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DF" w:rsidRPr="00FF2E58" w:rsidRDefault="00186BDF" w:rsidP="00FF2E58">
      <w:pPr>
        <w:pBdr>
          <w:bottom w:val="single" w:sz="4" w:space="1" w:color="auto"/>
        </w:pBdr>
        <w:rPr>
          <w:rFonts w:ascii="Arial" w:hAnsi="Arial" w:cs="Arial"/>
          <w:b/>
          <w:i/>
        </w:rPr>
      </w:pPr>
      <w:bookmarkStart w:id="0" w:name="_GoBack"/>
      <w:bookmarkEnd w:id="0"/>
      <w:r w:rsidRPr="00FF2E58">
        <w:rPr>
          <w:rFonts w:ascii="Arial" w:hAnsi="Arial" w:cs="Arial"/>
        </w:rPr>
        <w:t>Name:</w:t>
      </w:r>
      <w:r w:rsidRPr="00FF2E58">
        <w:rPr>
          <w:rFonts w:ascii="Arial" w:hAnsi="Arial" w:cs="Arial"/>
        </w:rPr>
        <w:tab/>
      </w:r>
      <w:r w:rsidRPr="00FF2E58">
        <w:rPr>
          <w:rFonts w:ascii="Arial" w:hAnsi="Arial" w:cs="Arial"/>
        </w:rPr>
        <w:tab/>
      </w:r>
      <w:r w:rsidRPr="00FF2E58">
        <w:rPr>
          <w:rFonts w:ascii="Arial" w:hAnsi="Arial" w:cs="Arial"/>
        </w:rPr>
        <w:tab/>
      </w:r>
      <w:r w:rsidRPr="00FF2E58">
        <w:rPr>
          <w:rFonts w:ascii="Arial" w:hAnsi="Arial" w:cs="Arial"/>
        </w:rPr>
        <w:tab/>
        <w:t xml:space="preserve"> </w:t>
      </w:r>
      <w:r w:rsidRPr="00FF2E58">
        <w:rPr>
          <w:rFonts w:ascii="Arial" w:hAnsi="Arial" w:cs="Arial"/>
        </w:rPr>
        <w:tab/>
      </w:r>
      <w:r w:rsidRPr="00FF2E58">
        <w:rPr>
          <w:rFonts w:ascii="Arial" w:hAnsi="Arial" w:cs="Arial"/>
        </w:rPr>
        <w:tab/>
      </w:r>
      <w:r w:rsidRPr="00FF2E58">
        <w:rPr>
          <w:rFonts w:ascii="Arial" w:hAnsi="Arial" w:cs="Arial"/>
        </w:rPr>
        <w:tab/>
        <w:t xml:space="preserve">          Teacher:</w:t>
      </w:r>
    </w:p>
    <w:tbl>
      <w:tblPr>
        <w:tblpPr w:leftFromText="181" w:rightFromText="181" w:vertAnchor="text" w:horzAnchor="page" w:tblpX="5908" w:tblpY="181"/>
        <w:tblW w:w="3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134"/>
        <w:gridCol w:w="1175"/>
      </w:tblGrid>
      <w:tr w:rsidR="00186BDF" w:rsidRPr="00FF2E00" w:rsidTr="009B284E">
        <w:trPr>
          <w:trHeight w:val="700"/>
        </w:trPr>
        <w:tc>
          <w:tcPr>
            <w:tcW w:w="1526" w:type="dxa"/>
            <w:shd w:val="clear" w:color="auto" w:fill="auto"/>
          </w:tcPr>
          <w:p w:rsidR="00186BDF" w:rsidRPr="00FF2E00" w:rsidRDefault="00186BDF" w:rsidP="009B284E">
            <w:pPr>
              <w:rPr>
                <w:rFonts w:ascii="Arial" w:hAnsi="Arial" w:cs="Arial"/>
                <w:b/>
                <w:lang w:val="en-US" w:eastAsia="en-US"/>
              </w:rPr>
            </w:pPr>
            <w:r w:rsidRPr="00FF2E00">
              <w:rPr>
                <w:rFonts w:ascii="Arial" w:hAnsi="Arial" w:cs="Arial"/>
                <w:b/>
                <w:lang w:val="en-US" w:eastAsia="en-US"/>
              </w:rPr>
              <w:t>Total Mark:</w:t>
            </w:r>
          </w:p>
          <w:p w:rsidR="00186BDF" w:rsidRPr="00FF2E00" w:rsidRDefault="00EA6D3F" w:rsidP="009B284E">
            <w:pPr>
              <w:jc w:val="center"/>
              <w:rPr>
                <w:rFonts w:ascii="Arial" w:hAnsi="Arial" w:cs="Arial"/>
                <w:b/>
                <w:lang w:val="en-US" w:eastAsia="en-US"/>
              </w:rPr>
            </w:pPr>
            <w:r w:rsidRPr="00FF2E00">
              <w:rPr>
                <w:rFonts w:ascii="Arial" w:hAnsi="Arial" w:cs="Arial"/>
                <w:b/>
                <w:lang w:val="en-US" w:eastAsia="en-US"/>
              </w:rPr>
              <w:t>48</w:t>
            </w:r>
          </w:p>
        </w:tc>
        <w:tc>
          <w:tcPr>
            <w:tcW w:w="1134" w:type="dxa"/>
            <w:shd w:val="clear" w:color="auto" w:fill="auto"/>
          </w:tcPr>
          <w:p w:rsidR="00186BDF" w:rsidRPr="00FF2E00" w:rsidRDefault="00186BDF" w:rsidP="009B284E">
            <w:pPr>
              <w:jc w:val="center"/>
              <w:rPr>
                <w:rFonts w:ascii="Arial" w:hAnsi="Arial" w:cs="Arial"/>
                <w:b/>
                <w:lang w:val="en-US" w:eastAsia="en-US"/>
              </w:rPr>
            </w:pPr>
            <w:r w:rsidRPr="00FF2E00">
              <w:rPr>
                <w:rFonts w:ascii="Arial" w:hAnsi="Arial" w:cs="Arial"/>
                <w:b/>
                <w:lang w:val="en-US" w:eastAsia="en-US"/>
              </w:rPr>
              <w:t>%</w:t>
            </w:r>
          </w:p>
        </w:tc>
        <w:tc>
          <w:tcPr>
            <w:tcW w:w="1175" w:type="dxa"/>
            <w:shd w:val="clear" w:color="auto" w:fill="auto"/>
          </w:tcPr>
          <w:p w:rsidR="00186BDF" w:rsidRPr="00FF2E00" w:rsidRDefault="00186BDF" w:rsidP="009B284E">
            <w:pPr>
              <w:jc w:val="center"/>
              <w:rPr>
                <w:rFonts w:ascii="Arial" w:hAnsi="Arial" w:cs="Arial"/>
                <w:b/>
                <w:u w:val="single"/>
                <w:lang w:val="en-US" w:eastAsia="en-US"/>
              </w:rPr>
            </w:pPr>
            <w:r w:rsidRPr="00FF2E00">
              <w:rPr>
                <w:rFonts w:ascii="Arial" w:hAnsi="Arial" w:cs="Arial"/>
                <w:b/>
                <w:u w:val="single"/>
                <w:lang w:val="en-US" w:eastAsia="en-US"/>
              </w:rPr>
              <w:t>Weight</w:t>
            </w:r>
          </w:p>
          <w:p w:rsidR="00186BDF" w:rsidRPr="00FF2E00" w:rsidRDefault="00EA6D3F" w:rsidP="009B284E">
            <w:pPr>
              <w:jc w:val="center"/>
              <w:rPr>
                <w:rFonts w:ascii="Arial" w:hAnsi="Arial" w:cs="Arial"/>
                <w:b/>
                <w:lang w:val="en-US" w:eastAsia="en-US"/>
              </w:rPr>
            </w:pPr>
            <w:r w:rsidRPr="00FF2E00">
              <w:rPr>
                <w:rFonts w:ascii="Arial" w:hAnsi="Arial" w:cs="Arial"/>
                <w:b/>
                <w:lang w:val="en-US" w:eastAsia="en-US"/>
              </w:rPr>
              <w:t>7.</w:t>
            </w:r>
            <w:r w:rsidR="00186BDF" w:rsidRPr="00FF2E00">
              <w:rPr>
                <w:rFonts w:ascii="Arial" w:hAnsi="Arial" w:cs="Arial"/>
                <w:b/>
                <w:lang w:val="en-US" w:eastAsia="en-US"/>
              </w:rPr>
              <w:t>5%</w:t>
            </w:r>
          </w:p>
        </w:tc>
      </w:tr>
      <w:tr w:rsidR="00186BDF" w:rsidRPr="00FF2E00" w:rsidTr="009B284E">
        <w:trPr>
          <w:trHeight w:val="799"/>
        </w:trPr>
        <w:tc>
          <w:tcPr>
            <w:tcW w:w="1526" w:type="dxa"/>
            <w:shd w:val="clear" w:color="auto" w:fill="auto"/>
          </w:tcPr>
          <w:p w:rsidR="00186BDF" w:rsidRPr="00FF2E00" w:rsidRDefault="00186BDF" w:rsidP="009B284E">
            <w:pPr>
              <w:rPr>
                <w:rFonts w:ascii="Arial" w:hAnsi="Arial" w:cs="Arial"/>
                <w:b/>
                <w:i/>
                <w:lang w:val="en-US" w:eastAsia="en-US"/>
              </w:rPr>
            </w:pPr>
          </w:p>
        </w:tc>
        <w:tc>
          <w:tcPr>
            <w:tcW w:w="1134" w:type="dxa"/>
            <w:shd w:val="clear" w:color="auto" w:fill="auto"/>
          </w:tcPr>
          <w:p w:rsidR="00186BDF" w:rsidRPr="00FF2E00" w:rsidRDefault="00186BDF" w:rsidP="009B284E">
            <w:pPr>
              <w:rPr>
                <w:rFonts w:ascii="Arial" w:hAnsi="Arial" w:cs="Arial"/>
                <w:b/>
                <w:i/>
                <w:lang w:val="en-US" w:eastAsia="en-US"/>
              </w:rPr>
            </w:pPr>
          </w:p>
        </w:tc>
        <w:tc>
          <w:tcPr>
            <w:tcW w:w="1175" w:type="dxa"/>
            <w:shd w:val="clear" w:color="auto" w:fill="auto"/>
          </w:tcPr>
          <w:p w:rsidR="00186BDF" w:rsidRPr="00FF2E00" w:rsidRDefault="00186BDF" w:rsidP="009B284E">
            <w:pPr>
              <w:rPr>
                <w:rFonts w:ascii="Arial" w:hAnsi="Arial" w:cs="Arial"/>
                <w:b/>
                <w:i/>
                <w:lang w:val="en-US" w:eastAsia="en-US"/>
              </w:rPr>
            </w:pPr>
          </w:p>
        </w:tc>
      </w:tr>
    </w:tbl>
    <w:p w:rsidR="00186BDF" w:rsidRPr="00FF2E00" w:rsidRDefault="00186BDF" w:rsidP="00186BDF">
      <w:pPr>
        <w:pStyle w:val="Title"/>
        <w:ind w:left="-720" w:right="-720"/>
        <w:jc w:val="left"/>
        <w:outlineLvl w:val="0"/>
        <w:rPr>
          <w:rFonts w:ascii="Arial" w:hAnsi="Arial" w:cs="Arial"/>
          <w:sz w:val="24"/>
        </w:rPr>
      </w:pPr>
      <w:r w:rsidRPr="00FF2E00">
        <w:rPr>
          <w:rFonts w:ascii="Arial" w:hAnsi="Arial" w:cs="Arial"/>
          <w:noProof/>
          <w:sz w:val="24"/>
          <w:lang w:val="en-AU"/>
        </w:rPr>
        <w:drawing>
          <wp:anchor distT="0" distB="0" distL="114300" distR="114300" simplePos="0" relativeHeight="251659264" behindDoc="1" locked="0" layoutInCell="1" allowOverlap="1" wp14:anchorId="24106D21" wp14:editId="25375731">
            <wp:simplePos x="0" y="0"/>
            <wp:positionH relativeFrom="column">
              <wp:posOffset>5930900</wp:posOffset>
            </wp:positionH>
            <wp:positionV relativeFrom="paragraph">
              <wp:posOffset>133350</wp:posOffset>
            </wp:positionV>
            <wp:extent cx="990600" cy="990600"/>
            <wp:effectExtent l="0" t="0" r="0" b="0"/>
            <wp:wrapTight wrapText="bothSides">
              <wp:wrapPolygon edited="0">
                <wp:start x="0" y="0"/>
                <wp:lineTo x="0" y="21185"/>
                <wp:lineTo x="21185" y="21185"/>
                <wp:lineTo x="21185"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BDF" w:rsidRPr="00FF2E00" w:rsidRDefault="00FF2E58" w:rsidP="00186BDF">
      <w:pPr>
        <w:pStyle w:val="Title"/>
        <w:tabs>
          <w:tab w:val="left" w:pos="5190"/>
        </w:tabs>
        <w:ind w:left="-720" w:right="-720"/>
        <w:jc w:val="left"/>
        <w:outlineLvl w:val="0"/>
        <w:rPr>
          <w:rFonts w:ascii="Arial" w:hAnsi="Arial" w:cs="Arial"/>
          <w:b w:val="0"/>
          <w:sz w:val="24"/>
        </w:rPr>
      </w:pPr>
      <w:r w:rsidRPr="00FF2E00">
        <w:rPr>
          <w:rFonts w:ascii="Arial" w:hAnsi="Arial" w:cs="Arial"/>
          <w:i/>
          <w:noProof/>
          <w:sz w:val="24"/>
          <w:lang w:val="en-AU"/>
        </w:rPr>
        <mc:AlternateContent>
          <mc:Choice Requires="wps">
            <w:drawing>
              <wp:anchor distT="0" distB="0" distL="114300" distR="114300" simplePos="0" relativeHeight="251660288" behindDoc="0" locked="0" layoutInCell="1" allowOverlap="1" wp14:anchorId="4FBF71CA" wp14:editId="7E7D32BD">
                <wp:simplePos x="0" y="0"/>
                <wp:positionH relativeFrom="margin">
                  <wp:align>left</wp:align>
                </wp:positionH>
                <wp:positionV relativeFrom="paragraph">
                  <wp:posOffset>12065</wp:posOffset>
                </wp:positionV>
                <wp:extent cx="2876550" cy="379730"/>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79730"/>
                        </a:xfrm>
                        <a:prstGeom prst="rect">
                          <a:avLst/>
                        </a:prstGeom>
                        <a:solidFill>
                          <a:srgbClr val="FFFFFF"/>
                        </a:solidFill>
                        <a:ln w="9525">
                          <a:solidFill>
                            <a:srgbClr val="000000"/>
                          </a:solidFill>
                          <a:miter lim="800000"/>
                          <a:headEnd/>
                          <a:tailEnd/>
                        </a:ln>
                      </wps:spPr>
                      <wps:txbx>
                        <w:txbxContent>
                          <w:p w:rsidR="00EA6D3F" w:rsidRPr="00FF2E58" w:rsidRDefault="00EA6D3F" w:rsidP="00186BDF">
                            <w:pPr>
                              <w:shd w:val="clear" w:color="auto" w:fill="D9D9D9" w:themeFill="background1" w:themeFillShade="D9"/>
                              <w:rPr>
                                <w:rFonts w:ascii="Arial" w:hAnsi="Arial" w:cs="Arial"/>
                              </w:rPr>
                            </w:pPr>
                            <w:r w:rsidRPr="00FF2E58">
                              <w:rPr>
                                <w:rFonts w:ascii="Arial" w:hAnsi="Arial" w:cs="Arial"/>
                              </w:rPr>
                              <w:t xml:space="preserve">My Target Score: _____ or _____% </w:t>
                            </w:r>
                          </w:p>
                          <w:p w:rsidR="00EA6D3F" w:rsidRDefault="00EA6D3F" w:rsidP="00186BDF">
                            <w:pPr>
                              <w:shd w:val="clear" w:color="auto" w:fill="D9D9D9" w:themeFill="background1" w:themeFillShade="D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BF71CA" id="_x0000_t202" coordsize="21600,21600" o:spt="202" path="m,l,21600r21600,l21600,xe">
                <v:stroke joinstyle="miter"/>
                <v:path gradientshapeok="t" o:connecttype="rect"/>
              </v:shapetype>
              <v:shape id="Text Box 2" o:spid="_x0000_s1026" type="#_x0000_t202" style="position:absolute;left:0;text-align:left;margin-left:0;margin-top:.95pt;width:226.5pt;height:29.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7UJAIAAEY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">
                <v:textbox>
                  <w:txbxContent>
                    <w:p w:rsidR="00EA6D3F" w:rsidRPr="00FF2E58" w:rsidRDefault="00EA6D3F" w:rsidP="00186BDF">
                      <w:pPr>
                        <w:shd w:val="clear" w:color="auto" w:fill="D9D9D9" w:themeFill="background1" w:themeFillShade="D9"/>
                        <w:rPr>
                          <w:rFonts w:ascii="Arial" w:hAnsi="Arial" w:cs="Arial"/>
                        </w:rPr>
                      </w:pPr>
                      <w:r w:rsidRPr="00FF2E58">
                        <w:rPr>
                          <w:rFonts w:ascii="Arial" w:hAnsi="Arial" w:cs="Arial"/>
                        </w:rPr>
                        <w:t xml:space="preserve">My Target Score: _____ or _____% </w:t>
                      </w:r>
                    </w:p>
                    <w:p w:rsidR="00EA6D3F" w:rsidRDefault="00EA6D3F" w:rsidP="00186BDF">
                      <w:pPr>
                        <w:shd w:val="clear" w:color="auto" w:fill="D9D9D9" w:themeFill="background1" w:themeFillShade="D9"/>
                      </w:pPr>
                    </w:p>
                  </w:txbxContent>
                </v:textbox>
                <w10:wrap anchorx="margin"/>
              </v:shape>
            </w:pict>
          </mc:Fallback>
        </mc:AlternateContent>
      </w:r>
    </w:p>
    <w:p w:rsidR="00186BDF" w:rsidRPr="00FF2E00" w:rsidRDefault="00186BDF" w:rsidP="00186BDF">
      <w:pPr>
        <w:pStyle w:val="Title"/>
        <w:ind w:left="-720" w:right="-720"/>
        <w:jc w:val="left"/>
        <w:outlineLvl w:val="0"/>
        <w:rPr>
          <w:rFonts w:ascii="Arial" w:hAnsi="Arial" w:cs="Arial"/>
          <w:b w:val="0"/>
          <w:sz w:val="24"/>
        </w:rPr>
      </w:pPr>
    </w:p>
    <w:p w:rsidR="00FF2E58" w:rsidRPr="00FF2E00" w:rsidRDefault="00FF2E58" w:rsidP="00FF2E58">
      <w:pPr>
        <w:pStyle w:val="Title"/>
        <w:ind w:right="-720"/>
        <w:jc w:val="left"/>
        <w:outlineLvl w:val="0"/>
        <w:rPr>
          <w:rFonts w:ascii="Arial" w:hAnsi="Arial" w:cs="Arial"/>
          <w:sz w:val="24"/>
        </w:rPr>
      </w:pPr>
    </w:p>
    <w:p w:rsidR="00186BDF" w:rsidRPr="00FF2E00" w:rsidRDefault="00186BDF" w:rsidP="00FF2E58">
      <w:pPr>
        <w:pStyle w:val="Title"/>
        <w:ind w:right="-720"/>
        <w:jc w:val="left"/>
        <w:outlineLvl w:val="0"/>
        <w:rPr>
          <w:rFonts w:ascii="Arial" w:hAnsi="Arial" w:cs="Arial"/>
          <w:i/>
          <w:sz w:val="24"/>
        </w:rPr>
      </w:pPr>
      <w:r w:rsidRPr="00FF2E00">
        <w:rPr>
          <w:rFonts w:ascii="Arial" w:hAnsi="Arial" w:cs="Arial"/>
          <w:sz w:val="24"/>
        </w:rPr>
        <w:t xml:space="preserve">Year 8 HASS- </w:t>
      </w:r>
      <w:r w:rsidR="00FF2E58" w:rsidRPr="00FF2E00">
        <w:rPr>
          <w:rFonts w:ascii="Arial" w:hAnsi="Arial" w:cs="Arial"/>
          <w:sz w:val="24"/>
        </w:rPr>
        <w:t>Assessment 6 In-Class Multiple Choice, Short Answer and Extended Answer Responses, Validation</w:t>
      </w:r>
    </w:p>
    <w:p w:rsidR="00186BDF" w:rsidRPr="00FF2E00" w:rsidRDefault="00186BDF" w:rsidP="00186BDF">
      <w:pPr>
        <w:pBdr>
          <w:bottom w:val="single" w:sz="4" w:space="1" w:color="auto"/>
        </w:pBdr>
        <w:rPr>
          <w:rFonts w:ascii="Arial" w:hAnsi="Arial" w:cs="Arial"/>
          <w:b/>
          <w:i/>
        </w:rPr>
      </w:pPr>
    </w:p>
    <w:p w:rsidR="00186BDF" w:rsidRPr="00FF2E58" w:rsidRDefault="00186BDF" w:rsidP="00FF2E58">
      <w:pPr>
        <w:pBdr>
          <w:bottom w:val="single" w:sz="4" w:space="1" w:color="auto"/>
        </w:pBdr>
        <w:ind w:firstLine="720"/>
        <w:jc w:val="center"/>
        <w:rPr>
          <w:rFonts w:ascii="Arial" w:hAnsi="Arial" w:cs="Arial"/>
          <w:b/>
        </w:rPr>
      </w:pPr>
      <w:r w:rsidRPr="00FF2E00">
        <w:rPr>
          <w:rFonts w:ascii="Arial" w:hAnsi="Arial" w:cs="Arial"/>
          <w:b/>
        </w:rPr>
        <w:t xml:space="preserve">Time: 3 minutes reading time and </w:t>
      </w:r>
      <w:r w:rsidR="00FF2E00" w:rsidRPr="00FF2E00">
        <w:rPr>
          <w:rFonts w:ascii="Arial" w:hAnsi="Arial" w:cs="Arial"/>
          <w:b/>
        </w:rPr>
        <w:t>50</w:t>
      </w:r>
      <w:r w:rsidRPr="00FF2E00">
        <w:rPr>
          <w:rFonts w:ascii="Arial" w:hAnsi="Arial" w:cs="Arial"/>
          <w:b/>
        </w:rPr>
        <w:t xml:space="preserve"> minutes</w:t>
      </w:r>
      <w:r w:rsidRPr="00FF2E58">
        <w:rPr>
          <w:rFonts w:ascii="Arial" w:hAnsi="Arial" w:cs="Arial"/>
          <w:b/>
        </w:rPr>
        <w:t xml:space="preserve"> working time.</w:t>
      </w:r>
    </w:p>
    <w:p w:rsidR="00186BDF" w:rsidRPr="00FF2E58" w:rsidRDefault="00AF4106" w:rsidP="00186BDF">
      <w:pPr>
        <w:spacing w:before="100" w:beforeAutospacing="1" w:after="100" w:afterAutospacing="1"/>
        <w:jc w:val="both"/>
        <w:rPr>
          <w:rFonts w:ascii="Arial" w:eastAsiaTheme="minorHAnsi" w:hAnsi="Arial" w:cs="Arial"/>
          <w:i/>
          <w:lang w:eastAsia="en-US"/>
        </w:rPr>
      </w:pPr>
      <w:r w:rsidRPr="00FF2E58">
        <w:rPr>
          <w:rFonts w:ascii="Arial" w:eastAsiaTheme="minorHAnsi" w:hAnsi="Arial" w:cs="Arial"/>
          <w:b/>
          <w:i/>
          <w:u w:val="single"/>
          <w:lang w:eastAsia="en-US"/>
        </w:rPr>
        <w:t>MULTIPLE CHOICE:</w:t>
      </w:r>
      <w:r w:rsidRPr="00FF2E58">
        <w:rPr>
          <w:rFonts w:ascii="Arial" w:eastAsiaTheme="minorHAnsi" w:hAnsi="Arial" w:cs="Arial"/>
          <w:i/>
          <w:lang w:eastAsia="en-US"/>
        </w:rPr>
        <w:t xml:space="preserve"> </w:t>
      </w:r>
      <w:r w:rsidR="00186BDF" w:rsidRPr="00FF2E58">
        <w:rPr>
          <w:rFonts w:ascii="Arial" w:eastAsiaTheme="minorHAnsi" w:hAnsi="Arial" w:cs="Arial"/>
          <w:i/>
          <w:sz w:val="20"/>
          <w:szCs w:val="20"/>
          <w:lang w:eastAsia="en-US"/>
        </w:rPr>
        <w:t xml:space="preserve">Carefully read each task below and respond </w:t>
      </w:r>
      <w:r w:rsidRPr="00FF2E58">
        <w:rPr>
          <w:rFonts w:ascii="Arial" w:eastAsiaTheme="minorHAnsi" w:hAnsi="Arial" w:cs="Arial"/>
          <w:i/>
          <w:sz w:val="20"/>
          <w:szCs w:val="20"/>
          <w:lang w:eastAsia="en-US"/>
        </w:rPr>
        <w:t>selecting the most appropriate response.</w:t>
      </w:r>
      <w:r w:rsidR="00ED5526" w:rsidRPr="00FF2E58">
        <w:rPr>
          <w:rFonts w:ascii="Arial" w:eastAsiaTheme="minorHAnsi" w:hAnsi="Arial" w:cs="Arial"/>
          <w:i/>
          <w:sz w:val="20"/>
          <w:szCs w:val="20"/>
          <w:lang w:eastAsia="en-US"/>
        </w:rPr>
        <w:t xml:space="preserve"> </w:t>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t xml:space="preserve">     </w:t>
      </w:r>
      <w:r w:rsidR="00FF2E58">
        <w:rPr>
          <w:rFonts w:ascii="Arial" w:eastAsiaTheme="minorHAnsi" w:hAnsi="Arial" w:cs="Arial"/>
          <w:i/>
          <w:lang w:eastAsia="en-US"/>
        </w:rPr>
        <w:tab/>
      </w:r>
      <w:r w:rsidR="00FF2E58">
        <w:rPr>
          <w:rFonts w:ascii="Arial" w:eastAsiaTheme="minorHAnsi" w:hAnsi="Arial" w:cs="Arial"/>
          <w:i/>
          <w:lang w:eastAsia="en-US"/>
        </w:rPr>
        <w:tab/>
      </w:r>
      <w:r w:rsidR="00FF2E58">
        <w:rPr>
          <w:rFonts w:ascii="Arial" w:eastAsiaTheme="minorHAnsi" w:hAnsi="Arial" w:cs="Arial"/>
          <w:i/>
          <w:lang w:eastAsia="en-US"/>
        </w:rPr>
        <w:tab/>
        <w:t xml:space="preserve">         </w:t>
      </w:r>
      <w:r w:rsidR="00FF2E58">
        <w:rPr>
          <w:rFonts w:ascii="Arial" w:eastAsiaTheme="minorHAnsi" w:hAnsi="Arial" w:cs="Arial"/>
          <w:i/>
          <w:lang w:eastAsia="en-US"/>
        </w:rPr>
        <w:tab/>
      </w:r>
      <w:r w:rsidR="00FF2E58">
        <w:rPr>
          <w:rFonts w:ascii="Arial" w:eastAsiaTheme="minorHAnsi" w:hAnsi="Arial" w:cs="Arial"/>
          <w:i/>
          <w:lang w:eastAsia="en-US"/>
        </w:rPr>
        <w:tab/>
        <w:t xml:space="preserve">         </w:t>
      </w:r>
      <w:r w:rsidR="00ED5526" w:rsidRPr="00FF2E58">
        <w:rPr>
          <w:rFonts w:ascii="Arial" w:eastAsiaTheme="minorHAnsi" w:hAnsi="Arial" w:cs="Arial"/>
          <w:i/>
          <w:lang w:eastAsia="en-US"/>
        </w:rPr>
        <w:t xml:space="preserve"> </w:t>
      </w:r>
      <w:r w:rsidR="00FF2E00" w:rsidRPr="00FF2E00">
        <w:rPr>
          <w:rFonts w:ascii="Arial" w:hAnsi="Arial" w:cs="Arial"/>
        </w:rPr>
        <w:t>(27</w:t>
      </w:r>
      <w:r w:rsidR="00ED5526" w:rsidRPr="00FF2E00">
        <w:rPr>
          <w:rFonts w:ascii="Arial" w:hAnsi="Arial" w:cs="Arial"/>
        </w:rPr>
        <w:t xml:space="preserve"> marks)</w:t>
      </w: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A lobby group is best defined as:</w:t>
      </w:r>
    </w:p>
    <w:p w:rsidR="00AF4106" w:rsidRPr="009B284E" w:rsidRDefault="00AF4106" w:rsidP="009B284E">
      <w:pPr>
        <w:numPr>
          <w:ilvl w:val="1"/>
          <w:numId w:val="12"/>
        </w:numPr>
        <w:spacing w:after="160" w:line="360" w:lineRule="auto"/>
        <w:ind w:left="1434" w:hanging="357"/>
        <w:contextualSpacing/>
        <w:rPr>
          <w:rFonts w:ascii="Arial" w:eastAsiaTheme="minorHAnsi" w:hAnsi="Arial" w:cs="Arial"/>
          <w:lang w:eastAsia="en-US"/>
        </w:rPr>
      </w:pPr>
      <w:r w:rsidRPr="009B284E">
        <w:rPr>
          <w:rFonts w:ascii="Arial" w:eastAsiaTheme="minorHAnsi" w:hAnsi="Arial" w:cs="Arial"/>
          <w:lang w:eastAsia="en-US"/>
        </w:rPr>
        <w:t xml:space="preserve">A group formed to influence legislation on a </w:t>
      </w:r>
      <w:r w:rsidR="0091272C">
        <w:rPr>
          <w:rFonts w:ascii="Arial" w:eastAsiaTheme="minorHAnsi" w:hAnsi="Arial" w:cs="Arial"/>
          <w:lang w:eastAsia="en-US"/>
        </w:rPr>
        <w:t>particular issue</w:t>
      </w:r>
    </w:p>
    <w:p w:rsidR="00AF4106" w:rsidRPr="009B284E" w:rsidRDefault="00AF4106" w:rsidP="009B284E">
      <w:pPr>
        <w:numPr>
          <w:ilvl w:val="1"/>
          <w:numId w:val="12"/>
        </w:numPr>
        <w:spacing w:after="160" w:line="360" w:lineRule="auto"/>
        <w:ind w:left="1434" w:hanging="357"/>
        <w:contextualSpacing/>
        <w:rPr>
          <w:rFonts w:ascii="Arial" w:eastAsiaTheme="minorHAnsi" w:hAnsi="Arial" w:cs="Arial"/>
          <w:lang w:eastAsia="en-US"/>
        </w:rPr>
      </w:pPr>
      <w:r w:rsidRPr="009B284E">
        <w:rPr>
          <w:rFonts w:ascii="Arial" w:eastAsiaTheme="minorHAnsi" w:hAnsi="Arial" w:cs="Arial"/>
          <w:lang w:eastAsia="en-US"/>
        </w:rPr>
        <w:t>A group formed to represent particular issues and put pressure on</w:t>
      </w:r>
      <w:r w:rsidR="0091272C">
        <w:rPr>
          <w:rFonts w:ascii="Arial" w:eastAsiaTheme="minorHAnsi" w:hAnsi="Arial" w:cs="Arial"/>
          <w:lang w:eastAsia="en-US"/>
        </w:rPr>
        <w:t xml:space="preserve"> the government to make changes</w:t>
      </w:r>
    </w:p>
    <w:p w:rsidR="00AF4106" w:rsidRPr="009B284E" w:rsidRDefault="00AF4106" w:rsidP="009B284E">
      <w:pPr>
        <w:numPr>
          <w:ilvl w:val="1"/>
          <w:numId w:val="12"/>
        </w:numPr>
        <w:spacing w:after="160" w:line="360" w:lineRule="auto"/>
        <w:ind w:left="1434" w:hanging="357"/>
        <w:contextualSpacing/>
        <w:rPr>
          <w:rFonts w:ascii="Arial" w:eastAsiaTheme="minorHAnsi" w:hAnsi="Arial" w:cs="Arial"/>
          <w:lang w:eastAsia="en-US"/>
        </w:rPr>
      </w:pPr>
      <w:r w:rsidRPr="009B284E">
        <w:rPr>
          <w:rFonts w:ascii="Arial" w:eastAsiaTheme="minorHAnsi" w:hAnsi="Arial" w:cs="Arial"/>
          <w:lang w:eastAsia="en-US"/>
        </w:rPr>
        <w:t>A political party</w:t>
      </w:r>
      <w:r w:rsidR="0091272C">
        <w:rPr>
          <w:rFonts w:ascii="Arial" w:eastAsiaTheme="minorHAnsi" w:hAnsi="Arial" w:cs="Arial"/>
          <w:lang w:eastAsia="en-US"/>
        </w:rPr>
        <w:t xml:space="preserve"> campaigning for their beliefs</w:t>
      </w:r>
    </w:p>
    <w:p w:rsidR="00AF4106" w:rsidRPr="009B284E" w:rsidRDefault="00AF4106" w:rsidP="009B284E">
      <w:pPr>
        <w:numPr>
          <w:ilvl w:val="1"/>
          <w:numId w:val="12"/>
        </w:numPr>
        <w:spacing w:after="160" w:line="360" w:lineRule="auto"/>
        <w:ind w:left="1434" w:hanging="357"/>
        <w:contextualSpacing/>
        <w:rPr>
          <w:rFonts w:ascii="Arial" w:eastAsiaTheme="minorHAnsi" w:hAnsi="Arial" w:cs="Arial"/>
          <w:lang w:eastAsia="en-US"/>
        </w:rPr>
      </w:pPr>
      <w:r w:rsidRPr="009B284E">
        <w:rPr>
          <w:rFonts w:ascii="Arial" w:eastAsiaTheme="minorHAnsi" w:hAnsi="Arial" w:cs="Arial"/>
          <w:lang w:eastAsia="en-US"/>
        </w:rPr>
        <w:t>An organisation of workers formed to protect the rights and interests of its members</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Which of the following actions is a way to participate in the Australian democracy?</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Forming a lobby group</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Joining a political party</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Signing a petition</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Voting</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All of the above</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Freedom of association is best defined as: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join group or leave them, and the ri</w:t>
      </w:r>
      <w:r w:rsidR="0091272C">
        <w:rPr>
          <w:rFonts w:ascii="Arial" w:eastAsiaTheme="minorHAnsi" w:hAnsi="Arial" w:cs="Arial"/>
          <w:lang w:eastAsia="en-US"/>
        </w:rPr>
        <w:t>ght of the group to take action</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 xml:space="preserve">The right of an individual or group to come </w:t>
      </w:r>
      <w:r w:rsidR="0091272C">
        <w:rPr>
          <w:rFonts w:ascii="Arial" w:eastAsiaTheme="minorHAnsi" w:hAnsi="Arial" w:cs="Arial"/>
          <w:lang w:eastAsia="en-US"/>
        </w:rPr>
        <w:t>together to express their ideas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express</w:t>
      </w:r>
      <w:r w:rsidR="0091272C">
        <w:rPr>
          <w:rFonts w:ascii="Arial" w:eastAsiaTheme="minorHAnsi" w:hAnsi="Arial" w:cs="Arial"/>
          <w:lang w:eastAsia="en-US"/>
        </w:rPr>
        <w:t xml:space="preserve"> any opinion without censorship</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choose w</w:t>
      </w:r>
      <w:r w:rsidR="0091272C">
        <w:rPr>
          <w:rFonts w:ascii="Arial" w:eastAsiaTheme="minorHAnsi" w:hAnsi="Arial" w:cs="Arial"/>
          <w:lang w:eastAsia="en-US"/>
        </w:rPr>
        <w:t>ho you associate with in public</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Free speech is best defined as: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join group or leave them, and the ri</w:t>
      </w:r>
      <w:r w:rsidR="0091272C">
        <w:rPr>
          <w:rFonts w:ascii="Arial" w:eastAsiaTheme="minorHAnsi" w:hAnsi="Arial" w:cs="Arial"/>
          <w:lang w:eastAsia="en-US"/>
        </w:rPr>
        <w:t>ght of the group to take action</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 xml:space="preserve">The right of an individual or group to come </w:t>
      </w:r>
      <w:r w:rsidR="0091272C">
        <w:rPr>
          <w:rFonts w:ascii="Arial" w:eastAsiaTheme="minorHAnsi" w:hAnsi="Arial" w:cs="Arial"/>
          <w:lang w:eastAsia="en-US"/>
        </w:rPr>
        <w:t>together to express their ideas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express</w:t>
      </w:r>
      <w:r w:rsidR="0091272C">
        <w:rPr>
          <w:rFonts w:ascii="Arial" w:eastAsiaTheme="minorHAnsi" w:hAnsi="Arial" w:cs="Arial"/>
          <w:lang w:eastAsia="en-US"/>
        </w:rPr>
        <w:t xml:space="preserve"> any opinion without censorship</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choose who you associate wi</w:t>
      </w:r>
      <w:r w:rsidR="0091272C">
        <w:rPr>
          <w:rFonts w:ascii="Arial" w:eastAsiaTheme="minorHAnsi" w:hAnsi="Arial" w:cs="Arial"/>
          <w:lang w:eastAsia="en-US"/>
        </w:rPr>
        <w:t>th in public</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lastRenderedPageBreak/>
        <w:t>A bicameral parliament is when:</w:t>
      </w:r>
    </w:p>
    <w:p w:rsidR="00AF4106" w:rsidRPr="009B284E" w:rsidRDefault="0091272C" w:rsidP="009B284E">
      <w:pPr>
        <w:numPr>
          <w:ilvl w:val="1"/>
          <w:numId w:val="12"/>
        </w:numPr>
        <w:spacing w:after="160" w:line="360" w:lineRule="auto"/>
        <w:contextualSpacing/>
        <w:rPr>
          <w:rFonts w:ascii="Arial" w:eastAsiaTheme="minorHAnsi" w:hAnsi="Arial" w:cs="Arial"/>
          <w:lang w:eastAsia="en-US"/>
        </w:rPr>
      </w:pPr>
      <w:r>
        <w:rPr>
          <w:rFonts w:ascii="Arial" w:eastAsiaTheme="minorHAnsi" w:hAnsi="Arial" w:cs="Arial"/>
          <w:lang w:eastAsia="en-US"/>
        </w:rPr>
        <w:t>A parliament has three chambers</w:t>
      </w:r>
    </w:p>
    <w:p w:rsidR="00AF4106" w:rsidRPr="009B284E" w:rsidRDefault="0091272C" w:rsidP="009B284E">
      <w:pPr>
        <w:numPr>
          <w:ilvl w:val="1"/>
          <w:numId w:val="12"/>
        </w:numPr>
        <w:spacing w:after="160" w:line="360" w:lineRule="auto"/>
        <w:contextualSpacing/>
        <w:rPr>
          <w:rFonts w:ascii="Arial" w:eastAsiaTheme="minorHAnsi" w:hAnsi="Arial" w:cs="Arial"/>
          <w:lang w:eastAsia="en-US"/>
        </w:rPr>
      </w:pPr>
      <w:r>
        <w:rPr>
          <w:rFonts w:ascii="Arial" w:eastAsiaTheme="minorHAnsi" w:hAnsi="Arial" w:cs="Arial"/>
          <w:lang w:eastAsia="en-US"/>
        </w:rPr>
        <w:t>A parliament has two chambers</w:t>
      </w:r>
    </w:p>
    <w:p w:rsidR="00AF4106" w:rsidRPr="009B284E" w:rsidRDefault="0091272C" w:rsidP="009B284E">
      <w:pPr>
        <w:numPr>
          <w:ilvl w:val="1"/>
          <w:numId w:val="12"/>
        </w:numPr>
        <w:spacing w:after="160" w:line="360" w:lineRule="auto"/>
        <w:contextualSpacing/>
        <w:rPr>
          <w:rFonts w:ascii="Arial" w:eastAsiaTheme="minorHAnsi" w:hAnsi="Arial" w:cs="Arial"/>
          <w:lang w:eastAsia="en-US"/>
        </w:rPr>
      </w:pPr>
      <w:r>
        <w:rPr>
          <w:rFonts w:ascii="Arial" w:eastAsiaTheme="minorHAnsi" w:hAnsi="Arial" w:cs="Arial"/>
          <w:lang w:eastAsia="en-US"/>
        </w:rPr>
        <w:t>A parliament that has no leader</w:t>
      </w:r>
    </w:p>
    <w:p w:rsidR="00AF4106" w:rsidRPr="009B284E" w:rsidRDefault="0091272C" w:rsidP="009B284E">
      <w:pPr>
        <w:numPr>
          <w:ilvl w:val="1"/>
          <w:numId w:val="12"/>
        </w:numPr>
        <w:spacing w:after="160" w:line="360" w:lineRule="auto"/>
        <w:contextualSpacing/>
        <w:rPr>
          <w:rFonts w:ascii="Arial" w:eastAsiaTheme="minorHAnsi" w:hAnsi="Arial" w:cs="Arial"/>
          <w:lang w:eastAsia="en-US"/>
        </w:rPr>
      </w:pPr>
      <w:r>
        <w:rPr>
          <w:rFonts w:ascii="Arial" w:eastAsiaTheme="minorHAnsi" w:hAnsi="Arial" w:cs="Arial"/>
          <w:lang w:eastAsia="en-US"/>
        </w:rPr>
        <w:t>A parliament with two leaders</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How many representatives are there in the Australian House of Representatives?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100</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120</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76</w:t>
      </w:r>
    </w:p>
    <w:p w:rsidR="00AF4106" w:rsidRPr="009B284E" w:rsidRDefault="00FF2E58"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151</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How many senators are there in the Australian Senate?</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100</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120</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76</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150</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Australia is a:</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Republic</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Constitutional monarchy</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Dictatorship</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 xml:space="preserve">Oligarchy </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An electorate is best defined as: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 xml:space="preserve">All the people in an area who are entitled to vote in an </w:t>
      </w:r>
      <w:r w:rsidR="0091272C">
        <w:rPr>
          <w:rFonts w:ascii="Arial" w:eastAsiaTheme="minorHAnsi" w:hAnsi="Arial" w:cs="Arial"/>
          <w:lang w:eastAsia="en-US"/>
        </w:rPr>
        <w:t>election</w:t>
      </w:r>
    </w:p>
    <w:p w:rsidR="00AF4106" w:rsidRPr="009B284E" w:rsidRDefault="0091272C" w:rsidP="009B284E">
      <w:pPr>
        <w:numPr>
          <w:ilvl w:val="1"/>
          <w:numId w:val="12"/>
        </w:numPr>
        <w:spacing w:after="160" w:line="360" w:lineRule="auto"/>
        <w:contextualSpacing/>
        <w:rPr>
          <w:rFonts w:ascii="Arial" w:eastAsiaTheme="minorHAnsi" w:hAnsi="Arial" w:cs="Arial"/>
          <w:lang w:eastAsia="en-US"/>
        </w:rPr>
      </w:pPr>
      <w:r>
        <w:rPr>
          <w:rFonts w:ascii="Arial" w:eastAsiaTheme="minorHAnsi" w:hAnsi="Arial" w:cs="Arial"/>
          <w:lang w:eastAsia="en-US"/>
        </w:rPr>
        <w:t>A suburb</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People who a</w:t>
      </w:r>
      <w:r w:rsidR="0091272C">
        <w:rPr>
          <w:rFonts w:ascii="Arial" w:eastAsiaTheme="minorHAnsi" w:hAnsi="Arial" w:cs="Arial"/>
          <w:lang w:eastAsia="en-US"/>
        </w:rPr>
        <w:t>re elected to be Prime Minister</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An area in Aus</w:t>
      </w:r>
      <w:r w:rsidR="0091272C">
        <w:rPr>
          <w:rFonts w:ascii="Arial" w:eastAsiaTheme="minorHAnsi" w:hAnsi="Arial" w:cs="Arial"/>
          <w:lang w:eastAsia="en-US"/>
        </w:rPr>
        <w:t>tralia where people do not vote</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On what date was the Australian Constitution enacted?</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3</w:t>
      </w:r>
      <w:r w:rsidRPr="009B284E">
        <w:rPr>
          <w:rFonts w:ascii="Arial" w:eastAsiaTheme="minorHAnsi" w:hAnsi="Arial" w:cs="Arial"/>
          <w:vertAlign w:val="superscript"/>
          <w:lang w:eastAsia="en-US"/>
        </w:rPr>
        <w:t>rd</w:t>
      </w:r>
      <w:r w:rsidRPr="009B284E">
        <w:rPr>
          <w:rFonts w:ascii="Arial" w:eastAsiaTheme="minorHAnsi" w:hAnsi="Arial" w:cs="Arial"/>
          <w:lang w:eastAsia="en-US"/>
        </w:rPr>
        <w:t xml:space="preserve"> October 1987</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w:t>
      </w:r>
      <w:r w:rsidRPr="009B284E">
        <w:rPr>
          <w:rFonts w:ascii="Arial" w:eastAsiaTheme="minorHAnsi" w:hAnsi="Arial" w:cs="Arial"/>
          <w:vertAlign w:val="superscript"/>
          <w:lang w:eastAsia="en-US"/>
        </w:rPr>
        <w:t>st</w:t>
      </w:r>
      <w:r w:rsidRPr="009B284E">
        <w:rPr>
          <w:rFonts w:ascii="Arial" w:eastAsiaTheme="minorHAnsi" w:hAnsi="Arial" w:cs="Arial"/>
          <w:lang w:eastAsia="en-US"/>
        </w:rPr>
        <w:t xml:space="preserve"> January 1901</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26</w:t>
      </w:r>
      <w:r w:rsidRPr="009B284E">
        <w:rPr>
          <w:rFonts w:ascii="Arial" w:eastAsiaTheme="minorHAnsi" w:hAnsi="Arial" w:cs="Arial"/>
          <w:vertAlign w:val="superscript"/>
          <w:lang w:eastAsia="en-US"/>
        </w:rPr>
        <w:t>th</w:t>
      </w:r>
      <w:r w:rsidRPr="009B284E">
        <w:rPr>
          <w:rFonts w:ascii="Arial" w:eastAsiaTheme="minorHAnsi" w:hAnsi="Arial" w:cs="Arial"/>
          <w:lang w:eastAsia="en-US"/>
        </w:rPr>
        <w:t xml:space="preserve"> January 1901</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22 April 1788</w:t>
      </w:r>
    </w:p>
    <w:p w:rsidR="00325F29" w:rsidRPr="009B284E" w:rsidRDefault="00325F29"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lastRenderedPageBreak/>
        <w:t>What are human rights?</w:t>
      </w:r>
    </w:p>
    <w:p w:rsidR="00325F29" w:rsidRPr="009B284E" w:rsidRDefault="00325F29"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Basic rights and freedoms that all humans are entitled to, such a</w:t>
      </w:r>
      <w:r w:rsidR="0091272C">
        <w:rPr>
          <w:rFonts w:ascii="Arial" w:eastAsiaTheme="minorHAnsi" w:hAnsi="Arial" w:cs="Arial"/>
          <w:lang w:eastAsia="en-US"/>
        </w:rPr>
        <w:t>s the right to life and liberty</w:t>
      </w:r>
    </w:p>
    <w:p w:rsidR="0094761A" w:rsidRPr="009B284E" w:rsidRDefault="00325F29"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system of courts that</w:t>
      </w:r>
      <w:r w:rsidR="0091272C">
        <w:rPr>
          <w:rFonts w:ascii="Arial" w:eastAsiaTheme="minorHAnsi" w:hAnsi="Arial" w:cs="Arial"/>
          <w:lang w:eastAsia="en-US"/>
        </w:rPr>
        <w:t xml:space="preserve"> interprets and applies the law</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right to</w:t>
      </w:r>
      <w:r w:rsidR="0091272C">
        <w:rPr>
          <w:rFonts w:ascii="Arial" w:eastAsiaTheme="minorHAnsi" w:hAnsi="Arial" w:cs="Arial"/>
          <w:lang w:eastAsia="en-US"/>
        </w:rPr>
        <w:t xml:space="preserve"> practice any religion you want</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A group of people ele</w:t>
      </w:r>
      <w:r w:rsidR="0091272C">
        <w:rPr>
          <w:rFonts w:ascii="Arial" w:eastAsiaTheme="minorHAnsi" w:hAnsi="Arial" w:cs="Arial"/>
          <w:lang w:eastAsia="en-US"/>
        </w:rPr>
        <w:t>cted to make laws for a country</w:t>
      </w:r>
    </w:p>
    <w:p w:rsidR="0094761A" w:rsidRPr="009B284E" w:rsidRDefault="0094761A" w:rsidP="009B284E">
      <w:pPr>
        <w:pStyle w:val="ListParagraph"/>
        <w:spacing w:after="160" w:line="360" w:lineRule="auto"/>
        <w:ind w:left="1440"/>
        <w:rPr>
          <w:rFonts w:ascii="Arial" w:eastAsiaTheme="minorHAnsi" w:hAnsi="Arial" w:cs="Arial"/>
          <w:lang w:eastAsia="en-US"/>
        </w:rPr>
      </w:pPr>
    </w:p>
    <w:p w:rsidR="0094761A" w:rsidRPr="009B284E" w:rsidRDefault="0091272C" w:rsidP="009B284E">
      <w:pPr>
        <w:pStyle w:val="ListParagraph"/>
        <w:numPr>
          <w:ilvl w:val="0"/>
          <w:numId w:val="12"/>
        </w:numPr>
        <w:spacing w:after="160" w:line="360" w:lineRule="auto"/>
        <w:rPr>
          <w:rFonts w:ascii="Arial" w:eastAsiaTheme="minorHAnsi" w:hAnsi="Arial" w:cs="Arial"/>
          <w:lang w:eastAsia="en-US"/>
        </w:rPr>
      </w:pPr>
      <w:r>
        <w:rPr>
          <w:rFonts w:ascii="Arial" w:eastAsia="Calibri" w:hAnsi="Arial" w:cs="Arial"/>
          <w:lang w:eastAsia="en-US"/>
        </w:rPr>
        <w:t>What does the term ‘common law’</w:t>
      </w:r>
      <w:r w:rsidR="0094761A" w:rsidRPr="009B284E">
        <w:rPr>
          <w:rFonts w:ascii="Arial" w:eastAsia="Calibri" w:hAnsi="Arial" w:cs="Arial"/>
          <w:lang w:eastAsia="en-US"/>
        </w:rPr>
        <w:t xml:space="preserve"> refer to?</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w:t>
      </w:r>
      <w:r w:rsidR="0091272C">
        <w:rPr>
          <w:rFonts w:ascii="Arial" w:eastAsia="Calibri" w:hAnsi="Arial" w:cs="Arial"/>
          <w:lang w:eastAsia="en-US"/>
        </w:rPr>
        <w:t>aw that is common to all states</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parliament</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judges</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Law that</w:t>
      </w:r>
      <w:r w:rsidR="0091272C">
        <w:rPr>
          <w:rFonts w:ascii="Arial" w:eastAsia="Calibri" w:hAnsi="Arial" w:cs="Arial"/>
          <w:lang w:eastAsia="en-US"/>
        </w:rPr>
        <w:t xml:space="preserve"> Australia shares with England</w:t>
      </w:r>
    </w:p>
    <w:p w:rsidR="0094761A" w:rsidRPr="009B284E" w:rsidRDefault="0094761A" w:rsidP="009B284E">
      <w:pPr>
        <w:pStyle w:val="ListParagraph"/>
        <w:spacing w:after="160" w:line="360" w:lineRule="auto"/>
        <w:ind w:left="1440"/>
        <w:rPr>
          <w:rFonts w:ascii="Arial" w:eastAsiaTheme="minorHAnsi" w:hAnsi="Arial" w:cs="Arial"/>
          <w:lang w:eastAsia="en-US"/>
        </w:rPr>
      </w:pPr>
    </w:p>
    <w:p w:rsidR="0094761A" w:rsidRPr="009B284E" w:rsidRDefault="0091272C" w:rsidP="009B284E">
      <w:pPr>
        <w:pStyle w:val="ListParagraph"/>
        <w:numPr>
          <w:ilvl w:val="0"/>
          <w:numId w:val="12"/>
        </w:numPr>
        <w:spacing w:after="160" w:line="360" w:lineRule="auto"/>
        <w:rPr>
          <w:rFonts w:ascii="Arial" w:eastAsiaTheme="minorHAnsi" w:hAnsi="Arial" w:cs="Arial"/>
          <w:lang w:eastAsia="en-US"/>
        </w:rPr>
      </w:pPr>
      <w:r>
        <w:rPr>
          <w:rFonts w:ascii="Arial" w:eastAsia="Calibri" w:hAnsi="Arial" w:cs="Arial"/>
          <w:lang w:eastAsia="en-US"/>
        </w:rPr>
        <w:t>What does the term ‘statute law’</w:t>
      </w:r>
      <w:r w:rsidR="0094761A" w:rsidRPr="009B284E">
        <w:rPr>
          <w:rFonts w:ascii="Arial" w:eastAsia="Calibri" w:hAnsi="Arial" w:cs="Arial"/>
          <w:lang w:eastAsia="en-US"/>
        </w:rPr>
        <w:t xml:space="preserve"> refer to? </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w:t>
      </w:r>
      <w:r w:rsidR="0091272C">
        <w:rPr>
          <w:rFonts w:ascii="Arial" w:eastAsia="Calibri" w:hAnsi="Arial" w:cs="Arial"/>
          <w:lang w:eastAsia="en-US"/>
        </w:rPr>
        <w:t>aw that is common to all states</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parliament</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judges</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Law that</w:t>
      </w:r>
      <w:r w:rsidR="0091272C">
        <w:rPr>
          <w:rFonts w:ascii="Arial" w:eastAsia="Calibri" w:hAnsi="Arial" w:cs="Arial"/>
          <w:lang w:eastAsia="en-US"/>
        </w:rPr>
        <w:t xml:space="preserve"> Australia shares with England</w:t>
      </w:r>
    </w:p>
    <w:p w:rsidR="009B284E" w:rsidRPr="009B284E" w:rsidRDefault="009B284E" w:rsidP="009B284E">
      <w:pPr>
        <w:pStyle w:val="ListParagraph"/>
        <w:spacing w:after="160" w:line="360" w:lineRule="auto"/>
        <w:ind w:left="1440"/>
        <w:rPr>
          <w:rFonts w:ascii="Arial" w:eastAsiaTheme="minorHAnsi" w:hAnsi="Arial" w:cs="Arial"/>
          <w:lang w:eastAsia="en-US"/>
        </w:rPr>
      </w:pPr>
    </w:p>
    <w:p w:rsidR="009B284E" w:rsidRPr="009B284E" w:rsidRDefault="009B284E"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‘Government’ is best defined as:</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Basic rights and freedoms that all humans are entitled to, such a</w:t>
      </w:r>
      <w:r w:rsidR="0091272C">
        <w:rPr>
          <w:rFonts w:ascii="Arial" w:eastAsiaTheme="minorHAnsi" w:hAnsi="Arial" w:cs="Arial"/>
          <w:lang w:eastAsia="en-US"/>
        </w:rPr>
        <w:t>s the right to life and liberty</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system of courts that interp</w:t>
      </w:r>
      <w:r w:rsidR="0091272C">
        <w:rPr>
          <w:rFonts w:ascii="Arial" w:eastAsiaTheme="minorHAnsi" w:hAnsi="Arial" w:cs="Arial"/>
          <w:lang w:eastAsia="en-US"/>
        </w:rPr>
        <w:t>rets and applies the law</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right to</w:t>
      </w:r>
      <w:r w:rsidR="0091272C">
        <w:rPr>
          <w:rFonts w:ascii="Arial" w:eastAsiaTheme="minorHAnsi" w:hAnsi="Arial" w:cs="Arial"/>
          <w:lang w:eastAsia="en-US"/>
        </w:rPr>
        <w:t xml:space="preserve"> practice any religion you want</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A group of people ele</w:t>
      </w:r>
      <w:r w:rsidR="0091272C">
        <w:rPr>
          <w:rFonts w:ascii="Arial" w:eastAsiaTheme="minorHAnsi" w:hAnsi="Arial" w:cs="Arial"/>
          <w:lang w:eastAsia="en-US"/>
        </w:rPr>
        <w:t>cted to make laws for a country</w:t>
      </w:r>
    </w:p>
    <w:p w:rsidR="0094761A" w:rsidRPr="009B284E" w:rsidRDefault="0094761A" w:rsidP="009B284E">
      <w:pPr>
        <w:pStyle w:val="ListParagraph"/>
        <w:spacing w:after="160" w:line="360" w:lineRule="auto"/>
        <w:ind w:left="1440"/>
        <w:rPr>
          <w:rFonts w:ascii="Arial" w:eastAsiaTheme="minorHAnsi" w:hAnsi="Arial" w:cs="Arial"/>
          <w:lang w:eastAsia="en-US"/>
        </w:rPr>
      </w:pPr>
    </w:p>
    <w:p w:rsidR="0094761A" w:rsidRPr="009B284E" w:rsidRDefault="0091272C" w:rsidP="009B284E">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What does the term ‘civil law’</w:t>
      </w:r>
      <w:r w:rsidR="0094761A" w:rsidRPr="009B284E">
        <w:rPr>
          <w:rFonts w:ascii="Arial" w:eastAsia="Calibri" w:hAnsi="Arial" w:cs="Arial"/>
          <w:lang w:eastAsia="en-US"/>
        </w:rPr>
        <w:t xml:space="preserve"> refer to?</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w:t>
      </w:r>
      <w:r w:rsidR="00D85368">
        <w:rPr>
          <w:rFonts w:ascii="Arial" w:eastAsia="Calibri" w:hAnsi="Arial" w:cs="Arial"/>
          <w:color w:val="222222"/>
          <w:shd w:val="clear" w:color="auto" w:fill="FFFFFF"/>
          <w:lang w:eastAsia="en-US"/>
        </w:rPr>
        <w:t>that address crimes in which financial compensation is being pursued</w:t>
      </w:r>
      <w:r w:rsidRPr="009B284E">
        <w:rPr>
          <w:rFonts w:ascii="Arial" w:eastAsia="Calibri" w:hAnsi="Arial" w:cs="Arial"/>
          <w:lang w:eastAsia="en-US"/>
        </w:rPr>
        <w:t xml:space="preserve"> </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w:t>
      </w:r>
      <w:r w:rsidR="00D85368">
        <w:rPr>
          <w:rFonts w:ascii="Arial" w:eastAsia="Calibri" w:hAnsi="Arial" w:cs="Arial"/>
          <w:color w:val="222222"/>
          <w:shd w:val="clear" w:color="auto" w:fill="FFFFFF"/>
          <w:lang w:eastAsia="en-US"/>
        </w:rPr>
        <w:t>that are designed to protect the community from harming one another</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Laws relating to relationshi</w:t>
      </w:r>
      <w:r w:rsidR="0091272C">
        <w:rPr>
          <w:rFonts w:ascii="Arial" w:eastAsia="Calibri" w:hAnsi="Arial" w:cs="Arial"/>
          <w:color w:val="222222"/>
          <w:shd w:val="clear" w:color="auto" w:fill="FFFFFF"/>
          <w:lang w:eastAsia="en-US"/>
        </w:rPr>
        <w:t>ps between countries or states</w:t>
      </w:r>
    </w:p>
    <w:p w:rsidR="009B284E"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relating to relationships between </w:t>
      </w:r>
      <w:r w:rsidR="0091272C">
        <w:rPr>
          <w:rFonts w:ascii="Arial" w:eastAsia="Calibri" w:hAnsi="Arial" w:cs="Arial"/>
          <w:color w:val="222222"/>
          <w:shd w:val="clear" w:color="auto" w:fill="FFFFFF"/>
          <w:lang w:eastAsia="en-US"/>
        </w:rPr>
        <w:t>the government and its citizens</w:t>
      </w:r>
    </w:p>
    <w:p w:rsidR="009B284E" w:rsidRPr="009B284E" w:rsidRDefault="009B284E" w:rsidP="009B284E">
      <w:pPr>
        <w:pStyle w:val="ListParagraph"/>
        <w:spacing w:after="200" w:line="360" w:lineRule="auto"/>
        <w:ind w:left="1440"/>
        <w:rPr>
          <w:rFonts w:ascii="Arial" w:eastAsia="Calibri" w:hAnsi="Arial" w:cs="Arial"/>
          <w:lang w:eastAsia="en-US"/>
        </w:rPr>
      </w:pPr>
    </w:p>
    <w:p w:rsidR="0094761A" w:rsidRPr="009B284E" w:rsidRDefault="0094761A" w:rsidP="009B284E">
      <w:pPr>
        <w:pStyle w:val="ListParagraph"/>
        <w:numPr>
          <w:ilvl w:val="0"/>
          <w:numId w:val="12"/>
        </w:numPr>
        <w:spacing w:after="200" w:line="360" w:lineRule="auto"/>
        <w:rPr>
          <w:rFonts w:ascii="Arial" w:eastAsia="Calibri" w:hAnsi="Arial" w:cs="Arial"/>
          <w:lang w:eastAsia="en-US"/>
        </w:rPr>
      </w:pPr>
      <w:r w:rsidRPr="009B284E">
        <w:rPr>
          <w:rFonts w:ascii="Arial" w:eastAsia="Calibri" w:hAnsi="Arial" w:cs="Arial"/>
          <w:lang w:eastAsia="en-US"/>
        </w:rPr>
        <w:t>W</w:t>
      </w:r>
      <w:r w:rsidR="0091272C">
        <w:rPr>
          <w:rFonts w:ascii="Arial" w:eastAsia="Calibri" w:hAnsi="Arial" w:cs="Arial"/>
          <w:lang w:eastAsia="en-US"/>
        </w:rPr>
        <w:t>hat does the term ‘criminal law’</w:t>
      </w:r>
      <w:r w:rsidRPr="009B284E">
        <w:rPr>
          <w:rFonts w:ascii="Arial" w:eastAsia="Calibri" w:hAnsi="Arial" w:cs="Arial"/>
          <w:lang w:eastAsia="en-US"/>
        </w:rPr>
        <w:t xml:space="preserve"> refer to?</w:t>
      </w:r>
    </w:p>
    <w:p w:rsidR="00D85368" w:rsidRDefault="00D85368" w:rsidP="00D85368">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w:t>
      </w:r>
      <w:r>
        <w:rPr>
          <w:rFonts w:ascii="Arial" w:eastAsia="Calibri" w:hAnsi="Arial" w:cs="Arial"/>
          <w:color w:val="222222"/>
          <w:shd w:val="clear" w:color="auto" w:fill="FFFFFF"/>
          <w:lang w:eastAsia="en-US"/>
        </w:rPr>
        <w:t>that address crimes in which financial compensation is being pursued</w:t>
      </w:r>
      <w:r w:rsidRPr="009B284E">
        <w:rPr>
          <w:rFonts w:ascii="Arial" w:eastAsia="Calibri" w:hAnsi="Arial" w:cs="Arial"/>
          <w:lang w:eastAsia="en-US"/>
        </w:rPr>
        <w:t xml:space="preserve"> </w:t>
      </w:r>
    </w:p>
    <w:p w:rsidR="00D85368" w:rsidRDefault="0094761A" w:rsidP="00D85368">
      <w:pPr>
        <w:pStyle w:val="ListParagraph"/>
        <w:numPr>
          <w:ilvl w:val="1"/>
          <w:numId w:val="12"/>
        </w:numPr>
        <w:spacing w:after="200" w:line="360" w:lineRule="auto"/>
        <w:rPr>
          <w:rFonts w:ascii="Arial" w:eastAsia="Calibri" w:hAnsi="Arial" w:cs="Arial"/>
          <w:lang w:eastAsia="en-US"/>
        </w:rPr>
      </w:pPr>
      <w:r w:rsidRPr="00D85368">
        <w:rPr>
          <w:rFonts w:ascii="Arial" w:eastAsia="Calibri" w:hAnsi="Arial" w:cs="Arial"/>
          <w:color w:val="222222"/>
          <w:shd w:val="clear" w:color="auto" w:fill="FFFFFF"/>
          <w:lang w:eastAsia="en-US"/>
        </w:rPr>
        <w:t xml:space="preserve">Laws </w:t>
      </w:r>
      <w:r w:rsidR="00D85368">
        <w:rPr>
          <w:rFonts w:ascii="Arial" w:eastAsia="Calibri" w:hAnsi="Arial" w:cs="Arial"/>
          <w:color w:val="222222"/>
          <w:shd w:val="clear" w:color="auto" w:fill="FFFFFF"/>
          <w:lang w:eastAsia="en-US"/>
        </w:rPr>
        <w:t>that are designed to protect the community from harming one another</w:t>
      </w:r>
    </w:p>
    <w:p w:rsidR="00D85368" w:rsidRPr="00D85368" w:rsidRDefault="0094761A" w:rsidP="00D85368">
      <w:pPr>
        <w:pStyle w:val="ListParagraph"/>
        <w:numPr>
          <w:ilvl w:val="1"/>
          <w:numId w:val="12"/>
        </w:numPr>
        <w:spacing w:after="200" w:line="360" w:lineRule="auto"/>
        <w:rPr>
          <w:rFonts w:ascii="Arial" w:eastAsia="Calibri" w:hAnsi="Arial" w:cs="Arial"/>
          <w:lang w:eastAsia="en-US"/>
        </w:rPr>
      </w:pPr>
      <w:r w:rsidRPr="00D85368">
        <w:rPr>
          <w:rFonts w:ascii="Arial" w:eastAsia="Calibri" w:hAnsi="Arial" w:cs="Arial"/>
          <w:color w:val="222222"/>
          <w:shd w:val="clear" w:color="auto" w:fill="FFFFFF"/>
          <w:lang w:eastAsia="en-US"/>
        </w:rPr>
        <w:t>Laws relating to relationshi</w:t>
      </w:r>
      <w:r w:rsidR="0091272C" w:rsidRPr="00D85368">
        <w:rPr>
          <w:rFonts w:ascii="Arial" w:eastAsia="Calibri" w:hAnsi="Arial" w:cs="Arial"/>
          <w:color w:val="222222"/>
          <w:shd w:val="clear" w:color="auto" w:fill="FFFFFF"/>
          <w:lang w:eastAsia="en-US"/>
        </w:rPr>
        <w:t>ps between countries or states</w:t>
      </w:r>
    </w:p>
    <w:p w:rsidR="0094761A" w:rsidRPr="00D85368" w:rsidRDefault="0094761A" w:rsidP="00D85368">
      <w:pPr>
        <w:pStyle w:val="ListParagraph"/>
        <w:numPr>
          <w:ilvl w:val="1"/>
          <w:numId w:val="12"/>
        </w:numPr>
        <w:spacing w:after="200" w:line="360" w:lineRule="auto"/>
        <w:rPr>
          <w:rFonts w:ascii="Arial" w:eastAsia="Calibri" w:hAnsi="Arial" w:cs="Arial"/>
          <w:lang w:eastAsia="en-US"/>
        </w:rPr>
      </w:pPr>
      <w:r w:rsidRPr="00D85368">
        <w:rPr>
          <w:rFonts w:ascii="Arial" w:eastAsia="Calibri" w:hAnsi="Arial" w:cs="Arial"/>
          <w:color w:val="222222"/>
          <w:shd w:val="clear" w:color="auto" w:fill="FFFFFF"/>
          <w:lang w:eastAsia="en-US"/>
        </w:rPr>
        <w:t xml:space="preserve">Laws relating to relationships between </w:t>
      </w:r>
      <w:r w:rsidR="0091272C" w:rsidRPr="00D85368">
        <w:rPr>
          <w:rFonts w:ascii="Arial" w:eastAsia="Calibri" w:hAnsi="Arial" w:cs="Arial"/>
          <w:color w:val="222222"/>
          <w:shd w:val="clear" w:color="auto" w:fill="FFFFFF"/>
          <w:lang w:eastAsia="en-US"/>
        </w:rPr>
        <w:t>the government and its citizens</w:t>
      </w:r>
    </w:p>
    <w:p w:rsidR="009B284E" w:rsidRPr="009B284E" w:rsidRDefault="009B284E"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lastRenderedPageBreak/>
        <w:t>What is the judicial system?</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Basic rights and freedoms that all humans are entitled to, such a</w:t>
      </w:r>
      <w:r w:rsidR="0091272C">
        <w:rPr>
          <w:rFonts w:ascii="Arial" w:eastAsiaTheme="minorHAnsi" w:hAnsi="Arial" w:cs="Arial"/>
          <w:lang w:eastAsia="en-US"/>
        </w:rPr>
        <w:t>s the right to life and liberty</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system of courts that</w:t>
      </w:r>
      <w:r w:rsidR="0091272C">
        <w:rPr>
          <w:rFonts w:ascii="Arial" w:eastAsiaTheme="minorHAnsi" w:hAnsi="Arial" w:cs="Arial"/>
          <w:lang w:eastAsia="en-US"/>
        </w:rPr>
        <w:t xml:space="preserve"> interprets and applies the law</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right to</w:t>
      </w:r>
      <w:r w:rsidR="0091272C">
        <w:rPr>
          <w:rFonts w:ascii="Arial" w:eastAsiaTheme="minorHAnsi" w:hAnsi="Arial" w:cs="Arial"/>
          <w:lang w:eastAsia="en-US"/>
        </w:rPr>
        <w:t xml:space="preserve"> practice any religion you want</w:t>
      </w:r>
    </w:p>
    <w:p w:rsid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A group of people elected to make laws for a c</w:t>
      </w:r>
      <w:r w:rsidR="0091272C">
        <w:rPr>
          <w:rFonts w:ascii="Arial" w:eastAsiaTheme="minorHAnsi" w:hAnsi="Arial" w:cs="Arial"/>
          <w:lang w:eastAsia="en-US"/>
        </w:rPr>
        <w:t>ountry</w:t>
      </w:r>
    </w:p>
    <w:p w:rsidR="009B284E" w:rsidRDefault="009B284E" w:rsidP="009B284E">
      <w:pPr>
        <w:pStyle w:val="ListParagraph"/>
        <w:spacing w:after="160" w:line="360" w:lineRule="auto"/>
        <w:ind w:left="1440"/>
        <w:rPr>
          <w:rFonts w:ascii="Arial" w:eastAsiaTheme="minorHAnsi" w:hAnsi="Arial" w:cs="Arial"/>
          <w:lang w:eastAsia="en-US"/>
        </w:rPr>
      </w:pPr>
    </w:p>
    <w:p w:rsidR="0094761A" w:rsidRPr="009B284E" w:rsidRDefault="0094761A"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Calibri" w:hAnsi="Arial" w:cs="Arial"/>
          <w:lang w:eastAsia="en-US"/>
        </w:rPr>
        <w:t>In Western Australia, if you are under 18 and accused of a crime you will have to attend:</w:t>
      </w:r>
    </w:p>
    <w:p w:rsidR="0094761A" w:rsidRPr="009B284E" w:rsidRDefault="0091272C" w:rsidP="009B284E">
      <w:pPr>
        <w:numPr>
          <w:ilvl w:val="1"/>
          <w:numId w:val="12"/>
        </w:numPr>
        <w:spacing w:after="200" w:line="360" w:lineRule="auto"/>
        <w:contextualSpacing/>
        <w:rPr>
          <w:rFonts w:ascii="Arial" w:eastAsia="Calibri" w:hAnsi="Arial" w:cs="Arial"/>
          <w:lang w:eastAsia="en-US"/>
        </w:rPr>
      </w:pPr>
      <w:r>
        <w:rPr>
          <w:rFonts w:ascii="Arial" w:eastAsia="Calibri" w:hAnsi="Arial" w:cs="Arial"/>
          <w:lang w:eastAsia="en-US"/>
        </w:rPr>
        <w:t>The Children’s Court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Sup</w:t>
      </w:r>
      <w:r w:rsidR="0091272C">
        <w:rPr>
          <w:rFonts w:ascii="Arial" w:eastAsia="Calibri" w:hAnsi="Arial" w:cs="Arial"/>
          <w:lang w:eastAsia="en-US"/>
        </w:rPr>
        <w:t>reme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Dist</w:t>
      </w:r>
      <w:r w:rsidR="0091272C">
        <w:rPr>
          <w:rFonts w:ascii="Arial" w:eastAsia="Calibri" w:hAnsi="Arial" w:cs="Arial"/>
          <w:lang w:eastAsia="en-US"/>
        </w:rPr>
        <w:t>rict Court of Western Australia</w:t>
      </w:r>
    </w:p>
    <w:p w:rsidR="009B284E"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Magistr</w:t>
      </w:r>
      <w:r w:rsidR="0091272C">
        <w:rPr>
          <w:rFonts w:ascii="Arial" w:eastAsia="Calibri" w:hAnsi="Arial" w:cs="Arial"/>
          <w:lang w:eastAsia="en-US"/>
        </w:rPr>
        <w:t>ates Court of Western Australia</w:t>
      </w:r>
    </w:p>
    <w:p w:rsidR="009B284E" w:rsidRPr="009B284E" w:rsidRDefault="009B284E"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What is freedom of religion?</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Basic rights and freedoms that all humans are entitled to, such a</w:t>
      </w:r>
      <w:r w:rsidR="0091272C">
        <w:rPr>
          <w:rFonts w:ascii="Arial" w:eastAsiaTheme="minorHAnsi" w:hAnsi="Arial" w:cs="Arial"/>
          <w:lang w:eastAsia="en-US"/>
        </w:rPr>
        <w:t>s the right to life and liberty</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system of courts that</w:t>
      </w:r>
      <w:r w:rsidR="0091272C">
        <w:rPr>
          <w:rFonts w:ascii="Arial" w:eastAsiaTheme="minorHAnsi" w:hAnsi="Arial" w:cs="Arial"/>
          <w:lang w:eastAsia="en-US"/>
        </w:rPr>
        <w:t xml:space="preserve"> interprets and applies the law</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right to</w:t>
      </w:r>
      <w:r w:rsidR="0091272C">
        <w:rPr>
          <w:rFonts w:ascii="Arial" w:eastAsiaTheme="minorHAnsi" w:hAnsi="Arial" w:cs="Arial"/>
          <w:lang w:eastAsia="en-US"/>
        </w:rPr>
        <w:t xml:space="preserve"> practice any religion you want</w:t>
      </w:r>
    </w:p>
    <w:p w:rsid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 xml:space="preserve">A group of people elected to make </w:t>
      </w:r>
      <w:r w:rsidR="0091272C">
        <w:rPr>
          <w:rFonts w:ascii="Arial" w:eastAsiaTheme="minorHAnsi" w:hAnsi="Arial" w:cs="Arial"/>
          <w:lang w:eastAsia="en-US"/>
        </w:rPr>
        <w:t>laws for a country</w:t>
      </w:r>
    </w:p>
    <w:p w:rsidR="009B284E" w:rsidRPr="009B284E" w:rsidRDefault="009B284E" w:rsidP="009B284E">
      <w:pPr>
        <w:pStyle w:val="ListParagraph"/>
        <w:spacing w:after="160" w:line="360" w:lineRule="auto"/>
        <w:ind w:left="1440"/>
        <w:rPr>
          <w:rFonts w:ascii="Arial" w:eastAsiaTheme="minorHAnsi" w:hAnsi="Arial" w:cs="Arial"/>
          <w:lang w:eastAsia="en-US"/>
        </w:rPr>
      </w:pP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Which of the following correctly describes the hierarchy of Western Australia’s courts, from the lowest to highest court? </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Supreme Court of Western Australia, District Court of Western Australia, Magistra</w:t>
      </w:r>
      <w:r w:rsidR="0091272C">
        <w:rPr>
          <w:rFonts w:ascii="Arial" w:eastAsia="Calibri" w:hAnsi="Arial" w:cs="Arial"/>
          <w:lang w:eastAsia="en-US"/>
        </w:rPr>
        <w:t>tes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District Court of Western Australia, Magistrates Court of Western Australia, Supreme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Magistrates Court of Western Australia, Supreme Court of Western Australia, Dist</w:t>
      </w:r>
      <w:r w:rsidR="0091272C">
        <w:rPr>
          <w:rFonts w:ascii="Arial" w:eastAsia="Calibri" w:hAnsi="Arial" w:cs="Arial"/>
          <w:lang w:eastAsia="en-US"/>
        </w:rPr>
        <w:t>rict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Magistrates Court of Western Australia, District Court of Western Australia, Sup</w:t>
      </w:r>
      <w:r w:rsidR="0091272C">
        <w:rPr>
          <w:rFonts w:ascii="Arial" w:eastAsia="Calibri" w:hAnsi="Arial" w:cs="Arial"/>
          <w:lang w:eastAsia="en-US"/>
        </w:rPr>
        <w:t>reme Court of Western Australia</w:t>
      </w:r>
    </w:p>
    <w:p w:rsidR="0094761A" w:rsidRPr="009B284E" w:rsidRDefault="0094761A" w:rsidP="009B284E">
      <w:pPr>
        <w:spacing w:after="200" w:line="360" w:lineRule="auto"/>
        <w:ind w:left="720"/>
        <w:contextualSpacing/>
        <w:rPr>
          <w:rFonts w:ascii="Arial" w:eastAsia="Calibri" w:hAnsi="Arial" w:cs="Arial"/>
          <w:lang w:eastAsia="en-US"/>
        </w:rPr>
      </w:pP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Which Western Australian court can hear criminal cases for which the maximum penalty is life imprisonment?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Magistr</w:t>
      </w:r>
      <w:r w:rsidR="0091272C">
        <w:rPr>
          <w:rFonts w:ascii="Arial" w:eastAsia="Calibri" w:hAnsi="Arial" w:cs="Arial"/>
          <w:lang w:eastAsia="en-US"/>
        </w:rPr>
        <w:t>ates Court of Western Australia</w:t>
      </w:r>
    </w:p>
    <w:p w:rsidR="0094761A" w:rsidRPr="009B284E" w:rsidRDefault="0091272C" w:rsidP="009B284E">
      <w:pPr>
        <w:numPr>
          <w:ilvl w:val="1"/>
          <w:numId w:val="12"/>
        </w:numPr>
        <w:spacing w:after="200" w:line="360" w:lineRule="auto"/>
        <w:contextualSpacing/>
        <w:rPr>
          <w:rFonts w:ascii="Arial" w:eastAsia="Calibri" w:hAnsi="Arial" w:cs="Arial"/>
          <w:lang w:eastAsia="en-US"/>
        </w:rPr>
      </w:pPr>
      <w:r>
        <w:rPr>
          <w:rFonts w:ascii="Arial" w:eastAsia="Calibri" w:hAnsi="Arial" w:cs="Arial"/>
          <w:lang w:eastAsia="en-US"/>
        </w:rPr>
        <w:t>Coroners Court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Sup</w:t>
      </w:r>
      <w:r w:rsidR="0091272C">
        <w:rPr>
          <w:rFonts w:ascii="Arial" w:eastAsia="Calibri" w:hAnsi="Arial" w:cs="Arial"/>
          <w:lang w:eastAsia="en-US"/>
        </w:rPr>
        <w:t>reme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Dist</w:t>
      </w:r>
      <w:r w:rsidR="0091272C">
        <w:rPr>
          <w:rFonts w:ascii="Arial" w:eastAsia="Calibri" w:hAnsi="Arial" w:cs="Arial"/>
          <w:lang w:eastAsia="en-US"/>
        </w:rPr>
        <w:t>rict Court of Western Australia</w:t>
      </w: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lastRenderedPageBreak/>
        <w:t>Which of the following is NOT a feature of the Australian legal system?</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All persons are consider</w:t>
      </w:r>
      <w:r w:rsidR="0091272C">
        <w:rPr>
          <w:rFonts w:ascii="Arial" w:eastAsia="Calibri" w:hAnsi="Arial" w:cs="Arial"/>
          <w:lang w:eastAsia="en-US"/>
        </w:rPr>
        <w:t>ed innocent until proven guilty</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power of the government is divided between the judic</w:t>
      </w:r>
      <w:r w:rsidR="0091272C">
        <w:rPr>
          <w:rFonts w:ascii="Arial" w:eastAsia="Calibri" w:hAnsi="Arial" w:cs="Arial"/>
          <w:lang w:eastAsia="en-US"/>
        </w:rPr>
        <w:t>iary, executive and legislature</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All p</w:t>
      </w:r>
      <w:r w:rsidR="0091272C">
        <w:rPr>
          <w:rFonts w:ascii="Arial" w:eastAsia="Calibri" w:hAnsi="Arial" w:cs="Arial"/>
          <w:lang w:eastAsia="en-US"/>
        </w:rPr>
        <w:t>ersons are equal before the law</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decisions of all the courts are</w:t>
      </w:r>
      <w:r w:rsidR="0091272C">
        <w:rPr>
          <w:rFonts w:ascii="Arial" w:eastAsia="Calibri" w:hAnsi="Arial" w:cs="Arial"/>
          <w:lang w:eastAsia="en-US"/>
        </w:rPr>
        <w:t xml:space="preserve"> final and cannot be challenged</w:t>
      </w:r>
    </w:p>
    <w:p w:rsidR="0094761A" w:rsidRPr="009B284E" w:rsidRDefault="0094761A" w:rsidP="009B284E">
      <w:pPr>
        <w:spacing w:after="200" w:line="360" w:lineRule="auto"/>
        <w:ind w:left="720"/>
        <w:contextualSpacing/>
        <w:rPr>
          <w:rFonts w:ascii="Arial" w:eastAsia="Calibri" w:hAnsi="Arial" w:cs="Arial"/>
          <w:lang w:eastAsia="en-US"/>
        </w:rPr>
      </w:pP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In a criminal case the right to a fair trial, means that the trial must be fair to who? </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defendant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victim</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Witnesses</w:t>
      </w:r>
    </w:p>
    <w:p w:rsidR="0094761A" w:rsidRPr="009B284E" w:rsidRDefault="0091272C" w:rsidP="009B284E">
      <w:pPr>
        <w:numPr>
          <w:ilvl w:val="1"/>
          <w:numId w:val="12"/>
        </w:numPr>
        <w:spacing w:after="200" w:line="360" w:lineRule="auto"/>
        <w:contextualSpacing/>
        <w:rPr>
          <w:rFonts w:ascii="Arial" w:eastAsia="Calibri" w:hAnsi="Arial" w:cs="Arial"/>
          <w:lang w:eastAsia="en-US"/>
        </w:rPr>
      </w:pPr>
      <w:r>
        <w:rPr>
          <w:rFonts w:ascii="Arial" w:eastAsia="Calibri" w:hAnsi="Arial" w:cs="Arial"/>
          <w:lang w:eastAsia="en-US"/>
        </w:rPr>
        <w:t>All of the above</w:t>
      </w:r>
    </w:p>
    <w:p w:rsidR="0094761A" w:rsidRPr="009B284E" w:rsidRDefault="0094761A" w:rsidP="009B284E">
      <w:pPr>
        <w:spacing w:after="200" w:line="360" w:lineRule="auto"/>
        <w:ind w:left="720"/>
        <w:contextualSpacing/>
        <w:rPr>
          <w:rFonts w:ascii="Arial" w:eastAsia="Calibri" w:hAnsi="Arial" w:cs="Arial"/>
          <w:lang w:eastAsia="en-US"/>
        </w:rPr>
      </w:pP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 How many people serve on a jury?</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21</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12</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10</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13</w:t>
      </w:r>
    </w:p>
    <w:p w:rsidR="0094761A" w:rsidRPr="009B284E" w:rsidRDefault="0094761A" w:rsidP="009B284E">
      <w:pPr>
        <w:spacing w:after="200" w:line="360" w:lineRule="auto"/>
        <w:ind w:left="720"/>
        <w:contextualSpacing/>
        <w:rPr>
          <w:rFonts w:ascii="Arial" w:eastAsia="Calibri" w:hAnsi="Arial" w:cs="Arial"/>
          <w:lang w:eastAsia="en-US"/>
        </w:rPr>
      </w:pPr>
    </w:p>
    <w:p w:rsidR="00BA2C91"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 The term given to people who are responsible for keeping society safe and orderly</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Judges</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Jury</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Police</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Security guards</w:t>
      </w:r>
    </w:p>
    <w:p w:rsidR="00BA2C91" w:rsidRPr="009B284E" w:rsidRDefault="0094761A" w:rsidP="009B284E">
      <w:pPr>
        <w:pStyle w:val="ListParagraph"/>
        <w:numPr>
          <w:ilvl w:val="0"/>
          <w:numId w:val="12"/>
        </w:numPr>
        <w:spacing w:after="200" w:line="360" w:lineRule="auto"/>
        <w:rPr>
          <w:rFonts w:ascii="Arial" w:eastAsia="Calibri" w:hAnsi="Arial" w:cs="Arial"/>
          <w:lang w:eastAsia="en-US"/>
        </w:rPr>
      </w:pPr>
      <w:r w:rsidRPr="009B284E">
        <w:rPr>
          <w:rFonts w:ascii="Arial" w:eastAsia="Calibri" w:hAnsi="Arial" w:cs="Arial"/>
          <w:lang w:eastAsia="en-US"/>
        </w:rPr>
        <w:t>Being held in Custody means</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Imp</w:t>
      </w:r>
      <w:r w:rsidR="00BA2C91" w:rsidRPr="009B284E">
        <w:rPr>
          <w:rFonts w:ascii="Arial" w:eastAsia="Calibri" w:hAnsi="Arial" w:cs="Arial"/>
          <w:lang w:eastAsia="en-US"/>
        </w:rPr>
        <w:t>risonment prior to court hearing</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Imprisonment after court hearing</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Being held before you are charged</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When a police officer grabs you</w:t>
      </w:r>
    </w:p>
    <w:p w:rsidR="00BA2C91" w:rsidRPr="009B284E" w:rsidRDefault="00BA2C91" w:rsidP="009B284E">
      <w:pPr>
        <w:pStyle w:val="ListParagraph"/>
        <w:spacing w:after="200" w:line="360" w:lineRule="auto"/>
        <w:ind w:left="1440"/>
        <w:rPr>
          <w:rFonts w:ascii="Arial" w:eastAsia="Calibri" w:hAnsi="Arial" w:cs="Arial"/>
          <w:lang w:eastAsia="en-US"/>
        </w:rPr>
      </w:pPr>
    </w:p>
    <w:p w:rsidR="00BA2C91" w:rsidRPr="009B284E" w:rsidRDefault="0094761A" w:rsidP="009B284E">
      <w:pPr>
        <w:pStyle w:val="ListParagraph"/>
        <w:numPr>
          <w:ilvl w:val="0"/>
          <w:numId w:val="12"/>
        </w:numPr>
        <w:spacing w:after="200" w:line="360" w:lineRule="auto"/>
        <w:rPr>
          <w:rFonts w:ascii="Arial" w:eastAsia="Calibri" w:hAnsi="Arial" w:cs="Arial"/>
          <w:lang w:eastAsia="en-US"/>
        </w:rPr>
      </w:pPr>
      <w:r w:rsidRPr="009B284E">
        <w:rPr>
          <w:rFonts w:ascii="Arial" w:eastAsia="Calibri" w:hAnsi="Arial" w:cs="Arial"/>
          <w:lang w:eastAsia="en-US"/>
        </w:rPr>
        <w:t>A person who brings a case against another in court in known as</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Defendant</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Plaintiff</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Defence</w:t>
      </w:r>
    </w:p>
    <w:p w:rsidR="0094761A" w:rsidRPr="009B284E" w:rsidRDefault="00BA2C91"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Offence</w:t>
      </w:r>
    </w:p>
    <w:p w:rsidR="00AF4106" w:rsidRPr="00FF2E58" w:rsidRDefault="00AF4106" w:rsidP="00AF4106">
      <w:pPr>
        <w:tabs>
          <w:tab w:val="left" w:pos="8010"/>
        </w:tabs>
        <w:spacing w:after="160" w:line="259" w:lineRule="auto"/>
        <w:ind w:left="720"/>
        <w:contextualSpacing/>
        <w:rPr>
          <w:rFonts w:ascii="Arial" w:eastAsiaTheme="minorHAnsi" w:hAnsi="Arial" w:cs="Arial"/>
          <w:lang w:eastAsia="en-US"/>
        </w:rPr>
      </w:pPr>
      <w:r w:rsidRPr="00FF2E58">
        <w:rPr>
          <w:rFonts w:ascii="Arial" w:eastAsiaTheme="minorHAnsi" w:hAnsi="Arial" w:cs="Arial"/>
          <w:lang w:eastAsia="en-US"/>
        </w:rPr>
        <w:tab/>
        <w:t xml:space="preserve">    </w:t>
      </w:r>
    </w:p>
    <w:p w:rsidR="00AF4106" w:rsidRDefault="001745C9" w:rsidP="00AF4106">
      <w:pPr>
        <w:spacing w:before="100" w:beforeAutospacing="1" w:after="100" w:afterAutospacing="1"/>
        <w:jc w:val="both"/>
        <w:rPr>
          <w:rFonts w:ascii="Arial" w:eastAsiaTheme="minorHAnsi" w:hAnsi="Arial" w:cs="Arial"/>
          <w:i/>
          <w:lang w:eastAsia="en-US"/>
        </w:rPr>
      </w:pPr>
      <w:r>
        <w:rPr>
          <w:rFonts w:ascii="Arial" w:eastAsiaTheme="minorHAnsi" w:hAnsi="Arial" w:cs="Arial"/>
          <w:b/>
          <w:i/>
          <w:u w:val="single"/>
          <w:lang w:eastAsia="en-US"/>
        </w:rPr>
        <w:lastRenderedPageBreak/>
        <w:t xml:space="preserve">CASE STUDY: </w:t>
      </w:r>
      <w:r>
        <w:rPr>
          <w:rFonts w:ascii="Arial" w:eastAsiaTheme="minorHAnsi" w:hAnsi="Arial" w:cs="Arial"/>
          <w:i/>
          <w:lang w:eastAsia="en-US"/>
        </w:rPr>
        <w:t xml:space="preserve"> </w:t>
      </w:r>
      <w:r w:rsidRPr="001745C9">
        <w:rPr>
          <w:rFonts w:ascii="Arial" w:eastAsiaTheme="minorHAnsi" w:hAnsi="Arial" w:cs="Arial"/>
          <w:i/>
          <w:sz w:val="20"/>
          <w:szCs w:val="20"/>
          <w:lang w:eastAsia="en-US"/>
        </w:rPr>
        <w:t>Carefully read the</w:t>
      </w:r>
      <w:r>
        <w:rPr>
          <w:rFonts w:ascii="Arial" w:eastAsiaTheme="minorHAnsi" w:hAnsi="Arial" w:cs="Arial"/>
          <w:i/>
          <w:sz w:val="20"/>
          <w:szCs w:val="20"/>
          <w:lang w:eastAsia="en-US"/>
        </w:rPr>
        <w:t xml:space="preserve"> following</w:t>
      </w:r>
      <w:r w:rsidRPr="001745C9">
        <w:rPr>
          <w:rFonts w:ascii="Arial" w:eastAsiaTheme="minorHAnsi" w:hAnsi="Arial" w:cs="Arial"/>
          <w:i/>
          <w:sz w:val="20"/>
          <w:szCs w:val="20"/>
          <w:lang w:eastAsia="en-US"/>
        </w:rPr>
        <w:t xml:space="preserve"> case study and answer the following questions.</w:t>
      </w:r>
    </w:p>
    <w:p w:rsidR="001745C9" w:rsidRPr="001745C9" w:rsidRDefault="001745C9" w:rsidP="001745C9">
      <w:pPr>
        <w:shd w:val="clear" w:color="auto" w:fill="FFFFFF"/>
        <w:spacing w:before="240" w:after="240" w:line="600" w:lineRule="atLeast"/>
        <w:textAlignment w:val="baseline"/>
        <w:outlineLvl w:val="0"/>
        <w:rPr>
          <w:b/>
          <w:bCs/>
          <w:color w:val="333333"/>
          <w:kern w:val="36"/>
          <w:sz w:val="32"/>
          <w:szCs w:val="32"/>
        </w:rPr>
      </w:pPr>
      <w:r w:rsidRPr="001745C9">
        <w:rPr>
          <w:noProof/>
          <w:color w:val="333333"/>
        </w:rPr>
        <mc:AlternateContent>
          <mc:Choice Requires="wps">
            <w:drawing>
              <wp:anchor distT="45720" distB="45720" distL="114300" distR="114300" simplePos="0" relativeHeight="251662336" behindDoc="0" locked="0" layoutInCell="1" allowOverlap="1">
                <wp:simplePos x="0" y="0"/>
                <wp:positionH relativeFrom="column">
                  <wp:posOffset>-171450</wp:posOffset>
                </wp:positionH>
                <wp:positionV relativeFrom="paragraph">
                  <wp:posOffset>72390</wp:posOffset>
                </wp:positionV>
                <wp:extent cx="7105650" cy="84963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8496300"/>
                        </a:xfrm>
                        <a:prstGeom prst="rect">
                          <a:avLst/>
                        </a:prstGeom>
                        <a:noFill/>
                        <a:ln w="9525">
                          <a:solidFill>
                            <a:srgbClr val="000000"/>
                          </a:solidFill>
                          <a:miter lim="800000"/>
                          <a:headEnd/>
                          <a:tailEnd/>
                        </a:ln>
                      </wps:spPr>
                      <wps:txbx>
                        <w:txbxContent>
                          <w:p w:rsidR="00EA6D3F" w:rsidRDefault="00EA6D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5pt;margin-top:5.7pt;width:559.5pt;height:66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" filled="f">
                <v:textbox>
                  <w:txbxContent>
                    <w:p w:rsidR="00EA6D3F" w:rsidRDefault="00EA6D3F"/>
                  </w:txbxContent>
                </v:textbox>
              </v:shape>
            </w:pict>
          </mc:Fallback>
        </mc:AlternateContent>
      </w:r>
      <w:r w:rsidRPr="001745C9">
        <w:rPr>
          <w:b/>
          <w:bCs/>
          <w:color w:val="333333"/>
          <w:kern w:val="36"/>
          <w:sz w:val="32"/>
          <w:szCs w:val="32"/>
        </w:rPr>
        <w:t>Cockatoo cleared of wrongdoing in Adelaide suburban dispute</w:t>
      </w:r>
    </w:p>
    <w:p w:rsidR="001745C9" w:rsidRPr="001745C9" w:rsidRDefault="001D308B" w:rsidP="001745C9">
      <w:pPr>
        <w:shd w:val="clear" w:color="auto" w:fill="FFFFFF"/>
        <w:textAlignment w:val="baseline"/>
        <w:rPr>
          <w:color w:val="333333"/>
          <w:bdr w:val="none" w:sz="0" w:space="0" w:color="auto" w:frame="1"/>
        </w:rPr>
      </w:pPr>
      <w:hyperlink r:id="rId6" w:history="1">
        <w:r w:rsidR="001745C9" w:rsidRPr="001745C9">
          <w:rPr>
            <w:b/>
            <w:bCs/>
            <w:color w:val="333333"/>
            <w:u w:val="single"/>
            <w:bdr w:val="none" w:sz="0" w:space="0" w:color="auto" w:frame="1"/>
          </w:rPr>
          <w:t>By AAP</w:t>
        </w:r>
      </w:hyperlink>
    </w:p>
    <w:p w:rsidR="001745C9" w:rsidRPr="001745C9" w:rsidRDefault="001745C9" w:rsidP="001745C9">
      <w:pPr>
        <w:shd w:val="clear" w:color="auto" w:fill="FFFFFF"/>
        <w:textAlignment w:val="baseline"/>
        <w:rPr>
          <w:color w:val="333333"/>
        </w:rPr>
      </w:pPr>
      <w:r w:rsidRPr="001745C9">
        <w:rPr>
          <w:color w:val="333333"/>
        </w:rPr>
        <w:t>3:36pm Nov 1, 2019</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A pet cockatoo at the centre of a bitter neighbourhood dispute because of its screeching has been cleared of wrongdoing, in a case described by an Adelaide judge as "completely unjustified".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 dispute was settled in the District Court this week, after a woman's decision to take the family next door to court backfired.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She had lived in her northern suburbs rental property for a few months when she earlier this year asked a magistrate to award her damages because her neighbours were causing a nuisance.</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In the claim, she said the family's cockatoo screeches, their dogs bark "day and night", their young children play outside and "often scream as loud as they can" and the man whistles while he mows the lawn.</w:t>
      </w:r>
    </w:p>
    <w:p w:rsidR="001745C9" w:rsidRPr="001745C9" w:rsidRDefault="001745C9" w:rsidP="001745C9">
      <w:pPr>
        <w:shd w:val="clear" w:color="auto" w:fill="FFFFFF"/>
        <w:textAlignment w:val="baseline"/>
        <w:rPr>
          <w:color w:val="333333"/>
        </w:rPr>
      </w:pPr>
      <w:r w:rsidRPr="001745C9">
        <w:rPr>
          <w:noProof/>
          <w:color w:val="333333"/>
        </w:rPr>
        <w:drawing>
          <wp:inline distT="0" distB="0" distL="0" distR="0" wp14:anchorId="0FDD127F" wp14:editId="0F6832F1">
            <wp:extent cx="2313537" cy="1301750"/>
            <wp:effectExtent l="0" t="0" r="0" b="0"/>
            <wp:docPr id="3" name="Picture 3" descr="https://imageresizer.static9.net.au/ZeKTmvZlc-A-0Ln3c3_t762Pn0I=/500x0/https%3A%2F%2Fprod.static9.net.au%2Ffs%2Fdc889bca-02a9-42c3-9d9a-9fb2b69486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resizer.static9.net.au/ZeKTmvZlc-A-0Ln3c3_t762Pn0I=/500x0/https%3A%2F%2Fprod.static9.net.au%2Ffs%2Fdc889bca-02a9-42c3-9d9a-9fb2b694867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313" cy="1303875"/>
                    </a:xfrm>
                    <a:prstGeom prst="rect">
                      <a:avLst/>
                    </a:prstGeom>
                    <a:noFill/>
                    <a:ln>
                      <a:noFill/>
                    </a:ln>
                  </pic:spPr>
                </pic:pic>
              </a:graphicData>
            </a:graphic>
          </wp:inline>
        </w:drawing>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Investigations by the City of Prospect council disproved the allegations, including a report that found the noise generated by the cockatoo was not excessive and there was no cause for complaint.</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 family, however, lodged a counter-claim, alleging the woman harassed them by needlessly calling the police to their property 15 times in five months, including six times because of "loud talking on Christmas Day".</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They described their experience with her as "a nightmare" and said they installed security cameras and fences in an effort to keep the woman off their property.</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A magistrate in July dismissed the woman's nuisance claim but awarded the family more than $11,000 in damages for the harassment they had suffered.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 woman appealed that ruling, and Judge Patrick O'Sullivan this week reversed the decision and ordered that neither party should be paid damages.</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In his judgment, he said the woman's claim was "completely unjustified" and her complaints amounted to "no more than the ordinary activities of a young family living in a suburban environment".</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"For reasons unknown, in my view, the (woman) has set about a campaign against (the family) in relation to any noise emanating from their property," Judge O'Sullivan said.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 have no doubt that (the family) have been subjected to behaviour on the part of (the woman) which has had a significant impact on their lives."</w:t>
      </w:r>
    </w:p>
    <w:p w:rsidR="001745C9" w:rsidRPr="001745C9" w:rsidRDefault="001745C9" w:rsidP="001745C9">
      <w:pPr>
        <w:shd w:val="clear" w:color="auto" w:fill="FFFFFF"/>
        <w:spacing w:line="360" w:lineRule="atLeast"/>
        <w:textAlignment w:val="baseline"/>
        <w:rPr>
          <w:color w:val="333333"/>
          <w:bdr w:val="none" w:sz="0" w:space="0" w:color="auto" w:frame="1"/>
        </w:rPr>
      </w:pPr>
      <w:r w:rsidRPr="001745C9">
        <w:rPr>
          <w:color w:val="333333"/>
          <w:bdr w:val="none" w:sz="0" w:space="0" w:color="auto" w:frame="1"/>
        </w:rPr>
        <w:t>But he said while the woman's harassment had been relentless, her making complaints to the council and police did not constitute a nuisance worthy of damages.</w:t>
      </w:r>
    </w:p>
    <w:p w:rsidR="001745C9" w:rsidRDefault="001745C9" w:rsidP="001745C9">
      <w:pPr>
        <w:shd w:val="clear" w:color="auto" w:fill="FFFFFF"/>
        <w:spacing w:line="360" w:lineRule="atLeast"/>
        <w:textAlignment w:val="baseline"/>
        <w:rPr>
          <w:rFonts w:ascii="inherit" w:hAnsi="inherit"/>
          <w:color w:val="333333"/>
          <w:sz w:val="27"/>
          <w:szCs w:val="27"/>
          <w:bdr w:val="none" w:sz="0" w:space="0" w:color="auto" w:frame="1"/>
        </w:rPr>
      </w:pPr>
    </w:p>
    <w:p w:rsidR="001745C9" w:rsidRDefault="001745C9" w:rsidP="001745C9">
      <w:pPr>
        <w:spacing w:before="100" w:beforeAutospacing="1" w:after="100" w:afterAutospacing="1"/>
        <w:jc w:val="both"/>
        <w:rPr>
          <w:rFonts w:ascii="Arial" w:eastAsiaTheme="minorHAnsi" w:hAnsi="Arial" w:cs="Arial"/>
          <w:sz w:val="20"/>
          <w:szCs w:val="20"/>
          <w:lang w:eastAsia="en-US"/>
        </w:rPr>
      </w:pPr>
      <w:r w:rsidRPr="001745C9">
        <w:rPr>
          <w:rFonts w:ascii="Arial" w:eastAsiaTheme="minorHAnsi" w:hAnsi="Arial" w:cs="Arial"/>
          <w:sz w:val="20"/>
          <w:szCs w:val="20"/>
          <w:lang w:eastAsia="en-US"/>
        </w:rPr>
        <w:t xml:space="preserve">Australian Associated Press, 2019, </w:t>
      </w:r>
      <w:hyperlink r:id="rId8" w:history="1">
        <w:r w:rsidRPr="001745C9">
          <w:rPr>
            <w:rStyle w:val="Hyperlink"/>
            <w:rFonts w:ascii="Arial" w:eastAsiaTheme="minorHAnsi" w:hAnsi="Arial" w:cs="Arial"/>
            <w:sz w:val="20"/>
            <w:szCs w:val="20"/>
            <w:lang w:eastAsia="en-US"/>
          </w:rPr>
          <w:t>https://www.9news.com.au/national/south-australia-news-cockatoo-noise-complaint-dispute/92dbe992-71fa-4894-8e81-57f20958f1c4</w:t>
        </w:r>
      </w:hyperlink>
      <w:r w:rsidRPr="001745C9">
        <w:rPr>
          <w:rFonts w:ascii="Arial" w:eastAsiaTheme="minorHAnsi" w:hAnsi="Arial" w:cs="Arial"/>
          <w:sz w:val="20"/>
          <w:szCs w:val="20"/>
          <w:lang w:eastAsia="en-US"/>
        </w:rPr>
        <w:t xml:space="preserve"> , accessed 13/11/2019</w:t>
      </w:r>
    </w:p>
    <w:p w:rsidR="001745C9" w:rsidRDefault="001745C9" w:rsidP="001745C9">
      <w:pPr>
        <w:spacing w:before="100" w:beforeAutospacing="1" w:after="100" w:afterAutospacing="1"/>
        <w:jc w:val="both"/>
        <w:rPr>
          <w:rFonts w:ascii="Arial" w:eastAsiaTheme="minorHAnsi" w:hAnsi="Arial" w:cs="Arial"/>
          <w:sz w:val="20"/>
          <w:szCs w:val="20"/>
          <w:lang w:eastAsia="en-US"/>
        </w:rPr>
      </w:pPr>
    </w:p>
    <w:p w:rsidR="001745C9" w:rsidRDefault="001745C9" w:rsidP="001745C9">
      <w:pPr>
        <w:pStyle w:val="ListParagraph"/>
        <w:numPr>
          <w:ilvl w:val="0"/>
          <w:numId w:val="12"/>
        </w:numPr>
        <w:spacing w:before="100" w:beforeAutospacing="1" w:after="100" w:afterAutospacing="1"/>
        <w:jc w:val="both"/>
        <w:rPr>
          <w:rFonts w:ascii="Arial" w:eastAsiaTheme="minorHAnsi" w:hAnsi="Arial" w:cs="Arial"/>
          <w:lang w:eastAsia="en-US"/>
        </w:rPr>
      </w:pPr>
      <w:r>
        <w:rPr>
          <w:rFonts w:ascii="Arial" w:eastAsiaTheme="minorHAnsi" w:hAnsi="Arial" w:cs="Arial"/>
          <w:lang w:eastAsia="en-US"/>
        </w:rPr>
        <w:lastRenderedPageBreak/>
        <w:t>State whether the case study is a criminal or civil case.</w:t>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t xml:space="preserve">   (1 mark)</w:t>
      </w:r>
    </w:p>
    <w:p w:rsidR="001745C9" w:rsidRDefault="001745C9" w:rsidP="001745C9">
      <w:pPr>
        <w:tabs>
          <w:tab w:val="right" w:leader="underscore" w:pos="10773"/>
        </w:tabs>
        <w:spacing w:before="100" w:beforeAutospacing="1" w:after="100" w:afterAutospacing="1"/>
        <w:jc w:val="both"/>
        <w:rPr>
          <w:rFonts w:ascii="Arial" w:eastAsiaTheme="minorHAnsi" w:hAnsi="Arial" w:cs="Arial"/>
          <w:lang w:eastAsia="en-US"/>
        </w:rPr>
      </w:pPr>
      <w:r>
        <w:rPr>
          <w:rFonts w:ascii="Arial" w:eastAsiaTheme="minorHAnsi" w:hAnsi="Arial" w:cs="Arial"/>
          <w:lang w:eastAsia="en-US"/>
        </w:rPr>
        <w:tab/>
      </w:r>
    </w:p>
    <w:p w:rsidR="001745C9" w:rsidRDefault="001745C9" w:rsidP="001745C9">
      <w:pPr>
        <w:tabs>
          <w:tab w:val="right" w:leader="underscore" w:pos="10773"/>
        </w:tabs>
        <w:spacing w:before="100" w:beforeAutospacing="1" w:after="100" w:afterAutospacing="1"/>
        <w:jc w:val="both"/>
        <w:rPr>
          <w:rFonts w:ascii="Arial" w:eastAsiaTheme="minorHAnsi" w:hAnsi="Arial" w:cs="Arial"/>
          <w:lang w:eastAsia="en-US"/>
        </w:rPr>
      </w:pPr>
    </w:p>
    <w:p w:rsidR="001745C9" w:rsidRDefault="001745C9" w:rsidP="001745C9">
      <w:pPr>
        <w:pStyle w:val="ListParagraph"/>
        <w:numPr>
          <w:ilvl w:val="0"/>
          <w:numId w:val="12"/>
        </w:numPr>
        <w:tabs>
          <w:tab w:val="right" w:leader="underscore" w:pos="10773"/>
        </w:tabs>
        <w:spacing w:before="100" w:beforeAutospacing="1" w:after="100" w:afterAutospacing="1"/>
        <w:jc w:val="both"/>
        <w:rPr>
          <w:rFonts w:ascii="Arial" w:eastAsiaTheme="minorHAnsi" w:hAnsi="Arial" w:cs="Arial"/>
          <w:lang w:eastAsia="en-US"/>
        </w:rPr>
      </w:pPr>
      <w:r>
        <w:rPr>
          <w:rFonts w:ascii="Arial" w:eastAsiaTheme="minorHAnsi" w:hAnsi="Arial" w:cs="Arial"/>
          <w:lang w:eastAsia="en-US"/>
        </w:rPr>
        <w:t>Explain why the case study is either a criminal or civil case.                                    (4 marks)</w:t>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Default="001745C9" w:rsidP="00AF4106">
      <w:pPr>
        <w:spacing w:before="100" w:beforeAutospacing="1" w:after="100" w:afterAutospacing="1"/>
        <w:jc w:val="both"/>
        <w:rPr>
          <w:rFonts w:ascii="Arial" w:eastAsiaTheme="minorHAnsi" w:hAnsi="Arial" w:cs="Arial"/>
          <w:lang w:eastAsia="en-US"/>
        </w:rPr>
      </w:pPr>
    </w:p>
    <w:p w:rsidR="00441626" w:rsidRDefault="00441626" w:rsidP="00441626">
      <w:pPr>
        <w:pStyle w:val="ListParagraph"/>
        <w:numPr>
          <w:ilvl w:val="0"/>
          <w:numId w:val="12"/>
        </w:numPr>
        <w:spacing w:before="100" w:beforeAutospacing="1" w:after="100" w:afterAutospacing="1"/>
        <w:jc w:val="both"/>
        <w:rPr>
          <w:rFonts w:ascii="Arial" w:eastAsiaTheme="minorHAnsi" w:hAnsi="Arial" w:cs="Arial"/>
          <w:lang w:eastAsia="en-US"/>
        </w:rPr>
      </w:pPr>
      <w:r>
        <w:rPr>
          <w:rFonts w:ascii="Arial" w:eastAsiaTheme="minorHAnsi" w:hAnsi="Arial" w:cs="Arial"/>
          <w:lang w:eastAsia="en-US"/>
        </w:rPr>
        <w:t>Summarise the case study into four main points.</w:t>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t>(8 marks)</w:t>
      </w:r>
    </w:p>
    <w:p w:rsidR="00441626" w:rsidRPr="00441626" w:rsidRDefault="00441626" w:rsidP="00441626">
      <w:pPr>
        <w:pStyle w:val="ListParagraph"/>
        <w:spacing w:before="100" w:beforeAutospacing="1" w:after="100" w:afterAutospacing="1"/>
        <w:jc w:val="both"/>
        <w:rPr>
          <w:rFonts w:ascii="Arial" w:eastAsiaTheme="minorHAnsi" w:hAnsi="Arial" w:cs="Arial"/>
          <w:lang w:eastAsia="en-US"/>
        </w:rPr>
      </w:pPr>
    </w:p>
    <w:p w:rsidR="00441626" w:rsidRDefault="00441626" w:rsidP="00441626">
      <w:pPr>
        <w:pStyle w:val="ListParagraph"/>
        <w:numPr>
          <w:ilvl w:val="0"/>
          <w:numId w:val="32"/>
        </w:numPr>
        <w:tabs>
          <w:tab w:val="right" w:leader="underscore" w:pos="10773"/>
        </w:tabs>
        <w:spacing w:before="100" w:beforeAutospacing="1" w:after="100" w:afterAutospacing="1" w:line="360" w:lineRule="auto"/>
        <w:ind w:left="714" w:hanging="357"/>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 xml:space="preserve"> </w:t>
      </w:r>
      <w:r>
        <w:rPr>
          <w:rFonts w:ascii="Arial" w:eastAsiaTheme="minorHAnsi" w:hAnsi="Arial" w:cs="Arial"/>
          <w:lang w:eastAsia="en-US"/>
        </w:rPr>
        <w:tab/>
      </w:r>
    </w:p>
    <w:p w:rsidR="00441626" w:rsidRP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numPr>
          <w:ilvl w:val="0"/>
          <w:numId w:val="32"/>
        </w:numPr>
        <w:tabs>
          <w:tab w:val="right" w:leader="underscore" w:pos="10773"/>
        </w:tabs>
        <w:spacing w:before="100" w:beforeAutospacing="1" w:after="100" w:afterAutospacing="1" w:line="360" w:lineRule="auto"/>
        <w:ind w:left="714" w:hanging="357"/>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 xml:space="preserve"> </w:t>
      </w: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numPr>
          <w:ilvl w:val="0"/>
          <w:numId w:val="32"/>
        </w:numPr>
        <w:tabs>
          <w:tab w:val="right" w:leader="underscore" w:pos="10773"/>
        </w:tabs>
        <w:spacing w:before="100" w:beforeAutospacing="1" w:after="100" w:afterAutospacing="1" w:line="360" w:lineRule="auto"/>
        <w:ind w:left="714" w:hanging="357"/>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 xml:space="preserve"> </w:t>
      </w: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numPr>
          <w:ilvl w:val="0"/>
          <w:numId w:val="32"/>
        </w:numPr>
        <w:tabs>
          <w:tab w:val="right" w:leader="underscore" w:pos="10773"/>
        </w:tabs>
        <w:spacing w:before="100" w:beforeAutospacing="1" w:after="100" w:afterAutospacing="1" w:line="360" w:lineRule="auto"/>
        <w:ind w:left="714" w:hanging="357"/>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 xml:space="preserve"> </w:t>
      </w:r>
      <w:r>
        <w:rPr>
          <w:rFonts w:ascii="Arial" w:eastAsiaTheme="minorHAnsi" w:hAnsi="Arial" w:cs="Arial"/>
          <w:lang w:eastAsia="en-US"/>
        </w:rPr>
        <w:tab/>
      </w:r>
    </w:p>
    <w:p w:rsidR="00441626" w:rsidRP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ab/>
      </w:r>
    </w:p>
    <w:p w:rsidR="00E97BDB" w:rsidRDefault="00441626" w:rsidP="00441626">
      <w:pPr>
        <w:tabs>
          <w:tab w:val="right" w:leader="underscore" w:pos="10773"/>
        </w:tabs>
        <w:spacing w:before="100" w:beforeAutospacing="1" w:after="100" w:afterAutospacing="1"/>
        <w:jc w:val="both"/>
        <w:rPr>
          <w:rFonts w:ascii="Arial" w:eastAsiaTheme="minorHAnsi" w:hAnsi="Arial" w:cs="Arial"/>
          <w:i/>
          <w:lang w:eastAsia="en-US"/>
        </w:rPr>
      </w:pPr>
      <w:r>
        <w:rPr>
          <w:rFonts w:ascii="Arial" w:eastAsiaTheme="minorHAnsi" w:hAnsi="Arial" w:cs="Arial"/>
          <w:b/>
          <w:i/>
          <w:u w:val="single"/>
          <w:lang w:eastAsia="en-US"/>
        </w:rPr>
        <w:lastRenderedPageBreak/>
        <w:t>EXTENDED ANSWER</w:t>
      </w:r>
      <w:r w:rsidR="00AF4106" w:rsidRPr="00441626">
        <w:rPr>
          <w:rFonts w:ascii="Arial" w:eastAsiaTheme="minorHAnsi" w:hAnsi="Arial" w:cs="Arial"/>
          <w:b/>
          <w:i/>
          <w:u w:val="single"/>
          <w:lang w:eastAsia="en-US"/>
        </w:rPr>
        <w:t xml:space="preserve"> RESPONSES:</w:t>
      </w:r>
      <w:r w:rsidR="00AF4106" w:rsidRPr="00441626">
        <w:rPr>
          <w:rFonts w:ascii="Arial" w:eastAsiaTheme="minorHAnsi" w:hAnsi="Arial" w:cs="Arial"/>
          <w:i/>
          <w:lang w:eastAsia="en-US"/>
        </w:rPr>
        <w:t xml:space="preserve"> </w:t>
      </w:r>
    </w:p>
    <w:p w:rsidR="009B284E" w:rsidRPr="00E97BDB" w:rsidRDefault="00AF4106" w:rsidP="00441626">
      <w:pPr>
        <w:tabs>
          <w:tab w:val="right" w:leader="underscore" w:pos="10773"/>
        </w:tabs>
        <w:spacing w:before="100" w:beforeAutospacing="1" w:after="100" w:afterAutospacing="1"/>
        <w:jc w:val="both"/>
        <w:rPr>
          <w:rFonts w:ascii="Arial" w:eastAsiaTheme="minorHAnsi" w:hAnsi="Arial" w:cs="Arial"/>
          <w:lang w:eastAsia="en-US"/>
        </w:rPr>
      </w:pPr>
      <w:r w:rsidRPr="00441626">
        <w:rPr>
          <w:rFonts w:ascii="Arial" w:eastAsiaTheme="minorHAnsi" w:hAnsi="Arial" w:cs="Arial"/>
          <w:i/>
          <w:sz w:val="20"/>
          <w:szCs w:val="20"/>
          <w:lang w:eastAsia="en-US"/>
        </w:rPr>
        <w:t>C</w:t>
      </w:r>
      <w:r w:rsidR="00E97BDB">
        <w:rPr>
          <w:rFonts w:ascii="Arial" w:eastAsiaTheme="minorHAnsi" w:hAnsi="Arial" w:cs="Arial"/>
          <w:i/>
          <w:sz w:val="20"/>
          <w:szCs w:val="20"/>
          <w:lang w:eastAsia="en-US"/>
        </w:rPr>
        <w:t xml:space="preserve">hoose </w:t>
      </w:r>
      <w:r w:rsidR="00E97BDB">
        <w:rPr>
          <w:rFonts w:ascii="Arial" w:eastAsiaTheme="minorHAnsi" w:hAnsi="Arial" w:cs="Arial"/>
          <w:b/>
          <w:i/>
          <w:sz w:val="20"/>
          <w:szCs w:val="20"/>
          <w:lang w:eastAsia="en-US"/>
        </w:rPr>
        <w:t xml:space="preserve">one </w:t>
      </w:r>
      <w:r w:rsidR="00E97BDB">
        <w:rPr>
          <w:rFonts w:ascii="Arial" w:eastAsiaTheme="minorHAnsi" w:hAnsi="Arial" w:cs="Arial"/>
          <w:i/>
          <w:sz w:val="20"/>
          <w:szCs w:val="20"/>
          <w:lang w:eastAsia="en-US"/>
        </w:rPr>
        <w:t>of the following questions to answer.</w:t>
      </w:r>
    </w:p>
    <w:p w:rsidR="00E97BDB" w:rsidRDefault="00E97BDB" w:rsidP="00E97BDB">
      <w:pPr>
        <w:pStyle w:val="ListParagraph"/>
        <w:numPr>
          <w:ilvl w:val="0"/>
          <w:numId w:val="12"/>
        </w:numPr>
        <w:tabs>
          <w:tab w:val="right" w:leader="underscore" w:pos="10206"/>
        </w:tabs>
        <w:spacing w:line="360" w:lineRule="auto"/>
        <w:rPr>
          <w:rFonts w:ascii="Arial" w:hAnsi="Arial" w:cs="Arial"/>
        </w:rPr>
      </w:pPr>
      <w:r>
        <w:rPr>
          <w:rFonts w:ascii="Arial" w:hAnsi="Arial" w:cs="Arial"/>
        </w:rPr>
        <w:t xml:space="preserve">                                                                                                                                  (8 marks)</w:t>
      </w:r>
    </w:p>
    <w:p w:rsidR="00E97BDB" w:rsidRDefault="001745C9" w:rsidP="00E97BDB">
      <w:pPr>
        <w:pStyle w:val="ListParagraph"/>
        <w:numPr>
          <w:ilvl w:val="1"/>
          <w:numId w:val="12"/>
        </w:numPr>
        <w:tabs>
          <w:tab w:val="right" w:leader="underscore" w:pos="10206"/>
        </w:tabs>
        <w:spacing w:line="360" w:lineRule="auto"/>
        <w:rPr>
          <w:rFonts w:ascii="Arial" w:hAnsi="Arial" w:cs="Arial"/>
        </w:rPr>
      </w:pPr>
      <w:r w:rsidRPr="00E97BDB">
        <w:rPr>
          <w:rFonts w:ascii="Arial" w:hAnsi="Arial" w:cs="Arial"/>
        </w:rPr>
        <w:t>Outline how a bill becomes a law</w:t>
      </w:r>
      <w:r w:rsidR="00E97BDB">
        <w:rPr>
          <w:rFonts w:ascii="Arial" w:hAnsi="Arial" w:cs="Arial"/>
        </w:rPr>
        <w:t>.</w:t>
      </w:r>
    </w:p>
    <w:p w:rsidR="00875253" w:rsidRPr="00875253" w:rsidRDefault="00875253" w:rsidP="00875253">
      <w:pPr>
        <w:pStyle w:val="ListParagraph"/>
        <w:tabs>
          <w:tab w:val="right" w:leader="underscore" w:pos="10206"/>
        </w:tabs>
        <w:spacing w:line="360" w:lineRule="auto"/>
        <w:ind w:left="1440"/>
        <w:rPr>
          <w:rFonts w:ascii="Arial" w:hAnsi="Arial" w:cs="Arial"/>
          <w:b/>
        </w:rPr>
      </w:pPr>
      <w:r w:rsidRPr="00875253">
        <w:rPr>
          <w:rFonts w:ascii="Arial" w:hAnsi="Arial" w:cs="Arial"/>
          <w:b/>
        </w:rPr>
        <w:t>OR</w:t>
      </w:r>
    </w:p>
    <w:p w:rsidR="00E97BDB" w:rsidRPr="00E97BDB" w:rsidRDefault="00E97BDB" w:rsidP="00E97BDB">
      <w:pPr>
        <w:pStyle w:val="ListParagraph"/>
        <w:numPr>
          <w:ilvl w:val="1"/>
          <w:numId w:val="12"/>
        </w:numPr>
        <w:tabs>
          <w:tab w:val="right" w:leader="underscore" w:pos="10206"/>
        </w:tabs>
        <w:spacing w:line="360" w:lineRule="auto"/>
        <w:rPr>
          <w:rFonts w:ascii="Arial" w:hAnsi="Arial" w:cs="Arial"/>
        </w:rPr>
      </w:pPr>
      <w:r w:rsidRPr="00E97BDB">
        <w:rPr>
          <w:rFonts w:ascii="Arial" w:hAnsi="Arial" w:cs="Arial"/>
        </w:rPr>
        <w:t xml:space="preserve">Explain the differences between ‘Customs’, ‘Rules’ and ‘Laws’.             </w:t>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Default="001745C9" w:rsidP="001745C9">
      <w:pPr>
        <w:tabs>
          <w:tab w:val="right" w:leader="underscore" w:pos="10206"/>
        </w:tabs>
        <w:spacing w:line="360" w:lineRule="auto"/>
        <w:rPr>
          <w:rFonts w:ascii="Arial" w:hAnsi="Arial" w:cs="Arial"/>
        </w:rPr>
      </w:pPr>
      <w:r w:rsidRPr="00FF2E58">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94761A" w:rsidRPr="00FF2E58" w:rsidRDefault="00875253" w:rsidP="00875253">
      <w:pPr>
        <w:tabs>
          <w:tab w:val="right" w:leader="underscore" w:pos="10206"/>
        </w:tabs>
        <w:spacing w:line="360" w:lineRule="auto"/>
        <w:jc w:val="center"/>
        <w:rPr>
          <w:rFonts w:ascii="Arial" w:hAnsi="Arial" w:cs="Arial"/>
        </w:rPr>
      </w:pPr>
      <w:r>
        <w:rPr>
          <w:rFonts w:ascii="Arial" w:hAnsi="Arial" w:cs="Arial"/>
        </w:rPr>
        <w:t>End of test</w:t>
      </w:r>
    </w:p>
    <w:sectPr w:rsidR="0094761A" w:rsidRPr="00FF2E58" w:rsidSect="00FF2E5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725A"/>
    <w:multiLevelType w:val="hybridMultilevel"/>
    <w:tmpl w:val="09EAA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DB791E"/>
    <w:multiLevelType w:val="hybridMultilevel"/>
    <w:tmpl w:val="C28E4082"/>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C216AB"/>
    <w:multiLevelType w:val="hybridMultilevel"/>
    <w:tmpl w:val="C772D53A"/>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0F7F13"/>
    <w:multiLevelType w:val="hybridMultilevel"/>
    <w:tmpl w:val="22CEA742"/>
    <w:lvl w:ilvl="0" w:tplc="E70098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3D2131"/>
    <w:multiLevelType w:val="multilevel"/>
    <w:tmpl w:val="070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C4E64"/>
    <w:multiLevelType w:val="hybridMultilevel"/>
    <w:tmpl w:val="C28E4082"/>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A06C71"/>
    <w:multiLevelType w:val="hybridMultilevel"/>
    <w:tmpl w:val="CC38F77C"/>
    <w:lvl w:ilvl="0" w:tplc="14BE13CC">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7" w15:restartNumberingAfterBreak="0">
    <w:nsid w:val="28173493"/>
    <w:multiLevelType w:val="hybridMultilevel"/>
    <w:tmpl w:val="778C99E6"/>
    <w:lvl w:ilvl="0" w:tplc="50A40F5E">
      <w:start w:val="1"/>
      <w:numFmt w:val="lowerRoman"/>
      <w:lvlText w:val="(%1)"/>
      <w:lvlJc w:val="left"/>
      <w:pPr>
        <w:ind w:left="862" w:hanging="720"/>
      </w:pPr>
      <w:rPr>
        <w:rFonts w:hint="default"/>
        <w:b/>
        <w:i w:val="0"/>
        <w:sz w:val="24"/>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8" w15:restartNumberingAfterBreak="0">
    <w:nsid w:val="35D6237C"/>
    <w:multiLevelType w:val="hybridMultilevel"/>
    <w:tmpl w:val="0450B7A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1B4409"/>
    <w:multiLevelType w:val="hybridMultilevel"/>
    <w:tmpl w:val="331E7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1461B5"/>
    <w:multiLevelType w:val="hybridMultilevel"/>
    <w:tmpl w:val="4342B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BB4C98"/>
    <w:multiLevelType w:val="hybridMultilevel"/>
    <w:tmpl w:val="56BE252C"/>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2E04512"/>
    <w:multiLevelType w:val="hybridMultilevel"/>
    <w:tmpl w:val="61268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5D7D93"/>
    <w:multiLevelType w:val="hybridMultilevel"/>
    <w:tmpl w:val="E9AAD26A"/>
    <w:lvl w:ilvl="0" w:tplc="1B30661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D6A48"/>
    <w:multiLevelType w:val="hybridMultilevel"/>
    <w:tmpl w:val="F230A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031EBE"/>
    <w:multiLevelType w:val="hybridMultilevel"/>
    <w:tmpl w:val="381E3D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1870CC"/>
    <w:multiLevelType w:val="multilevel"/>
    <w:tmpl w:val="2EAE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D38F8"/>
    <w:multiLevelType w:val="hybridMultilevel"/>
    <w:tmpl w:val="5FFA9338"/>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3B6376C"/>
    <w:multiLevelType w:val="hybridMultilevel"/>
    <w:tmpl w:val="F864CB6A"/>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77452EA"/>
    <w:multiLevelType w:val="hybridMultilevel"/>
    <w:tmpl w:val="36F497E4"/>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8502F08"/>
    <w:multiLevelType w:val="hybridMultilevel"/>
    <w:tmpl w:val="29DC4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625382"/>
    <w:multiLevelType w:val="hybridMultilevel"/>
    <w:tmpl w:val="F89409CE"/>
    <w:lvl w:ilvl="0" w:tplc="7728D51E">
      <w:start w:val="1"/>
      <w:numFmt w:val="lowerLetter"/>
      <w:lvlText w:val="(%1)"/>
      <w:lvlJc w:val="left"/>
      <w:pPr>
        <w:tabs>
          <w:tab w:val="num" w:pos="720"/>
        </w:tabs>
        <w:ind w:left="720" w:hanging="360"/>
      </w:pPr>
      <w:rPr>
        <w:rFonts w:ascii="Arial" w:eastAsiaTheme="minorHAnsi"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E2927D5"/>
    <w:multiLevelType w:val="hybridMultilevel"/>
    <w:tmpl w:val="381E3D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627317"/>
    <w:multiLevelType w:val="hybridMultilevel"/>
    <w:tmpl w:val="3034BA00"/>
    <w:lvl w:ilvl="0" w:tplc="9B185E4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4266453"/>
    <w:multiLevelType w:val="hybridMultilevel"/>
    <w:tmpl w:val="4128282C"/>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6906083"/>
    <w:multiLevelType w:val="hybridMultilevel"/>
    <w:tmpl w:val="09EAA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7852B1A"/>
    <w:multiLevelType w:val="hybridMultilevel"/>
    <w:tmpl w:val="6754A2EE"/>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7C40B26"/>
    <w:multiLevelType w:val="hybridMultilevel"/>
    <w:tmpl w:val="5510B540"/>
    <w:lvl w:ilvl="0" w:tplc="3D4856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0163AFB"/>
    <w:multiLevelType w:val="hybridMultilevel"/>
    <w:tmpl w:val="F3769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4D6ED2"/>
    <w:multiLevelType w:val="hybridMultilevel"/>
    <w:tmpl w:val="70CA7E42"/>
    <w:lvl w:ilvl="0" w:tplc="258CE5E0">
      <w:start w:val="1"/>
      <w:numFmt w:val="decimal"/>
      <w:lvlText w:val="%1."/>
      <w:lvlJc w:val="left"/>
      <w:pPr>
        <w:ind w:left="360" w:hanging="360"/>
      </w:pPr>
      <w:rPr>
        <w:rFonts w:hint="default"/>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A887B29"/>
    <w:multiLevelType w:val="hybridMultilevel"/>
    <w:tmpl w:val="9DEAA5AE"/>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B1706F1"/>
    <w:multiLevelType w:val="hybridMultilevel"/>
    <w:tmpl w:val="C6205A78"/>
    <w:lvl w:ilvl="0" w:tplc="2AE27B98">
      <w:start w:val="1"/>
      <w:numFmt w:val="lowerLetter"/>
      <w:lvlText w:val="(%1)"/>
      <w:lvlJc w:val="left"/>
      <w:pPr>
        <w:tabs>
          <w:tab w:val="num" w:pos="720"/>
        </w:tabs>
        <w:ind w:left="720" w:hanging="360"/>
      </w:pPr>
      <w:rPr>
        <w:rFonts w:ascii="Arial" w:eastAsiaTheme="minorHAnsi"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7"/>
  </w:num>
  <w:num w:numId="2">
    <w:abstractNumId w:val="6"/>
  </w:num>
  <w:num w:numId="3">
    <w:abstractNumId w:val="7"/>
  </w:num>
  <w:num w:numId="4">
    <w:abstractNumId w:val="26"/>
  </w:num>
  <w:num w:numId="5">
    <w:abstractNumId w:val="22"/>
  </w:num>
  <w:num w:numId="6">
    <w:abstractNumId w:val="9"/>
  </w:num>
  <w:num w:numId="7">
    <w:abstractNumId w:val="12"/>
  </w:num>
  <w:num w:numId="8">
    <w:abstractNumId w:val="8"/>
  </w:num>
  <w:num w:numId="9">
    <w:abstractNumId w:val="10"/>
  </w:num>
  <w:num w:numId="10">
    <w:abstractNumId w:val="14"/>
  </w:num>
  <w:num w:numId="11">
    <w:abstractNumId w:val="15"/>
  </w:num>
  <w:num w:numId="12">
    <w:abstractNumId w:val="0"/>
  </w:num>
  <w:num w:numId="13">
    <w:abstractNumId w:val="2"/>
  </w:num>
  <w:num w:numId="14">
    <w:abstractNumId w:val="24"/>
  </w:num>
  <w:num w:numId="15">
    <w:abstractNumId w:val="18"/>
  </w:num>
  <w:num w:numId="16">
    <w:abstractNumId w:val="19"/>
  </w:num>
  <w:num w:numId="17">
    <w:abstractNumId w:val="30"/>
  </w:num>
  <w:num w:numId="18">
    <w:abstractNumId w:val="11"/>
  </w:num>
  <w:num w:numId="19">
    <w:abstractNumId w:val="1"/>
  </w:num>
  <w:num w:numId="20">
    <w:abstractNumId w:val="5"/>
  </w:num>
  <w:num w:numId="21">
    <w:abstractNumId w:val="13"/>
  </w:num>
  <w:num w:numId="22">
    <w:abstractNumId w:val="29"/>
  </w:num>
  <w:num w:numId="23">
    <w:abstractNumId w:val="27"/>
  </w:num>
  <w:num w:numId="24">
    <w:abstractNumId w:val="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5"/>
  </w:num>
  <w:num w:numId="29">
    <w:abstractNumId w:val="16"/>
  </w:num>
  <w:num w:numId="30">
    <w:abstractNumId w:val="4"/>
  </w:num>
  <w:num w:numId="31">
    <w:abstractNumId w:val="2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DF"/>
    <w:rsid w:val="000D1A09"/>
    <w:rsid w:val="0010759B"/>
    <w:rsid w:val="001745C9"/>
    <w:rsid w:val="00186BDF"/>
    <w:rsid w:val="001D308B"/>
    <w:rsid w:val="0023434F"/>
    <w:rsid w:val="002631F1"/>
    <w:rsid w:val="00275DEE"/>
    <w:rsid w:val="00284F0E"/>
    <w:rsid w:val="002F675E"/>
    <w:rsid w:val="00325F29"/>
    <w:rsid w:val="00394D07"/>
    <w:rsid w:val="00441626"/>
    <w:rsid w:val="00571F2B"/>
    <w:rsid w:val="005D18E0"/>
    <w:rsid w:val="006828F6"/>
    <w:rsid w:val="00686B92"/>
    <w:rsid w:val="007838EF"/>
    <w:rsid w:val="0079464F"/>
    <w:rsid w:val="00875253"/>
    <w:rsid w:val="008C5B44"/>
    <w:rsid w:val="0091272C"/>
    <w:rsid w:val="009229DC"/>
    <w:rsid w:val="0094761A"/>
    <w:rsid w:val="00986C44"/>
    <w:rsid w:val="009A0F06"/>
    <w:rsid w:val="009B284E"/>
    <w:rsid w:val="00A12DBB"/>
    <w:rsid w:val="00AF4106"/>
    <w:rsid w:val="00BA2C91"/>
    <w:rsid w:val="00D85368"/>
    <w:rsid w:val="00E97BDB"/>
    <w:rsid w:val="00EA6D3F"/>
    <w:rsid w:val="00ED5526"/>
    <w:rsid w:val="00FD6CA2"/>
    <w:rsid w:val="00FF2E00"/>
    <w:rsid w:val="00FF2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FA08B-B406-4D51-A1BB-02609C0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BDF"/>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6BDF"/>
    <w:pPr>
      <w:jc w:val="center"/>
    </w:pPr>
    <w:rPr>
      <w:rFonts w:ascii="Eras Demi ITC" w:hAnsi="Eras Demi ITC"/>
      <w:b/>
      <w:bCs/>
      <w:sz w:val="40"/>
      <w:lang w:val="en-US"/>
    </w:rPr>
  </w:style>
  <w:style w:type="character" w:customStyle="1" w:styleId="TitleChar">
    <w:name w:val="Title Char"/>
    <w:basedOn w:val="DefaultParagraphFont"/>
    <w:link w:val="Title"/>
    <w:rsid w:val="00186BDF"/>
    <w:rPr>
      <w:rFonts w:ascii="Eras Demi ITC" w:eastAsia="Times New Roman" w:hAnsi="Eras Demi ITC" w:cs="Times New Roman"/>
      <w:b/>
      <w:bCs/>
      <w:sz w:val="40"/>
      <w:szCs w:val="24"/>
      <w:lang w:val="en-US" w:eastAsia="en-AU"/>
    </w:rPr>
  </w:style>
  <w:style w:type="paragraph" w:styleId="ListParagraph">
    <w:name w:val="List Paragraph"/>
    <w:basedOn w:val="Normal"/>
    <w:uiPriority w:val="34"/>
    <w:qFormat/>
    <w:rsid w:val="00186BDF"/>
    <w:pPr>
      <w:ind w:left="720"/>
      <w:contextualSpacing/>
    </w:pPr>
  </w:style>
  <w:style w:type="paragraph" w:styleId="BalloonText">
    <w:name w:val="Balloon Text"/>
    <w:basedOn w:val="Normal"/>
    <w:link w:val="BalloonTextChar"/>
    <w:uiPriority w:val="99"/>
    <w:semiHidden/>
    <w:unhideWhenUsed/>
    <w:rsid w:val="00A12D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DBB"/>
    <w:rPr>
      <w:rFonts w:ascii="Segoe UI" w:eastAsia="Times New Roman" w:hAnsi="Segoe UI" w:cs="Segoe UI"/>
      <w:sz w:val="18"/>
      <w:szCs w:val="18"/>
      <w:lang w:eastAsia="en-AU"/>
    </w:rPr>
  </w:style>
  <w:style w:type="character" w:styleId="Hyperlink">
    <w:name w:val="Hyperlink"/>
    <w:basedOn w:val="DefaultParagraphFont"/>
    <w:uiPriority w:val="99"/>
    <w:unhideWhenUsed/>
    <w:rsid w:val="00174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00068">
      <w:bodyDiv w:val="1"/>
      <w:marLeft w:val="0"/>
      <w:marRight w:val="0"/>
      <w:marTop w:val="0"/>
      <w:marBottom w:val="0"/>
      <w:divBdr>
        <w:top w:val="none" w:sz="0" w:space="0" w:color="auto"/>
        <w:left w:val="none" w:sz="0" w:space="0" w:color="auto"/>
        <w:bottom w:val="none" w:sz="0" w:space="0" w:color="auto"/>
        <w:right w:val="none" w:sz="0" w:space="0" w:color="auto"/>
      </w:divBdr>
      <w:divsChild>
        <w:div w:id="1798451412">
          <w:marLeft w:val="0"/>
          <w:marRight w:val="0"/>
          <w:marTop w:val="0"/>
          <w:marBottom w:val="0"/>
          <w:divBdr>
            <w:top w:val="none" w:sz="0" w:space="0" w:color="auto"/>
            <w:left w:val="none" w:sz="0" w:space="0" w:color="auto"/>
            <w:bottom w:val="none" w:sz="0" w:space="0" w:color="auto"/>
            <w:right w:val="none" w:sz="0" w:space="0" w:color="auto"/>
          </w:divBdr>
          <w:divsChild>
            <w:div w:id="626932406">
              <w:marLeft w:val="0"/>
              <w:marRight w:val="0"/>
              <w:marTop w:val="0"/>
              <w:marBottom w:val="240"/>
              <w:divBdr>
                <w:top w:val="none" w:sz="0" w:space="0" w:color="auto"/>
                <w:left w:val="none" w:sz="0" w:space="0" w:color="auto"/>
                <w:bottom w:val="none" w:sz="0" w:space="0" w:color="auto"/>
                <w:right w:val="none" w:sz="0" w:space="0" w:color="auto"/>
              </w:divBdr>
              <w:divsChild>
                <w:div w:id="1855341722">
                  <w:marLeft w:val="0"/>
                  <w:marRight w:val="150"/>
                  <w:marTop w:val="0"/>
                  <w:marBottom w:val="0"/>
                  <w:divBdr>
                    <w:top w:val="none" w:sz="0" w:space="0" w:color="auto"/>
                    <w:left w:val="none" w:sz="0" w:space="0" w:color="auto"/>
                    <w:bottom w:val="none" w:sz="0" w:space="0" w:color="auto"/>
                    <w:right w:val="none" w:sz="0" w:space="0" w:color="auto"/>
                  </w:divBdr>
                </w:div>
                <w:div w:id="1822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3165">
          <w:marLeft w:val="0"/>
          <w:marRight w:val="0"/>
          <w:marTop w:val="0"/>
          <w:marBottom w:val="0"/>
          <w:divBdr>
            <w:top w:val="none" w:sz="0" w:space="0" w:color="auto"/>
            <w:left w:val="none" w:sz="0" w:space="0" w:color="auto"/>
            <w:bottom w:val="none" w:sz="0" w:space="0" w:color="auto"/>
            <w:right w:val="none" w:sz="0" w:space="0" w:color="auto"/>
          </w:divBdr>
          <w:divsChild>
            <w:div w:id="2014796191">
              <w:marLeft w:val="0"/>
              <w:marRight w:val="0"/>
              <w:marTop w:val="0"/>
              <w:marBottom w:val="0"/>
              <w:divBdr>
                <w:top w:val="none" w:sz="0" w:space="0" w:color="auto"/>
                <w:left w:val="none" w:sz="0" w:space="0" w:color="auto"/>
                <w:bottom w:val="none" w:sz="0" w:space="0" w:color="auto"/>
                <w:right w:val="none" w:sz="0" w:space="0" w:color="auto"/>
              </w:divBdr>
              <w:divsChild>
                <w:div w:id="1931505164">
                  <w:marLeft w:val="0"/>
                  <w:marRight w:val="0"/>
                  <w:marTop w:val="240"/>
                  <w:marBottom w:val="0"/>
                  <w:divBdr>
                    <w:top w:val="none" w:sz="0" w:space="0" w:color="auto"/>
                    <w:left w:val="none" w:sz="0" w:space="0" w:color="auto"/>
                    <w:bottom w:val="none" w:sz="0" w:space="0" w:color="auto"/>
                    <w:right w:val="none" w:sz="0" w:space="0" w:color="auto"/>
                  </w:divBdr>
                  <w:divsChild>
                    <w:div w:id="119152567">
                      <w:marLeft w:val="0"/>
                      <w:marRight w:val="0"/>
                      <w:marTop w:val="0"/>
                      <w:marBottom w:val="0"/>
                      <w:divBdr>
                        <w:top w:val="none" w:sz="0" w:space="0" w:color="auto"/>
                        <w:left w:val="none" w:sz="0" w:space="0" w:color="auto"/>
                        <w:bottom w:val="none" w:sz="0" w:space="0" w:color="auto"/>
                        <w:right w:val="none" w:sz="0" w:space="0" w:color="auto"/>
                      </w:divBdr>
                      <w:divsChild>
                        <w:div w:id="87897288">
                          <w:marLeft w:val="0"/>
                          <w:marRight w:val="0"/>
                          <w:marTop w:val="0"/>
                          <w:marBottom w:val="0"/>
                          <w:divBdr>
                            <w:top w:val="none" w:sz="0" w:space="0" w:color="auto"/>
                            <w:left w:val="none" w:sz="0" w:space="0" w:color="auto"/>
                            <w:bottom w:val="none" w:sz="0" w:space="0" w:color="auto"/>
                            <w:right w:val="none" w:sz="0" w:space="0" w:color="auto"/>
                          </w:divBdr>
                          <w:divsChild>
                            <w:div w:id="1389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5442">
              <w:marLeft w:val="0"/>
              <w:marRight w:val="0"/>
              <w:marTop w:val="300"/>
              <w:marBottom w:val="300"/>
              <w:divBdr>
                <w:top w:val="none" w:sz="0" w:space="0" w:color="auto"/>
                <w:left w:val="none" w:sz="0" w:space="0" w:color="auto"/>
                <w:bottom w:val="none" w:sz="0" w:space="0" w:color="auto"/>
                <w:right w:val="none" w:sz="0" w:space="0" w:color="auto"/>
              </w:divBdr>
            </w:div>
            <w:div w:id="1428774059">
              <w:marLeft w:val="0"/>
              <w:marRight w:val="0"/>
              <w:marTop w:val="0"/>
              <w:marBottom w:val="0"/>
              <w:divBdr>
                <w:top w:val="none" w:sz="0" w:space="0" w:color="auto"/>
                <w:left w:val="none" w:sz="0" w:space="0" w:color="auto"/>
                <w:bottom w:val="none" w:sz="0" w:space="0" w:color="auto"/>
                <w:right w:val="none" w:sz="0" w:space="0" w:color="auto"/>
              </w:divBdr>
              <w:divsChild>
                <w:div w:id="155920096">
                  <w:marLeft w:val="0"/>
                  <w:marRight w:val="0"/>
                  <w:marTop w:val="0"/>
                  <w:marBottom w:val="240"/>
                  <w:divBdr>
                    <w:top w:val="none" w:sz="0" w:space="0" w:color="auto"/>
                    <w:left w:val="none" w:sz="0" w:space="0" w:color="auto"/>
                    <w:bottom w:val="none" w:sz="0" w:space="0" w:color="auto"/>
                    <w:right w:val="none" w:sz="0" w:space="0" w:color="auto"/>
                  </w:divBdr>
                  <w:divsChild>
                    <w:div w:id="732462172">
                      <w:marLeft w:val="0"/>
                      <w:marRight w:val="0"/>
                      <w:marTop w:val="0"/>
                      <w:marBottom w:val="0"/>
                      <w:divBdr>
                        <w:top w:val="none" w:sz="0" w:space="0" w:color="auto"/>
                        <w:left w:val="none" w:sz="0" w:space="0" w:color="auto"/>
                        <w:bottom w:val="none" w:sz="0" w:space="0" w:color="auto"/>
                        <w:right w:val="none" w:sz="0" w:space="0" w:color="auto"/>
                      </w:divBdr>
                    </w:div>
                  </w:divsChild>
                </w:div>
                <w:div w:id="184684194">
                  <w:marLeft w:val="0"/>
                  <w:marRight w:val="0"/>
                  <w:marTop w:val="240"/>
                  <w:marBottom w:val="240"/>
                  <w:divBdr>
                    <w:top w:val="none" w:sz="0" w:space="0" w:color="auto"/>
                    <w:left w:val="none" w:sz="0" w:space="0" w:color="auto"/>
                    <w:bottom w:val="none" w:sz="0" w:space="0" w:color="auto"/>
                    <w:right w:val="none" w:sz="0" w:space="0" w:color="auto"/>
                  </w:divBdr>
                  <w:divsChild>
                    <w:div w:id="2107145799">
                      <w:marLeft w:val="0"/>
                      <w:marRight w:val="0"/>
                      <w:marTop w:val="0"/>
                      <w:marBottom w:val="0"/>
                      <w:divBdr>
                        <w:top w:val="none" w:sz="0" w:space="0" w:color="auto"/>
                        <w:left w:val="none" w:sz="0" w:space="0" w:color="auto"/>
                        <w:bottom w:val="none" w:sz="0" w:space="0" w:color="auto"/>
                        <w:right w:val="none" w:sz="0" w:space="0" w:color="auto"/>
                      </w:divBdr>
                    </w:div>
                  </w:divsChild>
                </w:div>
                <w:div w:id="1955165801">
                  <w:marLeft w:val="0"/>
                  <w:marRight w:val="0"/>
                  <w:marTop w:val="240"/>
                  <w:marBottom w:val="240"/>
                  <w:divBdr>
                    <w:top w:val="none" w:sz="0" w:space="0" w:color="auto"/>
                    <w:left w:val="none" w:sz="0" w:space="0" w:color="auto"/>
                    <w:bottom w:val="none" w:sz="0" w:space="0" w:color="auto"/>
                    <w:right w:val="none" w:sz="0" w:space="0" w:color="auto"/>
                  </w:divBdr>
                  <w:divsChild>
                    <w:div w:id="1657295721">
                      <w:marLeft w:val="0"/>
                      <w:marRight w:val="0"/>
                      <w:marTop w:val="0"/>
                      <w:marBottom w:val="0"/>
                      <w:divBdr>
                        <w:top w:val="none" w:sz="0" w:space="0" w:color="auto"/>
                        <w:left w:val="none" w:sz="0" w:space="0" w:color="auto"/>
                        <w:bottom w:val="none" w:sz="0" w:space="0" w:color="auto"/>
                        <w:right w:val="none" w:sz="0" w:space="0" w:color="auto"/>
                      </w:divBdr>
                    </w:div>
                  </w:divsChild>
                </w:div>
                <w:div w:id="2110271908">
                  <w:marLeft w:val="0"/>
                  <w:marRight w:val="0"/>
                  <w:marTop w:val="240"/>
                  <w:marBottom w:val="240"/>
                  <w:divBdr>
                    <w:top w:val="none" w:sz="0" w:space="0" w:color="auto"/>
                    <w:left w:val="none" w:sz="0" w:space="0" w:color="auto"/>
                    <w:bottom w:val="none" w:sz="0" w:space="0" w:color="auto"/>
                    <w:right w:val="none" w:sz="0" w:space="0" w:color="auto"/>
                  </w:divBdr>
                  <w:divsChild>
                    <w:div w:id="881599430">
                      <w:marLeft w:val="0"/>
                      <w:marRight w:val="0"/>
                      <w:marTop w:val="0"/>
                      <w:marBottom w:val="0"/>
                      <w:divBdr>
                        <w:top w:val="none" w:sz="0" w:space="0" w:color="auto"/>
                        <w:left w:val="none" w:sz="0" w:space="0" w:color="auto"/>
                        <w:bottom w:val="none" w:sz="0" w:space="0" w:color="auto"/>
                        <w:right w:val="none" w:sz="0" w:space="0" w:color="auto"/>
                      </w:divBdr>
                    </w:div>
                  </w:divsChild>
                </w:div>
                <w:div w:id="1469475671">
                  <w:marLeft w:val="0"/>
                  <w:marRight w:val="0"/>
                  <w:marTop w:val="240"/>
                  <w:marBottom w:val="240"/>
                  <w:divBdr>
                    <w:top w:val="none" w:sz="0" w:space="0" w:color="auto"/>
                    <w:left w:val="none" w:sz="0" w:space="0" w:color="auto"/>
                    <w:bottom w:val="none" w:sz="0" w:space="0" w:color="auto"/>
                    <w:right w:val="none" w:sz="0" w:space="0" w:color="auto"/>
                  </w:divBdr>
                  <w:divsChild>
                    <w:div w:id="11687918">
                      <w:marLeft w:val="0"/>
                      <w:marRight w:val="0"/>
                      <w:marTop w:val="0"/>
                      <w:marBottom w:val="0"/>
                      <w:divBdr>
                        <w:top w:val="none" w:sz="0" w:space="0" w:color="auto"/>
                        <w:left w:val="none" w:sz="0" w:space="0" w:color="auto"/>
                        <w:bottom w:val="none" w:sz="0" w:space="0" w:color="auto"/>
                        <w:right w:val="none" w:sz="0" w:space="0" w:color="auto"/>
                      </w:divBdr>
                    </w:div>
                  </w:divsChild>
                </w:div>
                <w:div w:id="163250783">
                  <w:marLeft w:val="0"/>
                  <w:marRight w:val="0"/>
                  <w:marTop w:val="240"/>
                  <w:marBottom w:val="240"/>
                  <w:divBdr>
                    <w:top w:val="none" w:sz="0" w:space="0" w:color="auto"/>
                    <w:left w:val="none" w:sz="0" w:space="0" w:color="auto"/>
                    <w:bottom w:val="none" w:sz="0" w:space="0" w:color="auto"/>
                    <w:right w:val="none" w:sz="0" w:space="0" w:color="auto"/>
                  </w:divBdr>
                  <w:divsChild>
                    <w:div w:id="165363980">
                      <w:marLeft w:val="0"/>
                      <w:marRight w:val="0"/>
                      <w:marTop w:val="0"/>
                      <w:marBottom w:val="0"/>
                      <w:divBdr>
                        <w:top w:val="none" w:sz="0" w:space="0" w:color="auto"/>
                        <w:left w:val="none" w:sz="0" w:space="0" w:color="auto"/>
                        <w:bottom w:val="none" w:sz="0" w:space="0" w:color="auto"/>
                        <w:right w:val="none" w:sz="0" w:space="0" w:color="auto"/>
                      </w:divBdr>
                    </w:div>
                  </w:divsChild>
                </w:div>
                <w:div w:id="1068117479">
                  <w:marLeft w:val="0"/>
                  <w:marRight w:val="0"/>
                  <w:marTop w:val="240"/>
                  <w:marBottom w:val="240"/>
                  <w:divBdr>
                    <w:top w:val="none" w:sz="0" w:space="0" w:color="auto"/>
                    <w:left w:val="none" w:sz="0" w:space="0" w:color="auto"/>
                    <w:bottom w:val="none" w:sz="0" w:space="0" w:color="auto"/>
                    <w:right w:val="none" w:sz="0" w:space="0" w:color="auto"/>
                  </w:divBdr>
                  <w:divsChild>
                    <w:div w:id="72705246">
                      <w:marLeft w:val="0"/>
                      <w:marRight w:val="0"/>
                      <w:marTop w:val="0"/>
                      <w:marBottom w:val="0"/>
                      <w:divBdr>
                        <w:top w:val="none" w:sz="0" w:space="0" w:color="auto"/>
                        <w:left w:val="none" w:sz="0" w:space="0" w:color="auto"/>
                        <w:bottom w:val="none" w:sz="0" w:space="0" w:color="auto"/>
                        <w:right w:val="none" w:sz="0" w:space="0" w:color="auto"/>
                      </w:divBdr>
                    </w:div>
                  </w:divsChild>
                </w:div>
                <w:div w:id="2063795039">
                  <w:marLeft w:val="0"/>
                  <w:marRight w:val="0"/>
                  <w:marTop w:val="240"/>
                  <w:marBottom w:val="240"/>
                  <w:divBdr>
                    <w:top w:val="single" w:sz="6" w:space="12" w:color="EAEAEA"/>
                    <w:left w:val="none" w:sz="0" w:space="12" w:color="auto"/>
                    <w:bottom w:val="single" w:sz="6" w:space="12" w:color="EAEAEA"/>
                    <w:right w:val="none" w:sz="0" w:space="0" w:color="auto"/>
                  </w:divBdr>
                </w:div>
                <w:div w:id="1787701303">
                  <w:marLeft w:val="0"/>
                  <w:marRight w:val="0"/>
                  <w:marTop w:val="240"/>
                  <w:marBottom w:val="240"/>
                  <w:divBdr>
                    <w:top w:val="none" w:sz="0" w:space="0" w:color="auto"/>
                    <w:left w:val="none" w:sz="0" w:space="0" w:color="auto"/>
                    <w:bottom w:val="none" w:sz="0" w:space="0" w:color="auto"/>
                    <w:right w:val="none" w:sz="0" w:space="0" w:color="auto"/>
                  </w:divBdr>
                  <w:divsChild>
                    <w:div w:id="1866362563">
                      <w:marLeft w:val="0"/>
                      <w:marRight w:val="0"/>
                      <w:marTop w:val="0"/>
                      <w:marBottom w:val="0"/>
                      <w:divBdr>
                        <w:top w:val="none" w:sz="0" w:space="0" w:color="auto"/>
                        <w:left w:val="none" w:sz="0" w:space="0" w:color="auto"/>
                        <w:bottom w:val="none" w:sz="0" w:space="0" w:color="auto"/>
                        <w:right w:val="none" w:sz="0" w:space="0" w:color="auto"/>
                      </w:divBdr>
                    </w:div>
                  </w:divsChild>
                </w:div>
                <w:div w:id="102001288">
                  <w:marLeft w:val="0"/>
                  <w:marRight w:val="0"/>
                  <w:marTop w:val="240"/>
                  <w:marBottom w:val="240"/>
                  <w:divBdr>
                    <w:top w:val="none" w:sz="0" w:space="0" w:color="auto"/>
                    <w:left w:val="none" w:sz="0" w:space="0" w:color="auto"/>
                    <w:bottom w:val="none" w:sz="0" w:space="0" w:color="auto"/>
                    <w:right w:val="none" w:sz="0" w:space="0" w:color="auto"/>
                  </w:divBdr>
                  <w:divsChild>
                    <w:div w:id="1820880193">
                      <w:marLeft w:val="0"/>
                      <w:marRight w:val="0"/>
                      <w:marTop w:val="0"/>
                      <w:marBottom w:val="0"/>
                      <w:divBdr>
                        <w:top w:val="none" w:sz="0" w:space="0" w:color="auto"/>
                        <w:left w:val="none" w:sz="0" w:space="0" w:color="auto"/>
                        <w:bottom w:val="none" w:sz="0" w:space="0" w:color="auto"/>
                        <w:right w:val="none" w:sz="0" w:space="0" w:color="auto"/>
                      </w:divBdr>
                    </w:div>
                  </w:divsChild>
                </w:div>
                <w:div w:id="916137284">
                  <w:marLeft w:val="0"/>
                  <w:marRight w:val="0"/>
                  <w:marTop w:val="240"/>
                  <w:marBottom w:val="240"/>
                  <w:divBdr>
                    <w:top w:val="none" w:sz="0" w:space="0" w:color="auto"/>
                    <w:left w:val="none" w:sz="0" w:space="0" w:color="auto"/>
                    <w:bottom w:val="none" w:sz="0" w:space="0" w:color="auto"/>
                    <w:right w:val="none" w:sz="0" w:space="0" w:color="auto"/>
                  </w:divBdr>
                  <w:divsChild>
                    <w:div w:id="149298466">
                      <w:marLeft w:val="0"/>
                      <w:marRight w:val="0"/>
                      <w:marTop w:val="0"/>
                      <w:marBottom w:val="0"/>
                      <w:divBdr>
                        <w:top w:val="none" w:sz="0" w:space="0" w:color="auto"/>
                        <w:left w:val="none" w:sz="0" w:space="0" w:color="auto"/>
                        <w:bottom w:val="none" w:sz="0" w:space="0" w:color="auto"/>
                        <w:right w:val="none" w:sz="0" w:space="0" w:color="auto"/>
                      </w:divBdr>
                    </w:div>
                  </w:divsChild>
                </w:div>
                <w:div w:id="735012501">
                  <w:marLeft w:val="0"/>
                  <w:marRight w:val="0"/>
                  <w:marTop w:val="240"/>
                  <w:marBottom w:val="240"/>
                  <w:divBdr>
                    <w:top w:val="none" w:sz="0" w:space="0" w:color="auto"/>
                    <w:left w:val="none" w:sz="0" w:space="0" w:color="auto"/>
                    <w:bottom w:val="none" w:sz="0" w:space="0" w:color="auto"/>
                    <w:right w:val="none" w:sz="0" w:space="0" w:color="auto"/>
                  </w:divBdr>
                  <w:divsChild>
                    <w:div w:id="935360872">
                      <w:marLeft w:val="0"/>
                      <w:marRight w:val="0"/>
                      <w:marTop w:val="0"/>
                      <w:marBottom w:val="0"/>
                      <w:divBdr>
                        <w:top w:val="none" w:sz="0" w:space="0" w:color="auto"/>
                        <w:left w:val="none" w:sz="0" w:space="0" w:color="auto"/>
                        <w:bottom w:val="none" w:sz="0" w:space="0" w:color="auto"/>
                        <w:right w:val="none" w:sz="0" w:space="0" w:color="auto"/>
                      </w:divBdr>
                    </w:div>
                  </w:divsChild>
                </w:div>
                <w:div w:id="1433092840">
                  <w:marLeft w:val="0"/>
                  <w:marRight w:val="0"/>
                  <w:marTop w:val="240"/>
                  <w:marBottom w:val="240"/>
                  <w:divBdr>
                    <w:top w:val="none" w:sz="0" w:space="0" w:color="auto"/>
                    <w:left w:val="none" w:sz="0" w:space="0" w:color="auto"/>
                    <w:bottom w:val="none" w:sz="0" w:space="0" w:color="auto"/>
                    <w:right w:val="none" w:sz="0" w:space="0" w:color="auto"/>
                  </w:divBdr>
                  <w:divsChild>
                    <w:div w:id="400566427">
                      <w:marLeft w:val="0"/>
                      <w:marRight w:val="0"/>
                      <w:marTop w:val="0"/>
                      <w:marBottom w:val="0"/>
                      <w:divBdr>
                        <w:top w:val="none" w:sz="0" w:space="0" w:color="auto"/>
                        <w:left w:val="none" w:sz="0" w:space="0" w:color="auto"/>
                        <w:bottom w:val="none" w:sz="0" w:space="0" w:color="auto"/>
                        <w:right w:val="none" w:sz="0" w:space="0" w:color="auto"/>
                      </w:divBdr>
                    </w:div>
                  </w:divsChild>
                </w:div>
                <w:div w:id="25378172">
                  <w:marLeft w:val="0"/>
                  <w:marRight w:val="0"/>
                  <w:marTop w:val="240"/>
                  <w:marBottom w:val="240"/>
                  <w:divBdr>
                    <w:top w:val="none" w:sz="0" w:space="0" w:color="auto"/>
                    <w:left w:val="none" w:sz="0" w:space="0" w:color="auto"/>
                    <w:bottom w:val="none" w:sz="0" w:space="0" w:color="auto"/>
                    <w:right w:val="none" w:sz="0" w:space="0" w:color="auto"/>
                  </w:divBdr>
                  <w:divsChild>
                    <w:div w:id="12719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9news.com.au/national/south-australia-news-cockatoo-noise-complaint-dispute/92dbe992-71fa-4894-8e81-57f20958f1c4"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9news.com.au/meet-the-team/contributors/aa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HAWKES Natasha [Narrogin Senior High School]</dc:creator>
  <cp:lastModifiedBy>DONAVON Rebecca [Narrogin Senior High School]</cp:lastModifiedBy>
  <cp:revision>2</cp:revision>
  <cp:lastPrinted>2019-12-04T02:41:00Z</cp:lastPrinted>
  <dcterms:created xsi:type="dcterms:W3CDTF">2020-09-25T06:24:00Z</dcterms:created>
  <dcterms:modified xsi:type="dcterms:W3CDTF">2020-09-25T06:24:00Z</dcterms:modified>
</cp:coreProperties>
</file>