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DF" w:rsidRPr="00FF2E58" w:rsidRDefault="00186BDF" w:rsidP="00FF2E58">
      <w:pPr>
        <w:pBdr>
          <w:bottom w:val="single" w:sz="4" w:space="1" w:color="auto"/>
        </w:pBdr>
        <w:rPr>
          <w:rFonts w:ascii="Arial" w:hAnsi="Arial" w:cs="Arial"/>
          <w:b/>
          <w:i/>
        </w:rPr>
      </w:pPr>
      <w:r w:rsidRPr="00FF2E58">
        <w:rPr>
          <w:rFonts w:ascii="Arial" w:hAnsi="Arial" w:cs="Arial"/>
        </w:rPr>
        <w:t>Name:</w:t>
      </w:r>
      <w:r w:rsidRPr="00FF2E58">
        <w:rPr>
          <w:rFonts w:ascii="Arial" w:hAnsi="Arial" w:cs="Arial"/>
        </w:rPr>
        <w:tab/>
      </w:r>
      <w:r w:rsidRPr="00FF2E58">
        <w:rPr>
          <w:rFonts w:ascii="Arial" w:hAnsi="Arial" w:cs="Arial"/>
        </w:rPr>
        <w:tab/>
      </w:r>
      <w:r w:rsidRPr="00FF2E58">
        <w:rPr>
          <w:rFonts w:ascii="Arial" w:hAnsi="Arial" w:cs="Arial"/>
        </w:rPr>
        <w:tab/>
      </w:r>
      <w:r w:rsidRPr="00FF2E58">
        <w:rPr>
          <w:rFonts w:ascii="Arial" w:hAnsi="Arial" w:cs="Arial"/>
        </w:rPr>
        <w:tab/>
        <w:t xml:space="preserve"> </w:t>
      </w:r>
      <w:r w:rsidRPr="00FF2E58">
        <w:rPr>
          <w:rFonts w:ascii="Arial" w:hAnsi="Arial" w:cs="Arial"/>
        </w:rPr>
        <w:tab/>
      </w:r>
      <w:r w:rsidRPr="00FF2E58">
        <w:rPr>
          <w:rFonts w:ascii="Arial" w:hAnsi="Arial" w:cs="Arial"/>
        </w:rPr>
        <w:tab/>
      </w:r>
      <w:r w:rsidRPr="00FF2E58">
        <w:rPr>
          <w:rFonts w:ascii="Arial" w:hAnsi="Arial" w:cs="Arial"/>
        </w:rPr>
        <w:tab/>
        <w:t xml:space="preserve">          Teacher:</w:t>
      </w:r>
    </w:p>
    <w:tbl>
      <w:tblPr>
        <w:tblpPr w:leftFromText="181" w:rightFromText="181" w:vertAnchor="text" w:horzAnchor="page" w:tblpX="5908" w:tblpY="181"/>
        <w:tblW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1175"/>
      </w:tblGrid>
      <w:tr w:rsidR="00186BDF" w:rsidRPr="00FF2E00" w:rsidTr="009B284E">
        <w:trPr>
          <w:trHeight w:val="700"/>
        </w:trPr>
        <w:tc>
          <w:tcPr>
            <w:tcW w:w="1526" w:type="dxa"/>
            <w:shd w:val="clear" w:color="auto" w:fill="auto"/>
          </w:tcPr>
          <w:p w:rsidR="00186BDF" w:rsidRPr="00FF2E00" w:rsidRDefault="00186BDF" w:rsidP="009B284E">
            <w:pPr>
              <w:rPr>
                <w:rFonts w:ascii="Arial" w:hAnsi="Arial" w:cs="Arial"/>
                <w:b/>
                <w:lang w:val="en-US" w:eastAsia="en-US"/>
              </w:rPr>
            </w:pPr>
            <w:r w:rsidRPr="00FF2E00">
              <w:rPr>
                <w:rFonts w:ascii="Arial" w:hAnsi="Arial" w:cs="Arial"/>
                <w:b/>
                <w:lang w:val="en-US" w:eastAsia="en-US"/>
              </w:rPr>
              <w:t>Total Mark:</w:t>
            </w:r>
          </w:p>
          <w:p w:rsidR="00186BDF" w:rsidRPr="00FF2E00" w:rsidRDefault="00420CB9" w:rsidP="009B284E">
            <w:pPr>
              <w:jc w:val="center"/>
              <w:rPr>
                <w:rFonts w:ascii="Arial" w:hAnsi="Arial" w:cs="Arial"/>
                <w:b/>
                <w:lang w:val="en-US" w:eastAsia="en-US"/>
              </w:rPr>
            </w:pPr>
            <w:r>
              <w:rPr>
                <w:rFonts w:ascii="Arial" w:hAnsi="Arial" w:cs="Arial"/>
                <w:b/>
                <w:lang w:val="en-US" w:eastAsia="en-US"/>
              </w:rPr>
              <w:t>37</w:t>
            </w:r>
          </w:p>
        </w:tc>
        <w:tc>
          <w:tcPr>
            <w:tcW w:w="1134" w:type="dxa"/>
            <w:shd w:val="clear" w:color="auto" w:fill="auto"/>
          </w:tcPr>
          <w:p w:rsidR="00186BDF" w:rsidRPr="00FF2E00" w:rsidRDefault="00186BDF" w:rsidP="009B284E">
            <w:pPr>
              <w:jc w:val="center"/>
              <w:rPr>
                <w:rFonts w:ascii="Arial" w:hAnsi="Arial" w:cs="Arial"/>
                <w:b/>
                <w:lang w:val="en-US" w:eastAsia="en-US"/>
              </w:rPr>
            </w:pPr>
            <w:r w:rsidRPr="00FF2E00">
              <w:rPr>
                <w:rFonts w:ascii="Arial" w:hAnsi="Arial" w:cs="Arial"/>
                <w:b/>
                <w:lang w:val="en-US" w:eastAsia="en-US"/>
              </w:rPr>
              <w:t>%</w:t>
            </w:r>
          </w:p>
        </w:tc>
        <w:tc>
          <w:tcPr>
            <w:tcW w:w="1175" w:type="dxa"/>
            <w:shd w:val="clear" w:color="auto" w:fill="auto"/>
          </w:tcPr>
          <w:p w:rsidR="00186BDF" w:rsidRPr="00FF2E00" w:rsidRDefault="00186BDF" w:rsidP="009B284E">
            <w:pPr>
              <w:jc w:val="center"/>
              <w:rPr>
                <w:rFonts w:ascii="Arial" w:hAnsi="Arial" w:cs="Arial"/>
                <w:b/>
                <w:u w:val="single"/>
                <w:lang w:val="en-US" w:eastAsia="en-US"/>
              </w:rPr>
            </w:pPr>
            <w:r w:rsidRPr="00FF2E00">
              <w:rPr>
                <w:rFonts w:ascii="Arial" w:hAnsi="Arial" w:cs="Arial"/>
                <w:b/>
                <w:u w:val="single"/>
                <w:lang w:val="en-US" w:eastAsia="en-US"/>
              </w:rPr>
              <w:t>Weight</w:t>
            </w:r>
          </w:p>
          <w:p w:rsidR="00186BDF" w:rsidRPr="00FF2E00" w:rsidRDefault="00EA6D3F" w:rsidP="009B284E">
            <w:pPr>
              <w:jc w:val="center"/>
              <w:rPr>
                <w:rFonts w:ascii="Arial" w:hAnsi="Arial" w:cs="Arial"/>
                <w:b/>
                <w:lang w:val="en-US" w:eastAsia="en-US"/>
              </w:rPr>
            </w:pPr>
            <w:r w:rsidRPr="00FF2E00">
              <w:rPr>
                <w:rFonts w:ascii="Arial" w:hAnsi="Arial" w:cs="Arial"/>
                <w:b/>
                <w:lang w:val="en-US" w:eastAsia="en-US"/>
              </w:rPr>
              <w:t>7.</w:t>
            </w:r>
            <w:r w:rsidR="00186BDF" w:rsidRPr="00FF2E00">
              <w:rPr>
                <w:rFonts w:ascii="Arial" w:hAnsi="Arial" w:cs="Arial"/>
                <w:b/>
                <w:lang w:val="en-US" w:eastAsia="en-US"/>
              </w:rPr>
              <w:t>5%</w:t>
            </w:r>
          </w:p>
        </w:tc>
      </w:tr>
      <w:tr w:rsidR="00186BDF" w:rsidRPr="00FF2E00" w:rsidTr="009B284E">
        <w:trPr>
          <w:trHeight w:val="799"/>
        </w:trPr>
        <w:tc>
          <w:tcPr>
            <w:tcW w:w="1526" w:type="dxa"/>
            <w:shd w:val="clear" w:color="auto" w:fill="auto"/>
          </w:tcPr>
          <w:p w:rsidR="00186BDF" w:rsidRPr="00FF2E00" w:rsidRDefault="00186BDF" w:rsidP="009B284E">
            <w:pPr>
              <w:rPr>
                <w:rFonts w:ascii="Arial" w:hAnsi="Arial" w:cs="Arial"/>
                <w:b/>
                <w:i/>
                <w:lang w:val="en-US" w:eastAsia="en-US"/>
              </w:rPr>
            </w:pPr>
          </w:p>
        </w:tc>
        <w:tc>
          <w:tcPr>
            <w:tcW w:w="1134" w:type="dxa"/>
            <w:shd w:val="clear" w:color="auto" w:fill="auto"/>
          </w:tcPr>
          <w:p w:rsidR="00186BDF" w:rsidRPr="00FF2E00" w:rsidRDefault="00186BDF" w:rsidP="009B284E">
            <w:pPr>
              <w:rPr>
                <w:rFonts w:ascii="Arial" w:hAnsi="Arial" w:cs="Arial"/>
                <w:b/>
                <w:i/>
                <w:lang w:val="en-US" w:eastAsia="en-US"/>
              </w:rPr>
            </w:pPr>
          </w:p>
        </w:tc>
        <w:tc>
          <w:tcPr>
            <w:tcW w:w="1175" w:type="dxa"/>
            <w:shd w:val="clear" w:color="auto" w:fill="auto"/>
          </w:tcPr>
          <w:p w:rsidR="00186BDF" w:rsidRPr="00FF2E00" w:rsidRDefault="00186BDF" w:rsidP="009B284E">
            <w:pPr>
              <w:rPr>
                <w:rFonts w:ascii="Arial" w:hAnsi="Arial" w:cs="Arial"/>
                <w:b/>
                <w:i/>
                <w:lang w:val="en-US" w:eastAsia="en-US"/>
              </w:rPr>
            </w:pPr>
          </w:p>
        </w:tc>
      </w:tr>
    </w:tbl>
    <w:p w:rsidR="00186BDF" w:rsidRPr="00FF2E00" w:rsidRDefault="00186BDF" w:rsidP="00186BDF">
      <w:pPr>
        <w:pStyle w:val="Title"/>
        <w:ind w:left="-720" w:right="-720"/>
        <w:jc w:val="left"/>
        <w:outlineLvl w:val="0"/>
        <w:rPr>
          <w:rFonts w:ascii="Arial" w:hAnsi="Arial" w:cs="Arial"/>
          <w:sz w:val="24"/>
        </w:rPr>
      </w:pPr>
      <w:r w:rsidRPr="00FF2E00">
        <w:rPr>
          <w:rFonts w:ascii="Arial" w:hAnsi="Arial" w:cs="Arial"/>
          <w:noProof/>
          <w:sz w:val="24"/>
          <w:lang w:val="en-AU"/>
        </w:rPr>
        <w:drawing>
          <wp:anchor distT="0" distB="0" distL="114300" distR="114300" simplePos="0" relativeHeight="251659264" behindDoc="1" locked="0" layoutInCell="1" allowOverlap="1" wp14:anchorId="24106D21" wp14:editId="25375731">
            <wp:simplePos x="0" y="0"/>
            <wp:positionH relativeFrom="column">
              <wp:posOffset>5930900</wp:posOffset>
            </wp:positionH>
            <wp:positionV relativeFrom="paragraph">
              <wp:posOffset>133350</wp:posOffset>
            </wp:positionV>
            <wp:extent cx="990600" cy="990600"/>
            <wp:effectExtent l="0" t="0" r="0" b="0"/>
            <wp:wrapTight wrapText="bothSides">
              <wp:wrapPolygon edited="0">
                <wp:start x="0" y="0"/>
                <wp:lineTo x="0" y="21185"/>
                <wp:lineTo x="21185" y="21185"/>
                <wp:lineTo x="2118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BDF" w:rsidRPr="00FF2E00" w:rsidRDefault="00FF2E58" w:rsidP="00186BDF">
      <w:pPr>
        <w:pStyle w:val="Title"/>
        <w:tabs>
          <w:tab w:val="left" w:pos="5190"/>
        </w:tabs>
        <w:ind w:left="-720" w:right="-720"/>
        <w:jc w:val="left"/>
        <w:outlineLvl w:val="0"/>
        <w:rPr>
          <w:rFonts w:ascii="Arial" w:hAnsi="Arial" w:cs="Arial"/>
          <w:b w:val="0"/>
          <w:sz w:val="24"/>
        </w:rPr>
      </w:pPr>
      <w:r w:rsidRPr="00FF2E00">
        <w:rPr>
          <w:rFonts w:ascii="Arial" w:hAnsi="Arial" w:cs="Arial"/>
          <w:i/>
          <w:noProof/>
          <w:sz w:val="24"/>
          <w:lang w:val="en-AU"/>
        </w:rPr>
        <mc:AlternateContent>
          <mc:Choice Requires="wps">
            <w:drawing>
              <wp:anchor distT="0" distB="0" distL="114300" distR="114300" simplePos="0" relativeHeight="251660288" behindDoc="0" locked="0" layoutInCell="1" allowOverlap="1" wp14:anchorId="4FBF71CA" wp14:editId="7E7D32BD">
                <wp:simplePos x="0" y="0"/>
                <wp:positionH relativeFrom="margin">
                  <wp:align>left</wp:align>
                </wp:positionH>
                <wp:positionV relativeFrom="paragraph">
                  <wp:posOffset>12065</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rsidR="00CF5D7E" w:rsidRPr="00FF2E58" w:rsidRDefault="00CF5D7E"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CF5D7E" w:rsidRDefault="00CF5D7E" w:rsidP="00186BDF">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F71CA" id="_x0000_t202" coordsize="21600,21600" o:spt="202" path="m,l,21600r21600,l21600,xe">
                <v:stroke joinstyle="miter"/>
                <v:path gradientshapeok="t" o:connecttype="rect"/>
              </v:shapetype>
              <v:shape id="Text Box 2" o:spid="_x0000_s1026" type="#_x0000_t202" style="position:absolute;left:0;text-align:left;margin-left:0;margin-top:.95pt;width:226.5pt;height:29.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sEV8m9wAAAAFAQAADwAAAGRycy9kb3ducmV2LnhtbEyP&#10;wU7DMBBE70j8g7VIXBB1SkvahjgVQgLBDdoKrm68TSLsdbDdNPw9ywmOs7OaeVOuR2fFgCF2nhRM&#10;JxkIpNqbjhoFu+3j9RJETJqMtp5QwTdGWFfnZ6UujD/RGw6b1AgOoVhoBW1KfSFlrFt0Ok58j8Te&#10;wQenE8vQSBP0icOdlTdZlkunO+KGVvf40GL9uTk6Bcv58/ARX2av73V+sKt0tRievoJSlxfj/R2I&#10;hGP6e4ZffEaHipn2/kgmCquAhyS+rkCwOb+dsd4ryKcLkFUp/9NXPwAAAP//AwBQSwECLQAUAAYA&#10;CAAAACEAtoM4kv4AAADhAQAAEwAAAAAAAAAAAAAAAAAAAAAAW0NvbnRlbnRfVHlwZXNdLnhtbFBL&#10;AQItABQABgAIAAAAIQA4/SH/1gAAAJQBAAALAAAAAAAAAAAAAAAAAC8BAABfcmVscy8ucmVsc1BL&#10;AQItABQABgAIAAAAIQAL4d7UJAIAAEYEAAAOAAAAAAAAAAAAAAAAAC4CAABkcnMvZTJvRG9jLnht&#10;bFBLAQItABQABgAIAAAAIQCwRXyb3AAAAAUBAAAPAAAAAAAAAAAAAAAAAH4EAABkcnMvZG93bnJl&#10;di54bWxQSwUGAAAAAAQABADzAAAAhwUAAAAA&#10;">
                <v:textbox>
                  <w:txbxContent>
                    <w:p w:rsidR="00CF5D7E" w:rsidRPr="00FF2E58" w:rsidRDefault="00CF5D7E"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CF5D7E" w:rsidRDefault="00CF5D7E" w:rsidP="00186BDF">
                      <w:pPr>
                        <w:shd w:val="clear" w:color="auto" w:fill="D9D9D9" w:themeFill="background1" w:themeFillShade="D9"/>
                      </w:pPr>
                    </w:p>
                  </w:txbxContent>
                </v:textbox>
                <w10:wrap anchorx="margin"/>
              </v:shape>
            </w:pict>
          </mc:Fallback>
        </mc:AlternateContent>
      </w:r>
    </w:p>
    <w:p w:rsidR="00186BDF" w:rsidRPr="00FF2E00" w:rsidRDefault="00186BDF" w:rsidP="00186BDF">
      <w:pPr>
        <w:pStyle w:val="Title"/>
        <w:ind w:left="-720" w:right="-720"/>
        <w:jc w:val="left"/>
        <w:outlineLvl w:val="0"/>
        <w:rPr>
          <w:rFonts w:ascii="Arial" w:hAnsi="Arial" w:cs="Arial"/>
          <w:b w:val="0"/>
          <w:sz w:val="24"/>
        </w:rPr>
      </w:pPr>
    </w:p>
    <w:p w:rsidR="00FF2E58" w:rsidRPr="00FF2E00" w:rsidRDefault="00FF2E58" w:rsidP="00FF2E58">
      <w:pPr>
        <w:pStyle w:val="Title"/>
        <w:ind w:right="-720"/>
        <w:jc w:val="left"/>
        <w:outlineLvl w:val="0"/>
        <w:rPr>
          <w:rFonts w:ascii="Arial" w:hAnsi="Arial" w:cs="Arial"/>
          <w:sz w:val="24"/>
        </w:rPr>
      </w:pPr>
    </w:p>
    <w:p w:rsidR="00186BDF" w:rsidRPr="00FF2E00" w:rsidRDefault="00186BDF" w:rsidP="00FF2E58">
      <w:pPr>
        <w:pStyle w:val="Title"/>
        <w:ind w:right="-720"/>
        <w:jc w:val="left"/>
        <w:outlineLvl w:val="0"/>
        <w:rPr>
          <w:rFonts w:ascii="Arial" w:hAnsi="Arial" w:cs="Arial"/>
          <w:i/>
          <w:sz w:val="24"/>
        </w:rPr>
      </w:pPr>
      <w:r w:rsidRPr="00FF2E00">
        <w:rPr>
          <w:rFonts w:ascii="Arial" w:hAnsi="Arial" w:cs="Arial"/>
          <w:sz w:val="24"/>
        </w:rPr>
        <w:t xml:space="preserve">Year 8 HASS- </w:t>
      </w:r>
      <w:r w:rsidR="00FF2E58" w:rsidRPr="00FF2E00">
        <w:rPr>
          <w:rFonts w:ascii="Arial" w:hAnsi="Arial" w:cs="Arial"/>
          <w:sz w:val="24"/>
        </w:rPr>
        <w:t>Assessmen</w:t>
      </w:r>
      <w:r w:rsidR="00420CB9">
        <w:rPr>
          <w:rFonts w:ascii="Arial" w:hAnsi="Arial" w:cs="Arial"/>
          <w:sz w:val="24"/>
        </w:rPr>
        <w:t>t 6 In-Class Multiple Choice and Short Answer</w:t>
      </w:r>
    </w:p>
    <w:p w:rsidR="00186BDF" w:rsidRPr="00FF2E00" w:rsidRDefault="00186BDF" w:rsidP="00186BDF">
      <w:pPr>
        <w:pBdr>
          <w:bottom w:val="single" w:sz="4" w:space="1" w:color="auto"/>
        </w:pBdr>
        <w:rPr>
          <w:rFonts w:ascii="Arial" w:hAnsi="Arial" w:cs="Arial"/>
          <w:b/>
          <w:i/>
        </w:rPr>
      </w:pPr>
    </w:p>
    <w:p w:rsidR="00186BDF" w:rsidRPr="00FF2E58" w:rsidRDefault="00420CB9" w:rsidP="00FF2E58">
      <w:pPr>
        <w:pBdr>
          <w:bottom w:val="single" w:sz="4" w:space="1" w:color="auto"/>
        </w:pBdr>
        <w:ind w:firstLine="720"/>
        <w:jc w:val="center"/>
        <w:rPr>
          <w:rFonts w:ascii="Arial" w:hAnsi="Arial" w:cs="Arial"/>
          <w:b/>
        </w:rPr>
      </w:pPr>
      <w:r>
        <w:rPr>
          <w:rFonts w:ascii="Arial" w:hAnsi="Arial" w:cs="Arial"/>
          <w:b/>
        </w:rPr>
        <w:t>Time: 5</w:t>
      </w:r>
      <w:r w:rsidR="00186BDF" w:rsidRPr="00FF2E00">
        <w:rPr>
          <w:rFonts w:ascii="Arial" w:hAnsi="Arial" w:cs="Arial"/>
          <w:b/>
        </w:rPr>
        <w:t xml:space="preserve"> minutes reading time and </w:t>
      </w:r>
      <w:r w:rsidR="00D031F4">
        <w:rPr>
          <w:rFonts w:ascii="Arial" w:hAnsi="Arial" w:cs="Arial"/>
          <w:b/>
        </w:rPr>
        <w:t>45</w:t>
      </w:r>
      <w:r w:rsidR="00186BDF" w:rsidRPr="00FF2E00">
        <w:rPr>
          <w:rFonts w:ascii="Arial" w:hAnsi="Arial" w:cs="Arial"/>
          <w:b/>
        </w:rPr>
        <w:t xml:space="preserve"> minutes</w:t>
      </w:r>
      <w:r w:rsidR="00186BDF" w:rsidRPr="00FF2E58">
        <w:rPr>
          <w:rFonts w:ascii="Arial" w:hAnsi="Arial" w:cs="Arial"/>
          <w:b/>
        </w:rPr>
        <w:t xml:space="preserve"> working time.</w:t>
      </w:r>
    </w:p>
    <w:p w:rsidR="00186BDF" w:rsidRPr="00FF2E58" w:rsidRDefault="00CF5D7E" w:rsidP="00186BDF">
      <w:pPr>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t xml:space="preserve">Section One - </w:t>
      </w:r>
      <w:r w:rsidR="00AF4106" w:rsidRPr="00FF2E58">
        <w:rPr>
          <w:rFonts w:ascii="Arial" w:eastAsiaTheme="minorHAnsi" w:hAnsi="Arial" w:cs="Arial"/>
          <w:b/>
          <w:i/>
          <w:u w:val="single"/>
          <w:lang w:eastAsia="en-US"/>
        </w:rPr>
        <w:t>MULTIPLE CHOICE:</w:t>
      </w:r>
      <w:r w:rsidR="00AF4106" w:rsidRPr="00FF2E58">
        <w:rPr>
          <w:rFonts w:ascii="Arial" w:eastAsiaTheme="minorHAnsi" w:hAnsi="Arial" w:cs="Arial"/>
          <w:i/>
          <w:lang w:eastAsia="en-US"/>
        </w:rPr>
        <w:t xml:space="preserve"> </w:t>
      </w:r>
      <w:r w:rsidR="00186BDF" w:rsidRPr="00FF2E58">
        <w:rPr>
          <w:rFonts w:ascii="Arial" w:eastAsiaTheme="minorHAnsi" w:hAnsi="Arial" w:cs="Arial"/>
          <w:i/>
          <w:sz w:val="20"/>
          <w:szCs w:val="20"/>
          <w:lang w:eastAsia="en-US"/>
        </w:rPr>
        <w:t xml:space="preserve">Carefully read each task below and respond </w:t>
      </w:r>
      <w:r w:rsidR="00AF4106" w:rsidRPr="00FF2E58">
        <w:rPr>
          <w:rFonts w:ascii="Arial" w:eastAsiaTheme="minorHAnsi" w:hAnsi="Arial" w:cs="Arial"/>
          <w:i/>
          <w:sz w:val="20"/>
          <w:szCs w:val="20"/>
          <w:lang w:eastAsia="en-US"/>
        </w:rPr>
        <w:t>selecting the most appropriate response.</w:t>
      </w:r>
      <w:r w:rsidR="00ED5526" w:rsidRPr="00FF2E58">
        <w:rPr>
          <w:rFonts w:ascii="Arial" w:eastAsiaTheme="minorHAnsi" w:hAnsi="Arial" w:cs="Arial"/>
          <w:i/>
          <w:sz w:val="20"/>
          <w:szCs w:val="20"/>
          <w:lang w:eastAsia="en-US"/>
        </w:rPr>
        <w:t xml:space="preserve"> </w:t>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ED5526" w:rsidRPr="00FF2E58">
        <w:rPr>
          <w:rFonts w:ascii="Arial" w:eastAsiaTheme="minorHAnsi" w:hAnsi="Arial" w:cs="Arial"/>
          <w:i/>
          <w:lang w:eastAsia="en-US"/>
        </w:rPr>
        <w:t xml:space="preserve"> </w:t>
      </w: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‘common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 xml:space="preserve">aw that </w:t>
      </w:r>
      <w:bookmarkStart w:id="0" w:name="_GoBack"/>
      <w:bookmarkEnd w:id="0"/>
      <w:r w:rsidR="0091272C">
        <w:rPr>
          <w:rFonts w:ascii="Arial" w:eastAsia="Calibri" w:hAnsi="Arial" w:cs="Arial"/>
          <w:lang w:eastAsia="en-US"/>
        </w:rPr>
        <w:t>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420CB9" w:rsidRDefault="0094761A" w:rsidP="00420CB9">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‘statute law’</w:t>
      </w:r>
      <w:r w:rsidR="0094761A" w:rsidRPr="009B284E">
        <w:rPr>
          <w:rFonts w:ascii="Arial" w:eastAsia="Calibri" w:hAnsi="Arial" w:cs="Arial"/>
          <w:lang w:eastAsia="en-US"/>
        </w:rPr>
        <w:t xml:space="preserve"> refer to? </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aw that 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‘Government’ is best defined as:</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 interp</w:t>
      </w:r>
      <w:r w:rsidR="0091272C">
        <w:rPr>
          <w:rFonts w:ascii="Arial" w:eastAsiaTheme="minorHAnsi" w:hAnsi="Arial" w:cs="Arial"/>
          <w:lang w:eastAsia="en-US"/>
        </w:rPr>
        <w:t>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w:t>
      </w:r>
      <w:r w:rsidR="0091272C">
        <w:rPr>
          <w:rFonts w:ascii="Arial" w:eastAsiaTheme="minorHAnsi" w:hAnsi="Arial" w:cs="Arial"/>
          <w:lang w:eastAsia="en-US"/>
        </w:rPr>
        <w:t>cted to make laws for a country</w:t>
      </w:r>
    </w:p>
    <w:p w:rsidR="0094761A" w:rsidRPr="009B284E" w:rsidRDefault="0091272C" w:rsidP="009B284E">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What does the term ‘civil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Laws relating to relationshi</w:t>
      </w:r>
      <w:r w:rsidR="0091272C">
        <w:rPr>
          <w:rFonts w:ascii="Arial" w:eastAsia="Calibri" w:hAnsi="Arial" w:cs="Arial"/>
          <w:color w:val="222222"/>
          <w:shd w:val="clear" w:color="auto" w:fill="FFFFFF"/>
          <w:lang w:eastAsia="en-US"/>
        </w:rPr>
        <w:t>ps between countries or states</w:t>
      </w:r>
    </w:p>
    <w:p w:rsidR="009B284E"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relating to relationships between </w:t>
      </w:r>
      <w:r w:rsidR="0091272C">
        <w:rPr>
          <w:rFonts w:ascii="Arial" w:eastAsia="Calibri" w:hAnsi="Arial" w:cs="Arial"/>
          <w:color w:val="222222"/>
          <w:shd w:val="clear" w:color="auto" w:fill="FFFFFF"/>
          <w:lang w:eastAsia="en-US"/>
        </w:rPr>
        <w:t>the government and its citizens</w:t>
      </w:r>
    </w:p>
    <w:p w:rsidR="0094761A"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W</w:t>
      </w:r>
      <w:r w:rsidR="0091272C">
        <w:rPr>
          <w:rFonts w:ascii="Arial" w:eastAsia="Calibri" w:hAnsi="Arial" w:cs="Arial"/>
          <w:lang w:eastAsia="en-US"/>
        </w:rPr>
        <w:t>hat does the term ‘criminal law’</w:t>
      </w:r>
      <w:r w:rsidRPr="009B284E">
        <w:rPr>
          <w:rFonts w:ascii="Arial" w:eastAsia="Calibri" w:hAnsi="Arial" w:cs="Arial"/>
          <w:lang w:eastAsia="en-US"/>
        </w:rPr>
        <w:t xml:space="preserve"> refer to?</w:t>
      </w:r>
    </w:p>
    <w:p w:rsidR="00D85368" w:rsidRDefault="00D85368" w:rsidP="00D85368">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D85368" w:rsidRP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Laws relating to relationshi</w:t>
      </w:r>
      <w:r w:rsidR="0091272C" w:rsidRPr="00D85368">
        <w:rPr>
          <w:rFonts w:ascii="Arial" w:eastAsia="Calibri" w:hAnsi="Arial" w:cs="Arial"/>
          <w:color w:val="222222"/>
          <w:shd w:val="clear" w:color="auto" w:fill="FFFFFF"/>
          <w:lang w:eastAsia="en-US"/>
        </w:rPr>
        <w:t>ps between countries or states</w:t>
      </w:r>
    </w:p>
    <w:p w:rsidR="0094761A" w:rsidRPr="00420CB9"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relating to relationships between </w:t>
      </w:r>
      <w:r w:rsidR="0091272C" w:rsidRPr="00D85368">
        <w:rPr>
          <w:rFonts w:ascii="Arial" w:eastAsia="Calibri" w:hAnsi="Arial" w:cs="Arial"/>
          <w:color w:val="222222"/>
          <w:shd w:val="clear" w:color="auto" w:fill="FFFFFF"/>
          <w:lang w:eastAsia="en-US"/>
        </w:rPr>
        <w:t>the government and its citizens</w:t>
      </w:r>
    </w:p>
    <w:p w:rsidR="00420CB9" w:rsidRPr="00420CB9" w:rsidRDefault="00420CB9" w:rsidP="00420CB9">
      <w:pPr>
        <w:spacing w:after="200" w:line="360" w:lineRule="auto"/>
        <w:rPr>
          <w:rFonts w:ascii="Arial" w:eastAsia="Calibri" w:hAnsi="Arial" w:cs="Arial"/>
          <w:lang w:eastAsia="en-US"/>
        </w:rPr>
      </w:pP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lastRenderedPageBreak/>
        <w:t>What is the judicial system?</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elected to make laws for a c</w:t>
      </w:r>
      <w:r w:rsidR="0091272C">
        <w:rPr>
          <w:rFonts w:ascii="Arial" w:eastAsiaTheme="minorHAnsi" w:hAnsi="Arial" w:cs="Arial"/>
          <w:lang w:eastAsia="en-US"/>
        </w:rPr>
        <w:t>ountry</w:t>
      </w:r>
    </w:p>
    <w:p w:rsidR="0094761A" w:rsidRPr="009B284E" w:rsidRDefault="0094761A" w:rsidP="00420CB9">
      <w:pPr>
        <w:pStyle w:val="ListParagraph"/>
        <w:numPr>
          <w:ilvl w:val="0"/>
          <w:numId w:val="12"/>
        </w:numPr>
        <w:spacing w:line="360" w:lineRule="auto"/>
        <w:rPr>
          <w:rFonts w:ascii="Arial" w:eastAsiaTheme="minorHAnsi" w:hAnsi="Arial" w:cs="Arial"/>
          <w:lang w:eastAsia="en-US"/>
        </w:rPr>
      </w:pPr>
      <w:r w:rsidRPr="009B284E">
        <w:rPr>
          <w:rFonts w:ascii="Arial" w:eastAsia="Calibri" w:hAnsi="Arial" w:cs="Arial"/>
          <w:lang w:eastAsia="en-US"/>
        </w:rPr>
        <w:t>In Western Australia, if you are under 18 and accused of a crime you will have to attend:</w:t>
      </w:r>
    </w:p>
    <w:p w:rsidR="0094761A" w:rsidRPr="009B284E" w:rsidRDefault="0091272C" w:rsidP="00420CB9">
      <w:pPr>
        <w:numPr>
          <w:ilvl w:val="1"/>
          <w:numId w:val="12"/>
        </w:numPr>
        <w:spacing w:line="360" w:lineRule="auto"/>
        <w:contextualSpacing/>
        <w:rPr>
          <w:rFonts w:ascii="Arial" w:eastAsia="Calibri" w:hAnsi="Arial" w:cs="Arial"/>
          <w:lang w:eastAsia="en-US"/>
        </w:rPr>
      </w:pPr>
      <w:r>
        <w:rPr>
          <w:rFonts w:ascii="Arial" w:eastAsia="Calibri" w:hAnsi="Arial" w:cs="Arial"/>
          <w:lang w:eastAsia="en-US"/>
        </w:rPr>
        <w:t>The Children’s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Dist</w:t>
      </w:r>
      <w:r w:rsidR="0091272C">
        <w:rPr>
          <w:rFonts w:ascii="Arial" w:eastAsia="Calibri" w:hAnsi="Arial" w:cs="Arial"/>
          <w:lang w:eastAsia="en-US"/>
        </w:rPr>
        <w:t>rict Court of Western Australia</w:t>
      </w:r>
    </w:p>
    <w:p w:rsid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Magistr</w:t>
      </w:r>
      <w:r w:rsidR="0091272C">
        <w:rPr>
          <w:rFonts w:ascii="Arial" w:eastAsia="Calibri" w:hAnsi="Arial" w:cs="Arial"/>
          <w:lang w:eastAsia="en-US"/>
        </w:rPr>
        <w:t>ates Court of Western Australia</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Western Australian court can hear criminal cases for which the maximum penalty is life imprisonment?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w:t>
      </w:r>
      <w:r w:rsidR="0091272C">
        <w:rPr>
          <w:rFonts w:ascii="Arial" w:eastAsia="Calibri" w:hAnsi="Arial" w:cs="Arial"/>
          <w:lang w:eastAsia="en-US"/>
        </w:rPr>
        <w:t>ates Court of Western Australia</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Coroners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w:t>
      </w:r>
      <w:r w:rsidR="0091272C">
        <w:rPr>
          <w:rFonts w:ascii="Arial" w:eastAsia="Calibri" w:hAnsi="Arial" w:cs="Arial"/>
          <w:lang w:eastAsia="en-US"/>
        </w:rPr>
        <w:t>rict Court of Western Australia</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of the following is NOT a feature of the Australian legal system?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persons are consider</w:t>
      </w:r>
      <w:r w:rsidR="0091272C">
        <w:rPr>
          <w:rFonts w:ascii="Arial" w:eastAsia="Calibri" w:hAnsi="Arial" w:cs="Arial"/>
          <w:lang w:eastAsia="en-US"/>
        </w:rPr>
        <w:t>ed innocent until proven guilty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power of the government is divided between the judic</w:t>
      </w:r>
      <w:r w:rsidR="0091272C">
        <w:rPr>
          <w:rFonts w:ascii="Arial" w:eastAsia="Calibri" w:hAnsi="Arial" w:cs="Arial"/>
          <w:lang w:eastAsia="en-US"/>
        </w:rPr>
        <w:t>iary, executive and legislature</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w:t>
      </w:r>
      <w:r w:rsidR="0091272C">
        <w:rPr>
          <w:rFonts w:ascii="Arial" w:eastAsia="Calibri" w:hAnsi="Arial" w:cs="Arial"/>
          <w:lang w:eastAsia="en-US"/>
        </w:rPr>
        <w:t>ersons are equal before the law</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decisions of all the courts are</w:t>
      </w:r>
      <w:r w:rsidR="0091272C">
        <w:rPr>
          <w:rFonts w:ascii="Arial" w:eastAsia="Calibri" w:hAnsi="Arial" w:cs="Arial"/>
          <w:lang w:eastAsia="en-US"/>
        </w:rPr>
        <w:t xml:space="preserve"> final and cannot be challenged</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In a criminal case the right to a fair trial, means that the trial must be fair to who? </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defendant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victim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Witnesses</w:t>
      </w:r>
    </w:p>
    <w:p w:rsidR="00CF5D7E" w:rsidRPr="00420CB9" w:rsidRDefault="0091272C" w:rsidP="00CF5D7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All of the above</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How many people serve on a jury?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21</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12</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10</w:t>
      </w:r>
    </w:p>
    <w:p w:rsidR="0094761A" w:rsidRPr="00CF5D7E" w:rsidRDefault="0094761A" w:rsidP="00CF5D7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13</w:t>
      </w:r>
    </w:p>
    <w:p w:rsidR="00BA2C91"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The term given to people who are responsible for keeping society safe and orderly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Judges</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Jury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Police</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lastRenderedPageBreak/>
        <w:t>Security guards</w:t>
      </w: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Being held in Custody means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w:t>
      </w:r>
      <w:r w:rsidR="00BA2C91" w:rsidRPr="009B284E">
        <w:rPr>
          <w:rFonts w:ascii="Arial" w:eastAsia="Calibri" w:hAnsi="Arial" w:cs="Arial"/>
          <w:lang w:eastAsia="en-US"/>
        </w:rPr>
        <w:t>risonment prior to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Imprisonment after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Being held before you are charged</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When a police officer grabs you</w:t>
      </w: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A person who brings a case against another in court in known as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Defendant</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Plaintiff</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Defence</w:t>
      </w:r>
    </w:p>
    <w:p w:rsidR="0094761A" w:rsidRDefault="00BA2C91"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Offence</w:t>
      </w:r>
    </w:p>
    <w:p w:rsidR="00CF5D7E" w:rsidRDefault="00CF5D7E" w:rsidP="00CF5D7E">
      <w:pPr>
        <w:pStyle w:val="Pactivityhangingindent1"/>
        <w:numPr>
          <w:ilvl w:val="0"/>
          <w:numId w:val="12"/>
        </w:numPr>
      </w:pPr>
      <w:r>
        <w:t>Which statement about laws made in Australia is NOT true?</w:t>
      </w:r>
    </w:p>
    <w:p w:rsidR="00CF5D7E" w:rsidRDefault="00CF5D7E" w:rsidP="00CF5D7E">
      <w:pPr>
        <w:pStyle w:val="Pactivityhangingindent2"/>
        <w:numPr>
          <w:ilvl w:val="1"/>
          <w:numId w:val="12"/>
        </w:numPr>
      </w:pPr>
      <w:r>
        <w:t>Parliament makes laws called statute law which reflects society’s beliefs.</w:t>
      </w:r>
    </w:p>
    <w:p w:rsidR="00CF5D7E" w:rsidRDefault="00CF5D7E" w:rsidP="00CF5D7E">
      <w:pPr>
        <w:pStyle w:val="Pactivityhangingindent2"/>
        <w:numPr>
          <w:ilvl w:val="1"/>
          <w:numId w:val="12"/>
        </w:numPr>
      </w:pPr>
      <w:r>
        <w:t>Courts make laws called common law, which is inferior to statute law.</w:t>
      </w:r>
    </w:p>
    <w:p w:rsidR="00CF5D7E" w:rsidRDefault="00CF5D7E" w:rsidP="00CF5D7E">
      <w:pPr>
        <w:pStyle w:val="Pactivityhangingindent2"/>
        <w:numPr>
          <w:ilvl w:val="1"/>
          <w:numId w:val="12"/>
        </w:numPr>
      </w:pPr>
      <w:r w:rsidRPr="00323A8C">
        <w:t>Common law is signed by the governor-general.</w:t>
      </w:r>
    </w:p>
    <w:p w:rsidR="00CF5D7E" w:rsidRDefault="00CF5D7E" w:rsidP="00CF5D7E">
      <w:pPr>
        <w:pStyle w:val="Pactivityhangingindent2"/>
        <w:numPr>
          <w:ilvl w:val="1"/>
          <w:numId w:val="12"/>
        </w:numPr>
      </w:pPr>
      <w:r>
        <w:t>Statute law includes civil law.</w:t>
      </w:r>
    </w:p>
    <w:p w:rsidR="00CF5D7E" w:rsidRDefault="00CF5D7E" w:rsidP="00CF5D7E">
      <w:pPr>
        <w:pStyle w:val="Pactivityhangingindent1"/>
        <w:numPr>
          <w:ilvl w:val="0"/>
          <w:numId w:val="12"/>
        </w:numPr>
      </w:pPr>
      <w:r>
        <w:tab/>
        <w:t>When a judge makes a decision on a case that is the first of its kind, it is called:</w:t>
      </w:r>
    </w:p>
    <w:p w:rsidR="00CF5D7E" w:rsidRDefault="00CF5D7E" w:rsidP="00CF5D7E">
      <w:pPr>
        <w:pStyle w:val="Pactivityhangingindent2"/>
        <w:numPr>
          <w:ilvl w:val="1"/>
          <w:numId w:val="12"/>
        </w:numPr>
      </w:pPr>
      <w:r>
        <w:t>common law.</w:t>
      </w:r>
    </w:p>
    <w:p w:rsidR="00CF5D7E" w:rsidRDefault="00CF5D7E" w:rsidP="00CF5D7E">
      <w:pPr>
        <w:pStyle w:val="Pactivityhangingindent2"/>
        <w:numPr>
          <w:ilvl w:val="1"/>
          <w:numId w:val="12"/>
        </w:numPr>
      </w:pPr>
      <w:r>
        <w:t>a judgement.</w:t>
      </w:r>
    </w:p>
    <w:p w:rsidR="00CF5D7E" w:rsidRDefault="00CF5D7E" w:rsidP="00CF5D7E">
      <w:pPr>
        <w:pStyle w:val="Pactivityhangingindent2"/>
        <w:numPr>
          <w:ilvl w:val="1"/>
          <w:numId w:val="12"/>
        </w:numPr>
      </w:pPr>
      <w:r>
        <w:t>case law.</w:t>
      </w:r>
    </w:p>
    <w:p w:rsidR="00CF5D7E" w:rsidRDefault="00CF5D7E" w:rsidP="00CF5D7E">
      <w:pPr>
        <w:pStyle w:val="Pactivityhangingindent2"/>
        <w:numPr>
          <w:ilvl w:val="1"/>
          <w:numId w:val="12"/>
        </w:numPr>
      </w:pPr>
      <w:r w:rsidRPr="00323A8C">
        <w:t>a precedent.</w:t>
      </w:r>
    </w:p>
    <w:p w:rsidR="00CF5D7E" w:rsidRDefault="00CF5D7E" w:rsidP="00CF5D7E">
      <w:pPr>
        <w:pStyle w:val="Pactivityhangingindent2"/>
        <w:numPr>
          <w:ilvl w:val="0"/>
          <w:numId w:val="12"/>
        </w:numPr>
      </w:pPr>
      <w:r>
        <w:t>Statute law applies to everyone and:</w:t>
      </w:r>
    </w:p>
    <w:p w:rsidR="00CF5D7E" w:rsidRDefault="00CF5D7E" w:rsidP="00CF5D7E">
      <w:pPr>
        <w:pStyle w:val="Pactivityhangingindent2"/>
        <w:numPr>
          <w:ilvl w:val="1"/>
          <w:numId w:val="12"/>
        </w:numPr>
      </w:pPr>
      <w:r>
        <w:t xml:space="preserve">is made by the courts of Australia. </w:t>
      </w:r>
    </w:p>
    <w:p w:rsidR="00CF5D7E" w:rsidRDefault="00CF5D7E" w:rsidP="00CF5D7E">
      <w:pPr>
        <w:pStyle w:val="Pactivityhangingindent2"/>
        <w:numPr>
          <w:ilvl w:val="1"/>
          <w:numId w:val="12"/>
        </w:numPr>
      </w:pPr>
      <w:r w:rsidRPr="00323A8C">
        <w:t xml:space="preserve">is </w:t>
      </w:r>
      <w:r>
        <w:t>made by the parliament of Australia</w:t>
      </w:r>
      <w:r w:rsidRPr="00323A8C">
        <w:t>.</w:t>
      </w:r>
    </w:p>
    <w:p w:rsidR="00CF5D7E" w:rsidRDefault="00CF5D7E" w:rsidP="00CF5D7E">
      <w:pPr>
        <w:pStyle w:val="Pactivityhangingindent2"/>
        <w:numPr>
          <w:ilvl w:val="1"/>
          <w:numId w:val="12"/>
        </w:numPr>
      </w:pPr>
      <w:r>
        <w:t>covers very limited areas.</w:t>
      </w:r>
    </w:p>
    <w:p w:rsidR="00CF5D7E" w:rsidRDefault="00CF5D7E" w:rsidP="00CF5D7E">
      <w:pPr>
        <w:pStyle w:val="Pactivityhangingindent2"/>
        <w:numPr>
          <w:ilvl w:val="1"/>
          <w:numId w:val="12"/>
        </w:numPr>
      </w:pPr>
      <w:r>
        <w:t>is proposed in the upper house.</w:t>
      </w:r>
    </w:p>
    <w:p w:rsidR="00CF5D7E" w:rsidRDefault="00CF5D7E" w:rsidP="00CF5D7E">
      <w:pPr>
        <w:pStyle w:val="Pactivityhangingindent2"/>
        <w:numPr>
          <w:ilvl w:val="0"/>
          <w:numId w:val="12"/>
        </w:numPr>
      </w:pPr>
      <w:r>
        <w:t>The three main types of civil law are:</w:t>
      </w:r>
    </w:p>
    <w:p w:rsidR="00CF5D7E" w:rsidRDefault="00CF5D7E" w:rsidP="00CF5D7E">
      <w:pPr>
        <w:pStyle w:val="Pactivityhangingindent2"/>
        <w:numPr>
          <w:ilvl w:val="1"/>
          <w:numId w:val="12"/>
        </w:numPr>
      </w:pPr>
      <w:r w:rsidRPr="00A61868">
        <w:t>contract law, family law and tort law.</w:t>
      </w:r>
    </w:p>
    <w:p w:rsidR="00CF5D7E" w:rsidRDefault="00CF5D7E" w:rsidP="00CF5D7E">
      <w:pPr>
        <w:pStyle w:val="Pactivityhangingindent2"/>
        <w:numPr>
          <w:ilvl w:val="1"/>
          <w:numId w:val="12"/>
        </w:numPr>
      </w:pPr>
      <w:r>
        <w:t>private law, family law and defamation law.</w:t>
      </w:r>
    </w:p>
    <w:p w:rsidR="00CF5D7E" w:rsidRDefault="00CF5D7E" w:rsidP="00CF5D7E">
      <w:pPr>
        <w:pStyle w:val="Pactivityhangingindent2"/>
        <w:numPr>
          <w:ilvl w:val="1"/>
          <w:numId w:val="12"/>
        </w:numPr>
      </w:pPr>
      <w:r>
        <w:t>contract law, statute law and private law.</w:t>
      </w:r>
    </w:p>
    <w:p w:rsidR="00CF5D7E" w:rsidRDefault="00CF5D7E" w:rsidP="00CF5D7E">
      <w:pPr>
        <w:pStyle w:val="Pactivityhangingindent2"/>
        <w:numPr>
          <w:ilvl w:val="1"/>
          <w:numId w:val="12"/>
        </w:numPr>
      </w:pPr>
      <w:r>
        <w:t>statute law, tort law and defamation law.</w:t>
      </w:r>
    </w:p>
    <w:p w:rsidR="00CF5D7E" w:rsidRDefault="00CF5D7E" w:rsidP="00CF5D7E">
      <w:pPr>
        <w:pStyle w:val="Pactivityhangingindent2"/>
        <w:numPr>
          <w:ilvl w:val="0"/>
          <w:numId w:val="12"/>
        </w:numPr>
      </w:pPr>
      <w:r>
        <w:lastRenderedPageBreak/>
        <w:t>The law that covers a dispute about something that was bought online is called:</w:t>
      </w:r>
    </w:p>
    <w:p w:rsidR="00CF5D7E" w:rsidRDefault="00CF5D7E" w:rsidP="00CF5D7E">
      <w:pPr>
        <w:pStyle w:val="Pactivityhangingindent2"/>
        <w:numPr>
          <w:ilvl w:val="1"/>
          <w:numId w:val="12"/>
        </w:numPr>
      </w:pPr>
      <w:r>
        <w:t>criminal law.</w:t>
      </w:r>
    </w:p>
    <w:p w:rsidR="00CF5D7E" w:rsidRDefault="00CF5D7E" w:rsidP="00CF5D7E">
      <w:pPr>
        <w:pStyle w:val="Pactivityhangingindent2"/>
        <w:numPr>
          <w:ilvl w:val="1"/>
          <w:numId w:val="12"/>
        </w:numPr>
      </w:pPr>
      <w:r>
        <w:t>tort law.</w:t>
      </w:r>
    </w:p>
    <w:p w:rsidR="00CF5D7E" w:rsidRDefault="00CF5D7E" w:rsidP="00CF5D7E">
      <w:pPr>
        <w:pStyle w:val="Pactivityhangingindent2"/>
        <w:numPr>
          <w:ilvl w:val="1"/>
          <w:numId w:val="12"/>
        </w:numPr>
      </w:pPr>
      <w:r w:rsidRPr="00A61868">
        <w:t>contract law.</w:t>
      </w:r>
    </w:p>
    <w:p w:rsidR="00CF5D7E" w:rsidRDefault="00CF5D7E" w:rsidP="00CF5D7E">
      <w:pPr>
        <w:pStyle w:val="Pactivityhangingindent2"/>
        <w:numPr>
          <w:ilvl w:val="1"/>
          <w:numId w:val="12"/>
        </w:numPr>
      </w:pPr>
      <w:r>
        <w:t>statute law.</w:t>
      </w:r>
    </w:p>
    <w:p w:rsidR="00420CB9" w:rsidRPr="009B284E" w:rsidRDefault="00420CB9" w:rsidP="00420CB9">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Which of the following correctly describes the hierarchy of Western Australia’s courts, from the lowest to highest court? </w:t>
      </w:r>
    </w:p>
    <w:p w:rsidR="00420CB9" w:rsidRPr="009B284E" w:rsidRDefault="00420CB9" w:rsidP="00420CB9">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Supreme Court of Western Australia, District Court of Western Australia, Magistra</w:t>
      </w:r>
      <w:r>
        <w:rPr>
          <w:rFonts w:ascii="Arial" w:eastAsia="Calibri" w:hAnsi="Arial" w:cs="Arial"/>
          <w:lang w:eastAsia="en-US"/>
        </w:rPr>
        <w:t>tes Court of Western Australia</w:t>
      </w:r>
    </w:p>
    <w:p w:rsidR="00420CB9" w:rsidRPr="009B284E" w:rsidRDefault="00420CB9" w:rsidP="00420CB9">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District Court of Western Australia, Magistrates Court of Western Australia, Supreme Court of Western Australia</w:t>
      </w:r>
    </w:p>
    <w:p w:rsidR="00420CB9" w:rsidRPr="009B284E" w:rsidRDefault="00420CB9" w:rsidP="00420CB9">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Supreme Court of Western Australia, Dist</w:t>
      </w:r>
      <w:r>
        <w:rPr>
          <w:rFonts w:ascii="Arial" w:eastAsia="Calibri" w:hAnsi="Arial" w:cs="Arial"/>
          <w:lang w:eastAsia="en-US"/>
        </w:rPr>
        <w:t>rict Court of Western Australia</w:t>
      </w:r>
    </w:p>
    <w:p w:rsidR="00420CB9" w:rsidRPr="009B284E" w:rsidRDefault="00420CB9" w:rsidP="00420CB9">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District Court of Western Australia, Sup</w:t>
      </w:r>
      <w:r>
        <w:rPr>
          <w:rFonts w:ascii="Arial" w:eastAsia="Calibri" w:hAnsi="Arial" w:cs="Arial"/>
          <w:lang w:eastAsia="en-US"/>
        </w:rPr>
        <w:t>reme Court of Western Australia</w:t>
      </w:r>
    </w:p>
    <w:p w:rsidR="00CF5D7E" w:rsidRDefault="00CF5D7E" w:rsidP="00CF5D7E">
      <w:pPr>
        <w:tabs>
          <w:tab w:val="left" w:pos="8010"/>
        </w:tabs>
        <w:spacing w:after="160" w:line="259" w:lineRule="auto"/>
        <w:ind w:left="720"/>
        <w:contextualSpacing/>
        <w:jc w:val="center"/>
        <w:rPr>
          <w:rFonts w:ascii="Arial" w:eastAsiaTheme="minorHAnsi" w:hAnsi="Arial" w:cs="Arial"/>
          <w:lang w:eastAsia="en-US"/>
        </w:rPr>
      </w:pPr>
      <w:r>
        <w:rPr>
          <w:rFonts w:ascii="Arial" w:eastAsiaTheme="minorHAnsi" w:hAnsi="Arial" w:cs="Arial"/>
          <w:b/>
          <w:i/>
          <w:u w:val="single"/>
          <w:lang w:eastAsia="en-US"/>
        </w:rPr>
        <w:t>Section Two – SHORT ANSWER</w:t>
      </w:r>
    </w:p>
    <w:p w:rsidR="00CF5D7E" w:rsidRPr="00420CB9" w:rsidRDefault="00CF5D7E" w:rsidP="00CF5D7E">
      <w:pPr>
        <w:pStyle w:val="Pactivityhangingindent1"/>
        <w:numPr>
          <w:ilvl w:val="0"/>
          <w:numId w:val="12"/>
        </w:numPr>
      </w:pPr>
      <w:r>
        <w:t>Short Provide one reason why laws exist.</w:t>
      </w:r>
      <w:r>
        <w:tab/>
      </w:r>
      <w:r w:rsidR="00420CB9">
        <w:t xml:space="preserve">   </w:t>
      </w:r>
      <w:r w:rsidR="00420CB9">
        <w:tab/>
      </w:r>
      <w:r w:rsidRPr="00420CB9">
        <w:t>(1 mark)</w:t>
      </w:r>
    </w:p>
    <w:p w:rsidR="00CF5D7E" w:rsidRDefault="00CF5D7E" w:rsidP="00CF5D7E">
      <w:pPr>
        <w:pStyle w:val="Pactivityruledline"/>
      </w:pPr>
      <w:r>
        <w:t>________________________________________________________________</w:t>
      </w:r>
    </w:p>
    <w:p w:rsidR="00CF5D7E" w:rsidRDefault="00CF5D7E" w:rsidP="00CF5D7E">
      <w:pPr>
        <w:pStyle w:val="Pactivityruledline"/>
      </w:pPr>
      <w:r>
        <w:t>________________________________________________________________</w:t>
      </w:r>
    </w:p>
    <w:p w:rsidR="00CF5D7E" w:rsidRPr="00420CB9" w:rsidRDefault="00CF5D7E" w:rsidP="00CF5D7E">
      <w:pPr>
        <w:pStyle w:val="Pactivityhangingindent1"/>
        <w:numPr>
          <w:ilvl w:val="0"/>
          <w:numId w:val="12"/>
        </w:numPr>
      </w:pPr>
      <w:r>
        <w:t xml:space="preserve">Explain why criminal laws are a dispute between the accused and the ‘state’ or government. </w:t>
      </w:r>
      <w:r>
        <w:tab/>
      </w:r>
      <w:r w:rsidR="00420CB9">
        <w:t xml:space="preserve">  </w:t>
      </w:r>
      <w:r w:rsidR="00420CB9">
        <w:tab/>
      </w:r>
      <w:r w:rsidRPr="00420CB9">
        <w:t>(1 mark)</w:t>
      </w:r>
    </w:p>
    <w:p w:rsidR="00CF5D7E" w:rsidRDefault="00CF5D7E" w:rsidP="00CF5D7E">
      <w:pPr>
        <w:pStyle w:val="Pactivityruledline"/>
      </w:pPr>
      <w:r>
        <w:t>________________________________________________________________</w:t>
      </w:r>
    </w:p>
    <w:p w:rsidR="00420CB9" w:rsidRDefault="00CF5D7E" w:rsidP="00420CB9">
      <w:pPr>
        <w:pStyle w:val="Pactivityruledline"/>
      </w:pPr>
      <w:r>
        <w:t>________________________________________________________________</w:t>
      </w:r>
    </w:p>
    <w:p w:rsidR="00CF5D7E" w:rsidRDefault="00CF5D7E" w:rsidP="00420CB9">
      <w:pPr>
        <w:pStyle w:val="Pactivityruledline"/>
        <w:numPr>
          <w:ilvl w:val="0"/>
          <w:numId w:val="12"/>
        </w:numPr>
      </w:pPr>
      <w:r>
        <w:t>List two types of criminal law.</w:t>
      </w:r>
      <w:r w:rsidR="00420CB9">
        <w:t xml:space="preserve">   </w:t>
      </w:r>
      <w:r w:rsidR="00420CB9" w:rsidRPr="00420CB9">
        <w:rPr>
          <w:color w:val="FFFFFF" w:themeColor="background1"/>
        </w:rPr>
        <w:tab/>
      </w:r>
      <w:r w:rsidR="00420CB9" w:rsidRPr="00420CB9">
        <w:rPr>
          <w:color w:val="FFFFFF" w:themeColor="background1"/>
        </w:rPr>
        <w:tab/>
      </w:r>
      <w:r w:rsidR="00420CB9" w:rsidRPr="00420CB9">
        <w:rPr>
          <w:color w:val="FFFFFF" w:themeColor="background1"/>
        </w:rPr>
        <w:tab/>
      </w:r>
      <w:r w:rsidR="00420CB9" w:rsidRPr="00420CB9">
        <w:rPr>
          <w:color w:val="FFFFFF" w:themeColor="background1"/>
        </w:rPr>
        <w:tab/>
      </w:r>
      <w:r w:rsidR="00420CB9">
        <w:t xml:space="preserve"> </w:t>
      </w:r>
      <w:r w:rsidRPr="00420CB9">
        <w:t>(1 mark)</w:t>
      </w:r>
    </w:p>
    <w:p w:rsidR="00CF5D7E" w:rsidRDefault="00CF5D7E" w:rsidP="00CF5D7E">
      <w:pPr>
        <w:pStyle w:val="Pactivityruledline"/>
      </w:pPr>
      <w:r>
        <w:t>________________________________________________________________</w:t>
      </w:r>
    </w:p>
    <w:p w:rsidR="00CF5D7E" w:rsidRDefault="00CF5D7E" w:rsidP="00CF5D7E">
      <w:pPr>
        <w:pStyle w:val="Pactivityruledline"/>
      </w:pPr>
      <w:r>
        <w:t>________________________________________________________________</w:t>
      </w:r>
    </w:p>
    <w:p w:rsidR="00CF5D7E" w:rsidRDefault="00CF5D7E" w:rsidP="00CF5D7E">
      <w:pPr>
        <w:pStyle w:val="Pactivityhangingindent1"/>
        <w:numPr>
          <w:ilvl w:val="0"/>
          <w:numId w:val="12"/>
        </w:numPr>
      </w:pPr>
      <w:r>
        <w:t>Explain why civil law is sometimes called private law.</w:t>
      </w:r>
      <w:r>
        <w:tab/>
      </w:r>
      <w:r w:rsidR="00420CB9">
        <w:t xml:space="preserve">    </w:t>
      </w:r>
      <w:r w:rsidR="00420CB9">
        <w:tab/>
        <w:t xml:space="preserve">   </w:t>
      </w:r>
      <w:r w:rsidRPr="00420CB9">
        <w:t>(1 mark)</w:t>
      </w:r>
    </w:p>
    <w:p w:rsidR="00CF5D7E" w:rsidRDefault="00CF5D7E" w:rsidP="00CF5D7E">
      <w:pPr>
        <w:pStyle w:val="Pactivityruledline"/>
      </w:pPr>
      <w:r>
        <w:t>________________________________________________________________</w:t>
      </w:r>
    </w:p>
    <w:p w:rsidR="00CF5D7E" w:rsidRDefault="00CF5D7E" w:rsidP="00CF5D7E">
      <w:pPr>
        <w:pStyle w:val="Pactivityruledline"/>
      </w:pPr>
      <w:r>
        <w:t>________________________________________________________________</w:t>
      </w:r>
    </w:p>
    <w:p w:rsidR="00420CB9" w:rsidRDefault="00420CB9" w:rsidP="00CF5D7E">
      <w:pPr>
        <w:pStyle w:val="Pactivityruledline"/>
      </w:pPr>
    </w:p>
    <w:p w:rsidR="00CF5D7E" w:rsidRPr="00420CB9" w:rsidRDefault="00420CB9" w:rsidP="00CF5D7E">
      <w:pPr>
        <w:pStyle w:val="Pactivityhangingindent1"/>
        <w:numPr>
          <w:ilvl w:val="0"/>
          <w:numId w:val="12"/>
        </w:numPr>
      </w:pPr>
      <w:r>
        <w:t>State</w:t>
      </w:r>
      <w:r w:rsidR="00CF5D7E">
        <w:t xml:space="preserve"> the area of law that covers marriages, divorces and the care of children?</w:t>
      </w:r>
      <w:r w:rsidR="00CF5D7E">
        <w:tab/>
      </w:r>
      <w:r>
        <w:t xml:space="preserve">   </w:t>
      </w:r>
      <w:r w:rsidR="00CF5D7E" w:rsidRPr="00420CB9">
        <w:t>(1 mark)</w:t>
      </w:r>
    </w:p>
    <w:p w:rsidR="00CF5D7E" w:rsidRDefault="00CF5D7E" w:rsidP="00420CB9">
      <w:pPr>
        <w:tabs>
          <w:tab w:val="left" w:pos="8010"/>
        </w:tabs>
        <w:spacing w:after="160" w:line="259" w:lineRule="auto"/>
        <w:ind w:left="284"/>
        <w:contextualSpacing/>
        <w:rPr>
          <w:rFonts w:ascii="Arial" w:eastAsiaTheme="minorHAnsi" w:hAnsi="Arial" w:cs="Arial"/>
          <w:lang w:eastAsia="en-US"/>
        </w:rPr>
      </w:pPr>
      <w:r>
        <w:t>________________________________________________________________</w:t>
      </w:r>
      <w:r w:rsidR="00420CB9">
        <w:t>____________</w:t>
      </w:r>
    </w:p>
    <w:p w:rsidR="00CF5D7E" w:rsidRDefault="00CF5D7E" w:rsidP="00AF4106">
      <w:pPr>
        <w:tabs>
          <w:tab w:val="left" w:pos="8010"/>
        </w:tabs>
        <w:spacing w:after="160" w:line="259" w:lineRule="auto"/>
        <w:ind w:left="720"/>
        <w:contextualSpacing/>
        <w:rPr>
          <w:rFonts w:ascii="Arial" w:eastAsiaTheme="minorHAnsi" w:hAnsi="Arial" w:cs="Arial"/>
          <w:lang w:eastAsia="en-US"/>
        </w:rPr>
      </w:pPr>
    </w:p>
    <w:p w:rsidR="00CF5D7E" w:rsidRDefault="00420CB9" w:rsidP="00420CB9">
      <w:pPr>
        <w:pStyle w:val="ListParagraph"/>
        <w:numPr>
          <w:ilvl w:val="0"/>
          <w:numId w:val="12"/>
        </w:numPr>
        <w:tabs>
          <w:tab w:val="left" w:pos="8010"/>
        </w:tabs>
        <w:spacing w:after="160" w:line="259" w:lineRule="auto"/>
        <w:rPr>
          <w:rFonts w:ascii="Arial" w:eastAsiaTheme="minorHAnsi" w:hAnsi="Arial" w:cs="Arial"/>
          <w:lang w:eastAsia="en-US"/>
        </w:rPr>
      </w:pPr>
      <w:r>
        <w:rPr>
          <w:rFonts w:ascii="Arial" w:eastAsiaTheme="minorHAnsi" w:hAnsi="Arial" w:cs="Arial"/>
          <w:lang w:eastAsia="en-US"/>
        </w:rPr>
        <w:lastRenderedPageBreak/>
        <w:t xml:space="preserve">List four features of a fair trial: </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(4 marks)</w:t>
      </w:r>
    </w:p>
    <w:p w:rsidR="00420CB9" w:rsidRDefault="00420CB9" w:rsidP="00420CB9">
      <w:pPr>
        <w:pStyle w:val="ListParagraph"/>
        <w:tabs>
          <w:tab w:val="left" w:pos="8010"/>
        </w:tabs>
        <w:spacing w:after="160" w:line="259" w:lineRule="auto"/>
        <w:rPr>
          <w:rFonts w:ascii="Arial" w:eastAsiaTheme="minorHAnsi" w:hAnsi="Arial" w:cs="Arial"/>
          <w:lang w:eastAsia="en-US"/>
        </w:rPr>
      </w:pPr>
    </w:p>
    <w:p w:rsidR="00420CB9" w:rsidRDefault="00420CB9" w:rsidP="00420CB9">
      <w:pPr>
        <w:pStyle w:val="ListParagraph"/>
        <w:numPr>
          <w:ilvl w:val="0"/>
          <w:numId w:val="36"/>
        </w:numPr>
        <w:tabs>
          <w:tab w:val="left" w:pos="8010"/>
        </w:tabs>
        <w:spacing w:after="160" w:line="360" w:lineRule="auto"/>
        <w:rPr>
          <w:rFonts w:ascii="Arial" w:eastAsiaTheme="minorHAnsi" w:hAnsi="Arial" w:cs="Arial"/>
          <w:lang w:eastAsia="en-US"/>
        </w:rPr>
      </w:pPr>
      <w:r>
        <w:rPr>
          <w:rFonts w:ascii="Arial" w:eastAsiaTheme="minorHAnsi" w:hAnsi="Arial" w:cs="Arial"/>
          <w:lang w:eastAsia="en-US"/>
        </w:rPr>
        <w:t>______________________________________________________________</w:t>
      </w:r>
    </w:p>
    <w:p w:rsidR="00420CB9" w:rsidRDefault="00420CB9" w:rsidP="00420CB9">
      <w:pPr>
        <w:pStyle w:val="ListParagraph"/>
        <w:numPr>
          <w:ilvl w:val="0"/>
          <w:numId w:val="36"/>
        </w:numPr>
        <w:tabs>
          <w:tab w:val="left" w:pos="8010"/>
        </w:tabs>
        <w:spacing w:after="160" w:line="360" w:lineRule="auto"/>
        <w:rPr>
          <w:rFonts w:ascii="Arial" w:eastAsiaTheme="minorHAnsi" w:hAnsi="Arial" w:cs="Arial"/>
          <w:lang w:eastAsia="en-US"/>
        </w:rPr>
      </w:pPr>
      <w:r>
        <w:rPr>
          <w:rFonts w:ascii="Arial" w:eastAsiaTheme="minorHAnsi" w:hAnsi="Arial" w:cs="Arial"/>
          <w:lang w:eastAsia="en-US"/>
        </w:rPr>
        <w:t>______________________________________________________________</w:t>
      </w:r>
    </w:p>
    <w:p w:rsidR="00420CB9" w:rsidRDefault="00420CB9" w:rsidP="00420CB9">
      <w:pPr>
        <w:pStyle w:val="ListParagraph"/>
        <w:numPr>
          <w:ilvl w:val="0"/>
          <w:numId w:val="36"/>
        </w:numPr>
        <w:tabs>
          <w:tab w:val="left" w:pos="8010"/>
        </w:tabs>
        <w:spacing w:after="160" w:line="360" w:lineRule="auto"/>
        <w:rPr>
          <w:rFonts w:ascii="Arial" w:eastAsiaTheme="minorHAnsi" w:hAnsi="Arial" w:cs="Arial"/>
          <w:lang w:eastAsia="en-US"/>
        </w:rPr>
      </w:pPr>
      <w:r>
        <w:rPr>
          <w:rFonts w:ascii="Arial" w:eastAsiaTheme="minorHAnsi" w:hAnsi="Arial" w:cs="Arial"/>
          <w:lang w:eastAsia="en-US"/>
        </w:rPr>
        <w:t>______________________________________________________________</w:t>
      </w:r>
    </w:p>
    <w:p w:rsidR="00420CB9" w:rsidRDefault="00420CB9" w:rsidP="00420CB9">
      <w:pPr>
        <w:pStyle w:val="ListParagraph"/>
        <w:numPr>
          <w:ilvl w:val="0"/>
          <w:numId w:val="36"/>
        </w:numPr>
        <w:tabs>
          <w:tab w:val="left" w:pos="8010"/>
        </w:tabs>
        <w:spacing w:after="160" w:line="360" w:lineRule="auto"/>
        <w:rPr>
          <w:rFonts w:ascii="Arial" w:eastAsiaTheme="minorHAnsi" w:hAnsi="Arial" w:cs="Arial"/>
          <w:lang w:eastAsia="en-US"/>
        </w:rPr>
      </w:pPr>
      <w:r>
        <w:rPr>
          <w:rFonts w:ascii="Arial" w:eastAsiaTheme="minorHAnsi" w:hAnsi="Arial" w:cs="Arial"/>
          <w:lang w:eastAsia="en-US"/>
        </w:rPr>
        <w:t>______________________________________________________________</w:t>
      </w:r>
    </w:p>
    <w:p w:rsidR="00420CB9" w:rsidRPr="00420CB9" w:rsidRDefault="00420CB9" w:rsidP="00420CB9">
      <w:pPr>
        <w:pStyle w:val="ListParagraph"/>
        <w:tabs>
          <w:tab w:val="left" w:pos="8010"/>
        </w:tabs>
        <w:spacing w:after="160" w:line="360" w:lineRule="auto"/>
        <w:ind w:left="1440"/>
        <w:rPr>
          <w:rFonts w:ascii="Arial" w:eastAsiaTheme="minorHAnsi" w:hAnsi="Arial" w:cs="Arial"/>
          <w:lang w:eastAsia="en-US"/>
        </w:rPr>
      </w:pPr>
    </w:p>
    <w:p w:rsidR="00CF5D7E" w:rsidRDefault="00420CB9" w:rsidP="00420CB9">
      <w:pPr>
        <w:pStyle w:val="ListParagraph"/>
        <w:numPr>
          <w:ilvl w:val="0"/>
          <w:numId w:val="12"/>
        </w:numPr>
        <w:tabs>
          <w:tab w:val="left" w:pos="8010"/>
        </w:tabs>
        <w:spacing w:after="160" w:line="259" w:lineRule="auto"/>
        <w:rPr>
          <w:rFonts w:ascii="Arial" w:eastAsiaTheme="minorHAnsi" w:hAnsi="Arial" w:cs="Arial"/>
          <w:lang w:eastAsia="en-US"/>
        </w:rPr>
      </w:pPr>
      <w:r>
        <w:rPr>
          <w:rFonts w:ascii="Arial" w:eastAsiaTheme="minorHAnsi" w:hAnsi="Arial" w:cs="Arial"/>
          <w:lang w:eastAsia="en-US"/>
        </w:rPr>
        <w:t xml:space="preserve">Select one of the features of a fair trial that you have listed above and outline with an example how it contributes to a legal trial being fair.  </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(3 marks)</w:t>
      </w:r>
    </w:p>
    <w:p w:rsidR="00420CB9" w:rsidRPr="00420CB9" w:rsidRDefault="00420CB9" w:rsidP="00420CB9">
      <w:pPr>
        <w:tabs>
          <w:tab w:val="left" w:pos="8010"/>
        </w:tabs>
        <w:spacing w:after="160" w:line="360" w:lineRule="auto"/>
        <w:rPr>
          <w:rFonts w:ascii="Arial" w:eastAsiaTheme="minorHAnsi" w:hAnsi="Arial" w:cs="Arial"/>
          <w:lang w:eastAsia="en-US"/>
        </w:rPr>
      </w:pPr>
      <w:r>
        <w:rPr>
          <w:rFonts w:ascii="Arial" w:eastAsiaTheme="minorHAnsi" w:hAnsi="Arial" w:cs="Arial"/>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0CB9" w:rsidRPr="00420CB9" w:rsidRDefault="00420CB9" w:rsidP="00420CB9">
      <w:pPr>
        <w:spacing w:before="100" w:beforeAutospacing="1" w:after="100" w:afterAutospacing="1"/>
        <w:jc w:val="both"/>
        <w:rPr>
          <w:rFonts w:ascii="Arial" w:eastAsiaTheme="minorHAnsi" w:hAnsi="Arial" w:cs="Arial"/>
          <w:b/>
          <w:szCs w:val="20"/>
          <w:lang w:eastAsia="en-US"/>
        </w:rPr>
      </w:pPr>
      <w:r w:rsidRPr="00420CB9">
        <w:rPr>
          <w:rFonts w:ascii="Arial" w:eastAsiaTheme="minorHAnsi" w:hAnsi="Arial" w:cs="Arial"/>
          <w:b/>
          <w:szCs w:val="20"/>
          <w:lang w:eastAsia="en-US"/>
        </w:rPr>
        <w:t xml:space="preserve">Refer to Case Study One to complete the following questions. </w:t>
      </w:r>
    </w:p>
    <w:p w:rsidR="00420CB9" w:rsidRPr="00CF5D7E" w:rsidRDefault="00420CB9" w:rsidP="00420CB9">
      <w:pPr>
        <w:pStyle w:val="ListParagraph"/>
        <w:numPr>
          <w:ilvl w:val="0"/>
          <w:numId w:val="37"/>
        </w:numPr>
        <w:spacing w:before="100" w:beforeAutospacing="1" w:after="100" w:afterAutospacing="1"/>
        <w:jc w:val="both"/>
        <w:rPr>
          <w:rFonts w:ascii="Arial" w:eastAsiaTheme="minorHAnsi" w:hAnsi="Arial" w:cs="Arial"/>
          <w:lang w:eastAsia="en-US"/>
        </w:rPr>
      </w:pPr>
      <w:r w:rsidRPr="00CF5D7E">
        <w:rPr>
          <w:rFonts w:ascii="Arial" w:eastAsiaTheme="minorHAnsi" w:hAnsi="Arial" w:cs="Arial"/>
          <w:lang w:eastAsia="en-US"/>
        </w:rPr>
        <w:t xml:space="preserve">State whether </w:t>
      </w:r>
      <w:r>
        <w:rPr>
          <w:rFonts w:ascii="Arial" w:eastAsiaTheme="minorHAnsi" w:hAnsi="Arial" w:cs="Arial"/>
          <w:lang w:eastAsia="en-US"/>
        </w:rPr>
        <w:t>Case Study one about</w:t>
      </w:r>
      <w:r w:rsidRPr="00CF5D7E">
        <w:rPr>
          <w:rFonts w:ascii="Arial" w:eastAsiaTheme="minorHAnsi" w:hAnsi="Arial" w:cs="Arial"/>
          <w:lang w:eastAsia="en-US"/>
        </w:rPr>
        <w:t xml:space="preserve"> is a cr</w:t>
      </w:r>
      <w:r>
        <w:rPr>
          <w:rFonts w:ascii="Arial" w:eastAsiaTheme="minorHAnsi" w:hAnsi="Arial" w:cs="Arial"/>
          <w:lang w:eastAsia="en-US"/>
        </w:rPr>
        <w:t>iminal or civil case.</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sidRPr="00CF5D7E">
        <w:rPr>
          <w:rFonts w:ascii="Arial" w:eastAsiaTheme="minorHAnsi" w:hAnsi="Arial" w:cs="Arial"/>
          <w:lang w:eastAsia="en-US"/>
        </w:rPr>
        <w:t>(1 mark)</w:t>
      </w:r>
    </w:p>
    <w:p w:rsidR="00420CB9" w:rsidRDefault="00420CB9" w:rsidP="00420CB9">
      <w:p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ab/>
      </w:r>
    </w:p>
    <w:p w:rsidR="00420CB9" w:rsidRDefault="00420CB9" w:rsidP="00420CB9">
      <w:pPr>
        <w:pStyle w:val="ListParagraph"/>
        <w:numPr>
          <w:ilvl w:val="0"/>
          <w:numId w:val="37"/>
        </w:num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Explain why the case study is either a criminal or civil case.                                    (4 marks)</w:t>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Pr="00FF2E58"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Default="00420CB9" w:rsidP="00420CB9">
      <w:pPr>
        <w:tabs>
          <w:tab w:val="right" w:leader="underscore" w:pos="10206"/>
        </w:tabs>
        <w:spacing w:line="360" w:lineRule="auto"/>
        <w:rPr>
          <w:rFonts w:ascii="Arial" w:hAnsi="Arial" w:cs="Arial"/>
        </w:rPr>
      </w:pPr>
      <w:r w:rsidRPr="00FF2E58">
        <w:rPr>
          <w:rFonts w:ascii="Arial" w:hAnsi="Arial" w:cs="Arial"/>
        </w:rPr>
        <w:tab/>
      </w:r>
    </w:p>
    <w:p w:rsidR="00420CB9" w:rsidRDefault="00AF4106" w:rsidP="00420CB9">
      <w:pPr>
        <w:tabs>
          <w:tab w:val="left" w:pos="8010"/>
        </w:tabs>
        <w:spacing w:after="160" w:line="259" w:lineRule="auto"/>
        <w:contextualSpacing/>
        <w:rPr>
          <w:rFonts w:ascii="Arial" w:eastAsiaTheme="minorHAnsi" w:hAnsi="Arial" w:cs="Arial"/>
          <w:lang w:eastAsia="en-US"/>
        </w:rPr>
      </w:pPr>
      <w:r w:rsidRPr="00FF2E58">
        <w:rPr>
          <w:rFonts w:ascii="Arial" w:eastAsiaTheme="minorHAnsi" w:hAnsi="Arial" w:cs="Arial"/>
          <w:lang w:eastAsia="en-US"/>
        </w:rPr>
        <w:tab/>
      </w:r>
    </w:p>
    <w:p w:rsidR="00420CB9" w:rsidRDefault="00420CB9" w:rsidP="00420CB9">
      <w:pPr>
        <w:tabs>
          <w:tab w:val="left" w:pos="8010"/>
        </w:tabs>
        <w:spacing w:after="160" w:line="259" w:lineRule="auto"/>
        <w:contextualSpacing/>
        <w:rPr>
          <w:rFonts w:ascii="Arial" w:eastAsiaTheme="minorHAnsi" w:hAnsi="Arial" w:cs="Arial"/>
          <w:lang w:eastAsia="en-US"/>
        </w:rPr>
      </w:pPr>
    </w:p>
    <w:p w:rsidR="00AF4106" w:rsidRDefault="00AF4106" w:rsidP="00420CB9">
      <w:pPr>
        <w:tabs>
          <w:tab w:val="left" w:pos="8010"/>
        </w:tabs>
        <w:spacing w:after="160" w:line="259" w:lineRule="auto"/>
        <w:contextualSpacing/>
        <w:rPr>
          <w:rFonts w:ascii="Arial" w:eastAsiaTheme="minorHAnsi" w:hAnsi="Arial" w:cs="Arial"/>
          <w:lang w:eastAsia="en-US"/>
        </w:rPr>
      </w:pPr>
      <w:r w:rsidRPr="00FF2E58">
        <w:rPr>
          <w:rFonts w:ascii="Arial" w:eastAsiaTheme="minorHAnsi" w:hAnsi="Arial" w:cs="Arial"/>
          <w:lang w:eastAsia="en-US"/>
        </w:rPr>
        <w:t xml:space="preserve">    </w:t>
      </w:r>
    </w:p>
    <w:p w:rsidR="00D031F4" w:rsidRDefault="00D031F4" w:rsidP="00420CB9">
      <w:pPr>
        <w:tabs>
          <w:tab w:val="left" w:pos="8010"/>
        </w:tabs>
        <w:spacing w:after="160" w:line="259" w:lineRule="auto"/>
        <w:contextualSpacing/>
        <w:rPr>
          <w:rFonts w:ascii="Arial" w:eastAsiaTheme="minorHAnsi" w:hAnsi="Arial" w:cs="Arial"/>
          <w:lang w:eastAsia="en-US"/>
        </w:rPr>
      </w:pPr>
    </w:p>
    <w:p w:rsidR="00D031F4" w:rsidRPr="00FF2E58" w:rsidRDefault="00D031F4" w:rsidP="00420CB9">
      <w:pPr>
        <w:tabs>
          <w:tab w:val="left" w:pos="8010"/>
        </w:tabs>
        <w:spacing w:after="160" w:line="259" w:lineRule="auto"/>
        <w:contextualSpacing/>
        <w:rPr>
          <w:rFonts w:ascii="Arial" w:eastAsiaTheme="minorHAnsi" w:hAnsi="Arial" w:cs="Arial"/>
          <w:lang w:eastAsia="en-US"/>
        </w:rPr>
      </w:pPr>
    </w:p>
    <w:p w:rsidR="00AF4106" w:rsidRDefault="001745C9" w:rsidP="00AF4106">
      <w:pPr>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lastRenderedPageBreak/>
        <w:t>CASE STUDY</w:t>
      </w:r>
      <w:r w:rsidR="00CF5D7E">
        <w:rPr>
          <w:rFonts w:ascii="Arial" w:eastAsiaTheme="minorHAnsi" w:hAnsi="Arial" w:cs="Arial"/>
          <w:b/>
          <w:i/>
          <w:u w:val="single"/>
          <w:lang w:eastAsia="en-US"/>
        </w:rPr>
        <w:t xml:space="preserve"> 1</w:t>
      </w:r>
      <w:r>
        <w:rPr>
          <w:rFonts w:ascii="Arial" w:eastAsiaTheme="minorHAnsi" w:hAnsi="Arial" w:cs="Arial"/>
          <w:b/>
          <w:i/>
          <w:u w:val="single"/>
          <w:lang w:eastAsia="en-US"/>
        </w:rPr>
        <w:t xml:space="preserve">: </w:t>
      </w:r>
      <w:r>
        <w:rPr>
          <w:rFonts w:ascii="Arial" w:eastAsiaTheme="minorHAnsi" w:hAnsi="Arial" w:cs="Arial"/>
          <w:i/>
          <w:lang w:eastAsia="en-US"/>
        </w:rPr>
        <w:t xml:space="preserve"> </w:t>
      </w:r>
      <w:r w:rsidRPr="001745C9">
        <w:rPr>
          <w:rFonts w:ascii="Arial" w:eastAsiaTheme="minorHAnsi" w:hAnsi="Arial" w:cs="Arial"/>
          <w:i/>
          <w:sz w:val="20"/>
          <w:szCs w:val="20"/>
          <w:lang w:eastAsia="en-US"/>
        </w:rPr>
        <w:t>Carefully read the</w:t>
      </w:r>
      <w:r>
        <w:rPr>
          <w:rFonts w:ascii="Arial" w:eastAsiaTheme="minorHAnsi" w:hAnsi="Arial" w:cs="Arial"/>
          <w:i/>
          <w:sz w:val="20"/>
          <w:szCs w:val="20"/>
          <w:lang w:eastAsia="en-US"/>
        </w:rPr>
        <w:t xml:space="preserve"> following</w:t>
      </w:r>
      <w:r w:rsidRPr="001745C9">
        <w:rPr>
          <w:rFonts w:ascii="Arial" w:eastAsiaTheme="minorHAnsi" w:hAnsi="Arial" w:cs="Arial"/>
          <w:i/>
          <w:sz w:val="20"/>
          <w:szCs w:val="20"/>
          <w:lang w:eastAsia="en-US"/>
        </w:rPr>
        <w:t xml:space="preserve"> case study and answer the following questions.</w:t>
      </w:r>
    </w:p>
    <w:p w:rsidR="001745C9" w:rsidRPr="001745C9" w:rsidRDefault="001745C9" w:rsidP="001745C9">
      <w:pPr>
        <w:shd w:val="clear" w:color="auto" w:fill="FFFFFF"/>
        <w:spacing w:before="240" w:after="240" w:line="600" w:lineRule="atLeast"/>
        <w:textAlignment w:val="baseline"/>
        <w:outlineLvl w:val="0"/>
        <w:rPr>
          <w:b/>
          <w:bCs/>
          <w:color w:val="333333"/>
          <w:kern w:val="36"/>
          <w:sz w:val="32"/>
          <w:szCs w:val="32"/>
        </w:rPr>
      </w:pPr>
      <w:r w:rsidRPr="001745C9">
        <w:rPr>
          <w:noProof/>
          <w:color w:val="333333"/>
        </w:rPr>
        <mc:AlternateContent>
          <mc:Choice Requires="wps">
            <w:drawing>
              <wp:anchor distT="45720" distB="45720" distL="114300" distR="114300" simplePos="0" relativeHeight="251662336" behindDoc="0" locked="0" layoutInCell="1" allowOverlap="1">
                <wp:simplePos x="0" y="0"/>
                <wp:positionH relativeFrom="column">
                  <wp:posOffset>-171450</wp:posOffset>
                </wp:positionH>
                <wp:positionV relativeFrom="paragraph">
                  <wp:posOffset>72390</wp:posOffset>
                </wp:positionV>
                <wp:extent cx="7105650" cy="84963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496300"/>
                        </a:xfrm>
                        <a:prstGeom prst="rect">
                          <a:avLst/>
                        </a:prstGeom>
                        <a:noFill/>
                        <a:ln w="9525">
                          <a:solidFill>
                            <a:srgbClr val="000000"/>
                          </a:solidFill>
                          <a:miter lim="800000"/>
                          <a:headEnd/>
                          <a:tailEnd/>
                        </a:ln>
                      </wps:spPr>
                      <wps:txbx>
                        <w:txbxContent>
                          <w:p w:rsidR="00CF5D7E" w:rsidRDefault="00CF5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5.7pt;width:559.5pt;height:6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ltIgIAACUEAAAOAAAAZHJzL2Uyb0RvYy54bWysU9tuGyEQfa/Uf0C813up7cQrr6PUaapK&#10;6UVK+gEsy3pRgaGAvet+fQbWcaz2rSoPaGCGw5kzM+ubUStyEM5LMDUtZjklwnBopdnV9MfT/btr&#10;SnxgpmUKjKjpUXh6s3n7Zj3YSpTQg2qFIwhifDXYmvYh2CrLPO+FZn4GVhh0duA0C3h0u6x1bEB0&#10;rbIyz5fZAK61DrjwHm/vJifdJPyuEzx86zovAlE1RW4h7S7tTdyzzZpVO8dsL/mJBvsHFppJg5+e&#10;oe5YYGTv5F9QWnIHHrow46Az6DrJRcoBsynyP7J57JkVKRcUx9uzTP7/wfKvh++OyLamZXFFiWEa&#10;i/QkxkA+wEjKqM9gfYVhjxYDw4jXWOeUq7cPwH96YmDbM7MTt87B0AvWIr8ivswunk44PoI0wxdo&#10;8Ru2D5CAxs7pKB7KQRAd63Q81yZS4Xh5VeSL5QJdHH3X89XyfZ6ql7Hq5bl1PnwSoEk0auqw+Ame&#10;HR58iHRY9RISfzNwL5VKDaAMGWq6WpSLKTFQso3OGObdrtkqRw4stlBaKTf0XIZpGbCRldTI7hzE&#10;qijHR9OmXwKTarKRiTInfaIkkzhhbMZUiiRe1K6B9oiCOZj6FucMjR7cb0oG7Nma+l975gQl6rNB&#10;0VfFfB6bPB3mi6sSD+7S01x6mOEIVdNAyWRuQxqMSZtbLE4nk2yvTE6UsReTmqe5ic1+eU5Rr9O9&#10;eQYAAP//AwBQSwMEFAAGAAgAAAAhAK0WC17dAAAADAEAAA8AAABkcnMvZG93bnJldi54bWxMT01P&#10;g0AQvZv4HzZj4q1dCkQEWRpj9a5Y2+vCToG4H4Tdtuivd3qqt5l5b95HuZ6NZiec/OCsgNUyAoa2&#10;dWqwnYDt59viEZgP0iqpnUUBP+hhXd3elLJQ7mw/8FSHjpGI9YUU0IcwFpz7tkcj/dKNaAk7uMnI&#10;QOvUcTXJM4kbzeMoeuBGDpYcejniS4/td300FCPeb5PNe41ZJptk8/r7lR92Woj7u/n5CVjAOVzJ&#10;cIlPP1BRpsYdrfJMC1jEGXUJBKxSYBdClMd0aWhK0jwFXpX8f4nqDwAA//8DAFBLAQItABQABgAI&#10;AAAAIQC2gziS/gAAAOEBAAATAAAAAAAAAAAAAAAAAAAAAABbQ29udGVudF9UeXBlc10ueG1sUEsB&#10;Ai0AFAAGAAgAAAAhADj9If/WAAAAlAEAAAsAAAAAAAAAAAAAAAAALwEAAF9yZWxzLy5yZWxzUEsB&#10;Ai0AFAAGAAgAAAAhAFHSSW0iAgAAJQQAAA4AAAAAAAAAAAAAAAAALgIAAGRycy9lMm9Eb2MueG1s&#10;UEsBAi0AFAAGAAgAAAAhAK0WC17dAAAADAEAAA8AAAAAAAAAAAAAAAAAfAQAAGRycy9kb3ducmV2&#10;LnhtbFBLBQYAAAAABAAEAPMAAACGBQAAAAA=&#10;" filled="f">
                <v:textbox>
                  <w:txbxContent>
                    <w:p w:rsidR="00CF5D7E" w:rsidRDefault="00CF5D7E"/>
                  </w:txbxContent>
                </v:textbox>
              </v:shape>
            </w:pict>
          </mc:Fallback>
        </mc:AlternateContent>
      </w:r>
      <w:r w:rsidRPr="001745C9">
        <w:rPr>
          <w:b/>
          <w:bCs/>
          <w:color w:val="333333"/>
          <w:kern w:val="36"/>
          <w:sz w:val="32"/>
          <w:szCs w:val="32"/>
        </w:rPr>
        <w:t>Cockatoo cleared of wrongdoing in Adelaide suburban dispute</w:t>
      </w:r>
    </w:p>
    <w:p w:rsidR="001745C9" w:rsidRPr="001745C9" w:rsidRDefault="00D031F4" w:rsidP="001745C9">
      <w:pPr>
        <w:shd w:val="clear" w:color="auto" w:fill="FFFFFF"/>
        <w:textAlignment w:val="baseline"/>
        <w:rPr>
          <w:color w:val="333333"/>
          <w:bdr w:val="none" w:sz="0" w:space="0" w:color="auto" w:frame="1"/>
        </w:rPr>
      </w:pPr>
      <w:hyperlink r:id="rId6" w:history="1">
        <w:r w:rsidR="001745C9" w:rsidRPr="001745C9">
          <w:rPr>
            <w:b/>
            <w:bCs/>
            <w:color w:val="333333"/>
            <w:u w:val="single"/>
            <w:bdr w:val="none" w:sz="0" w:space="0" w:color="auto" w:frame="1"/>
          </w:rPr>
          <w:t>By AAP</w:t>
        </w:r>
      </w:hyperlink>
    </w:p>
    <w:p w:rsidR="001745C9" w:rsidRPr="001745C9" w:rsidRDefault="001745C9" w:rsidP="001745C9">
      <w:pPr>
        <w:shd w:val="clear" w:color="auto" w:fill="FFFFFF"/>
        <w:textAlignment w:val="baseline"/>
        <w:rPr>
          <w:color w:val="333333"/>
        </w:rPr>
      </w:pPr>
      <w:r w:rsidRPr="001745C9">
        <w:rPr>
          <w:color w:val="333333"/>
        </w:rPr>
        <w:t>3:36pm Nov 1, 2019</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pet cockatoo at the centre of a bitter neighbourhood dispute because of its screeching has been cleared of wrongdoing, in a case described by an Adelaide judge as "completely unjustified".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dispute was settled in the District Court this week, after a woman's decision to take the family next door to court backfired.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She had lived in her northern suburbs rental property for a few months when she earlier this year asked a magistrate to award her damages because her neighbours were causing a nuisance.</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the claim, she said the family's cockatoo screeches, their dogs bark "day and night", their young children play outside and "often scream as loud as they can" and the man whistles while he mows the lawn.</w:t>
      </w:r>
    </w:p>
    <w:p w:rsidR="001745C9" w:rsidRPr="001745C9" w:rsidRDefault="001745C9" w:rsidP="001745C9">
      <w:pPr>
        <w:shd w:val="clear" w:color="auto" w:fill="FFFFFF"/>
        <w:textAlignment w:val="baseline"/>
        <w:rPr>
          <w:color w:val="333333"/>
        </w:rPr>
      </w:pPr>
      <w:r w:rsidRPr="001745C9">
        <w:rPr>
          <w:noProof/>
          <w:color w:val="333333"/>
        </w:rPr>
        <w:drawing>
          <wp:inline distT="0" distB="0" distL="0" distR="0" wp14:anchorId="0FDD127F" wp14:editId="0F6832F1">
            <wp:extent cx="2313537" cy="1301750"/>
            <wp:effectExtent l="0" t="0" r="0" b="0"/>
            <wp:docPr id="3" name="Picture 3" descr="https://imageresizer.static9.net.au/ZeKTmvZlc-A-0Ln3c3_t762Pn0I=/500x0/https%3A%2F%2Fprod.static9.net.au%2Ffs%2Fdc889bca-02a9-42c3-9d9a-9fb2b6948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resizer.static9.net.au/ZeKTmvZlc-A-0Ln3c3_t762Pn0I=/500x0/https%3A%2F%2Fprod.static9.net.au%2Ffs%2Fdc889bca-02a9-42c3-9d9a-9fb2b694867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313" cy="1303875"/>
                    </a:xfrm>
                    <a:prstGeom prst="rect">
                      <a:avLst/>
                    </a:prstGeom>
                    <a:noFill/>
                    <a:ln>
                      <a:noFill/>
                    </a:ln>
                  </pic:spPr>
                </pic:pic>
              </a:graphicData>
            </a:graphic>
          </wp:inline>
        </w:drawing>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Investigations by the City of Prospect council disproved the allegations, including a report that found the noise generated by the cockatoo was not excessive and there was no cause for complaint.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family, however, lodged a counter-claim, alleging the woman harassed them by needlessly calling the police to their property 15 times in five months, including six times because of "loud talking on Christmas Day".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They described their experience with her as "a nightmare" and said they installed security cameras and fences in an effort to keep the woman off their property.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magistrate in July dismissed the woman's nuisance claim but awarded the family more than $11,000 in damages for the harassment they had suffered.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woman appealed that ruling, and Judge Patrick O'Sullivan this week reversed the decision and ordered that neither party should be paid damages.</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his judgment, he said the woman's claim was "completely unjustified" and her complaints amounted to "no more than the ordinary activities of a young family living in a suburban environment".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"For reasons unknown, in my view, the (woman) has set about a campaign against (the family) in relation to any noise emanating from their property," Judge O'Sullivan said.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 have no doubt that (the family) have been subjected to behaviour on the part of (the woman) which has had a significant impact on their lives."</w:t>
      </w:r>
    </w:p>
    <w:p w:rsidR="001745C9" w:rsidRPr="001745C9" w:rsidRDefault="001745C9" w:rsidP="001745C9">
      <w:pPr>
        <w:shd w:val="clear" w:color="auto" w:fill="FFFFFF"/>
        <w:spacing w:line="360" w:lineRule="atLeast"/>
        <w:textAlignment w:val="baseline"/>
        <w:rPr>
          <w:color w:val="333333"/>
          <w:bdr w:val="none" w:sz="0" w:space="0" w:color="auto" w:frame="1"/>
        </w:rPr>
      </w:pPr>
      <w:r w:rsidRPr="001745C9">
        <w:rPr>
          <w:color w:val="333333"/>
          <w:bdr w:val="none" w:sz="0" w:space="0" w:color="auto" w:frame="1"/>
        </w:rPr>
        <w:t>But he said while the woman's harassment had been relentless, her making complaints to the council and police did not constitute a nuisance worthy of damages.</w:t>
      </w:r>
    </w:p>
    <w:p w:rsidR="001745C9" w:rsidRDefault="001745C9" w:rsidP="001745C9">
      <w:pPr>
        <w:shd w:val="clear" w:color="auto" w:fill="FFFFFF"/>
        <w:spacing w:line="360" w:lineRule="atLeast"/>
        <w:textAlignment w:val="baseline"/>
        <w:rPr>
          <w:rFonts w:ascii="inherit" w:hAnsi="inherit"/>
          <w:color w:val="333333"/>
          <w:sz w:val="27"/>
          <w:szCs w:val="27"/>
          <w:bdr w:val="none" w:sz="0" w:space="0" w:color="auto" w:frame="1"/>
        </w:rPr>
      </w:pPr>
    </w:p>
    <w:p w:rsidR="001745C9" w:rsidRDefault="001745C9" w:rsidP="001745C9">
      <w:pPr>
        <w:spacing w:before="100" w:beforeAutospacing="1" w:after="100" w:afterAutospacing="1"/>
        <w:jc w:val="both"/>
        <w:rPr>
          <w:rFonts w:ascii="Arial" w:eastAsiaTheme="minorHAnsi" w:hAnsi="Arial" w:cs="Arial"/>
          <w:sz w:val="20"/>
          <w:szCs w:val="20"/>
          <w:lang w:eastAsia="en-US"/>
        </w:rPr>
      </w:pPr>
      <w:r w:rsidRPr="001745C9">
        <w:rPr>
          <w:rFonts w:ascii="Arial" w:eastAsiaTheme="minorHAnsi" w:hAnsi="Arial" w:cs="Arial"/>
          <w:sz w:val="20"/>
          <w:szCs w:val="20"/>
          <w:lang w:eastAsia="en-US"/>
        </w:rPr>
        <w:t xml:space="preserve">Australian Associated Press, 2019, </w:t>
      </w:r>
      <w:hyperlink r:id="rId8" w:history="1">
        <w:r w:rsidRPr="001745C9">
          <w:rPr>
            <w:rStyle w:val="Hyperlink"/>
            <w:rFonts w:ascii="Arial" w:eastAsiaTheme="minorHAnsi" w:hAnsi="Arial" w:cs="Arial"/>
            <w:sz w:val="20"/>
            <w:szCs w:val="20"/>
            <w:lang w:eastAsia="en-US"/>
          </w:rPr>
          <w:t>https://www.9news.com.au/national/south-australia-news-cockatoo-noise-complaint-dispute/92dbe992-71fa-4894-8e81-57f20958f1c4</w:t>
        </w:r>
      </w:hyperlink>
      <w:r w:rsidRPr="001745C9">
        <w:rPr>
          <w:rFonts w:ascii="Arial" w:eastAsiaTheme="minorHAnsi" w:hAnsi="Arial" w:cs="Arial"/>
          <w:sz w:val="20"/>
          <w:szCs w:val="20"/>
          <w:lang w:eastAsia="en-US"/>
        </w:rPr>
        <w:t xml:space="preserve"> , accessed 13/11/2019</w:t>
      </w:r>
    </w:p>
    <w:p w:rsidR="0094761A" w:rsidRPr="001D724F" w:rsidRDefault="0094761A" w:rsidP="001D724F">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p>
    <w:sectPr w:rsidR="0094761A" w:rsidRPr="001D724F" w:rsidSect="00FF2E5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725A"/>
    <w:multiLevelType w:val="hybridMultilevel"/>
    <w:tmpl w:val="8878D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DB791E"/>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E448B5"/>
    <w:multiLevelType w:val="hybridMultilevel"/>
    <w:tmpl w:val="B6322C84"/>
    <w:lvl w:ilvl="0" w:tplc="43347FD6">
      <w:start w:val="1"/>
      <w:numFmt w:val="lowerLetter"/>
      <w:lvlText w:val="%1."/>
      <w:lvlJc w:val="left"/>
      <w:pPr>
        <w:ind w:left="1495" w:hanging="360"/>
      </w:pPr>
      <w:rPr>
        <w:rFonts w:ascii="Arial" w:eastAsia="Times New Roman" w:hAnsi="Arial" w:cs="Times New Roman"/>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3" w15:restartNumberingAfterBreak="0">
    <w:nsid w:val="10C216AB"/>
    <w:multiLevelType w:val="hybridMultilevel"/>
    <w:tmpl w:val="C772D53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0F7F13"/>
    <w:multiLevelType w:val="hybridMultilevel"/>
    <w:tmpl w:val="22CEA742"/>
    <w:lvl w:ilvl="0" w:tplc="E70098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3D2131"/>
    <w:multiLevelType w:val="multilevel"/>
    <w:tmpl w:val="07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82797"/>
    <w:multiLevelType w:val="hybridMultilevel"/>
    <w:tmpl w:val="FFC6EAF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26C4E64"/>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A06C71"/>
    <w:multiLevelType w:val="hybridMultilevel"/>
    <w:tmpl w:val="CC38F77C"/>
    <w:lvl w:ilvl="0" w:tplc="14BE13C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9" w15:restartNumberingAfterBreak="0">
    <w:nsid w:val="28173493"/>
    <w:multiLevelType w:val="hybridMultilevel"/>
    <w:tmpl w:val="778C99E6"/>
    <w:lvl w:ilvl="0" w:tplc="50A40F5E">
      <w:start w:val="1"/>
      <w:numFmt w:val="lowerRoman"/>
      <w:lvlText w:val="(%1)"/>
      <w:lvlJc w:val="left"/>
      <w:pPr>
        <w:ind w:left="862" w:hanging="720"/>
      </w:pPr>
      <w:rPr>
        <w:rFonts w:hint="default"/>
        <w:b/>
        <w:i w:val="0"/>
        <w:sz w:val="2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1CB6B72"/>
    <w:multiLevelType w:val="hybridMultilevel"/>
    <w:tmpl w:val="41F0E2B6"/>
    <w:lvl w:ilvl="0" w:tplc="2CA04458">
      <w:start w:val="1"/>
      <w:numFmt w:val="low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1" w15:restartNumberingAfterBreak="0">
    <w:nsid w:val="32DD7DD4"/>
    <w:multiLevelType w:val="hybridMultilevel"/>
    <w:tmpl w:val="704C9408"/>
    <w:lvl w:ilvl="0" w:tplc="169A64B2">
      <w:start w:val="33"/>
      <w:numFmt w:val="decimal"/>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2" w15:restartNumberingAfterBreak="0">
    <w:nsid w:val="35D6237C"/>
    <w:multiLevelType w:val="hybridMultilevel"/>
    <w:tmpl w:val="0450B7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1B4409"/>
    <w:multiLevelType w:val="hybridMultilevel"/>
    <w:tmpl w:val="331E7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1461B5"/>
    <w:multiLevelType w:val="hybridMultilevel"/>
    <w:tmpl w:val="4342B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BB4C98"/>
    <w:multiLevelType w:val="hybridMultilevel"/>
    <w:tmpl w:val="56BE25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2E04512"/>
    <w:multiLevelType w:val="hybridMultilevel"/>
    <w:tmpl w:val="61268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5D7D93"/>
    <w:multiLevelType w:val="hybridMultilevel"/>
    <w:tmpl w:val="E9AAD26A"/>
    <w:lvl w:ilvl="0" w:tplc="1B3066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D6A48"/>
    <w:multiLevelType w:val="hybridMultilevel"/>
    <w:tmpl w:val="F230A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031EBE"/>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1870CC"/>
    <w:multiLevelType w:val="multilevel"/>
    <w:tmpl w:val="2EA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D38F8"/>
    <w:multiLevelType w:val="hybridMultilevel"/>
    <w:tmpl w:val="5FFA933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3B6376C"/>
    <w:multiLevelType w:val="hybridMultilevel"/>
    <w:tmpl w:val="F864CB6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7452EA"/>
    <w:multiLevelType w:val="hybridMultilevel"/>
    <w:tmpl w:val="36F497E4"/>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8502F08"/>
    <w:multiLevelType w:val="hybridMultilevel"/>
    <w:tmpl w:val="29D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625382"/>
    <w:multiLevelType w:val="hybridMultilevel"/>
    <w:tmpl w:val="F89409CE"/>
    <w:lvl w:ilvl="0" w:tplc="7728D51E">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E2927D5"/>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627317"/>
    <w:multiLevelType w:val="hybridMultilevel"/>
    <w:tmpl w:val="3034BA00"/>
    <w:lvl w:ilvl="0" w:tplc="9B185E4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266453"/>
    <w:multiLevelType w:val="hybridMultilevel"/>
    <w:tmpl w:val="412828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906083"/>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852B1A"/>
    <w:multiLevelType w:val="hybridMultilevel"/>
    <w:tmpl w:val="6754A2EE"/>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C40B26"/>
    <w:multiLevelType w:val="hybridMultilevel"/>
    <w:tmpl w:val="5510B540"/>
    <w:lvl w:ilvl="0" w:tplc="3D485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163AFB"/>
    <w:multiLevelType w:val="hybridMultilevel"/>
    <w:tmpl w:val="F3769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4D6ED2"/>
    <w:multiLevelType w:val="hybridMultilevel"/>
    <w:tmpl w:val="70CA7E42"/>
    <w:lvl w:ilvl="0" w:tplc="258CE5E0">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A887B29"/>
    <w:multiLevelType w:val="hybridMultilevel"/>
    <w:tmpl w:val="9DEAA5AE"/>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1706F1"/>
    <w:multiLevelType w:val="hybridMultilevel"/>
    <w:tmpl w:val="C6205A78"/>
    <w:lvl w:ilvl="0" w:tplc="2AE27B98">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7B885D7A"/>
    <w:multiLevelType w:val="hybridMultilevel"/>
    <w:tmpl w:val="8878D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8"/>
  </w:num>
  <w:num w:numId="3">
    <w:abstractNumId w:val="9"/>
  </w:num>
  <w:num w:numId="4">
    <w:abstractNumId w:val="30"/>
  </w:num>
  <w:num w:numId="5">
    <w:abstractNumId w:val="26"/>
  </w:num>
  <w:num w:numId="6">
    <w:abstractNumId w:val="13"/>
  </w:num>
  <w:num w:numId="7">
    <w:abstractNumId w:val="16"/>
  </w:num>
  <w:num w:numId="8">
    <w:abstractNumId w:val="12"/>
  </w:num>
  <w:num w:numId="9">
    <w:abstractNumId w:val="14"/>
  </w:num>
  <w:num w:numId="10">
    <w:abstractNumId w:val="18"/>
  </w:num>
  <w:num w:numId="11">
    <w:abstractNumId w:val="19"/>
  </w:num>
  <w:num w:numId="12">
    <w:abstractNumId w:val="0"/>
  </w:num>
  <w:num w:numId="13">
    <w:abstractNumId w:val="3"/>
  </w:num>
  <w:num w:numId="14">
    <w:abstractNumId w:val="28"/>
  </w:num>
  <w:num w:numId="15">
    <w:abstractNumId w:val="22"/>
  </w:num>
  <w:num w:numId="16">
    <w:abstractNumId w:val="23"/>
  </w:num>
  <w:num w:numId="17">
    <w:abstractNumId w:val="34"/>
  </w:num>
  <w:num w:numId="18">
    <w:abstractNumId w:val="15"/>
  </w:num>
  <w:num w:numId="19">
    <w:abstractNumId w:val="1"/>
  </w:num>
  <w:num w:numId="20">
    <w:abstractNumId w:val="7"/>
  </w:num>
  <w:num w:numId="21">
    <w:abstractNumId w:val="17"/>
  </w:num>
  <w:num w:numId="22">
    <w:abstractNumId w:val="33"/>
  </w:num>
  <w:num w:numId="23">
    <w:abstractNumId w:val="31"/>
  </w:num>
  <w:num w:numId="24">
    <w:abstractNumId w:val="4"/>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9"/>
  </w:num>
  <w:num w:numId="29">
    <w:abstractNumId w:val="20"/>
  </w:num>
  <w:num w:numId="30">
    <w:abstractNumId w:val="5"/>
  </w:num>
  <w:num w:numId="31">
    <w:abstractNumId w:val="24"/>
  </w:num>
  <w:num w:numId="32">
    <w:abstractNumId w:val="32"/>
  </w:num>
  <w:num w:numId="33">
    <w:abstractNumId w:val="2"/>
  </w:num>
  <w:num w:numId="34">
    <w:abstractNumId w:val="11"/>
  </w:num>
  <w:num w:numId="35">
    <w:abstractNumId w:val="10"/>
  </w:num>
  <w:num w:numId="36">
    <w:abstractNumId w:val="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DF"/>
    <w:rsid w:val="000D1A09"/>
    <w:rsid w:val="00103BC2"/>
    <w:rsid w:val="0010759B"/>
    <w:rsid w:val="001745C9"/>
    <w:rsid w:val="00186BDF"/>
    <w:rsid w:val="001D724F"/>
    <w:rsid w:val="0023434F"/>
    <w:rsid w:val="002631F1"/>
    <w:rsid w:val="00275DEE"/>
    <w:rsid w:val="00284F0E"/>
    <w:rsid w:val="002F675E"/>
    <w:rsid w:val="00325F29"/>
    <w:rsid w:val="00394D07"/>
    <w:rsid w:val="003A4943"/>
    <w:rsid w:val="00420CB9"/>
    <w:rsid w:val="00441626"/>
    <w:rsid w:val="00571F2B"/>
    <w:rsid w:val="005D18E0"/>
    <w:rsid w:val="006828F6"/>
    <w:rsid w:val="00686B92"/>
    <w:rsid w:val="007838EF"/>
    <w:rsid w:val="0079464F"/>
    <w:rsid w:val="00875253"/>
    <w:rsid w:val="008C5B44"/>
    <w:rsid w:val="0091272C"/>
    <w:rsid w:val="009229DC"/>
    <w:rsid w:val="0094761A"/>
    <w:rsid w:val="00986C44"/>
    <w:rsid w:val="009A0F06"/>
    <w:rsid w:val="009B284E"/>
    <w:rsid w:val="00A12DBB"/>
    <w:rsid w:val="00AF4106"/>
    <w:rsid w:val="00BA2C91"/>
    <w:rsid w:val="00CF5D7E"/>
    <w:rsid w:val="00D031F4"/>
    <w:rsid w:val="00D85368"/>
    <w:rsid w:val="00E97BDB"/>
    <w:rsid w:val="00EA6D3F"/>
    <w:rsid w:val="00ED5526"/>
    <w:rsid w:val="00FD6CA2"/>
    <w:rsid w:val="00FF2E00"/>
    <w:rsid w:val="00FF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2AAE"/>
  <w15:docId w15:val="{F75FA08B-B406-4D51-A1BB-02609C0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D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6BDF"/>
    <w:pPr>
      <w:jc w:val="center"/>
    </w:pPr>
    <w:rPr>
      <w:rFonts w:ascii="Eras Demi ITC" w:hAnsi="Eras Demi ITC"/>
      <w:b/>
      <w:bCs/>
      <w:sz w:val="40"/>
      <w:lang w:val="en-US"/>
    </w:rPr>
  </w:style>
  <w:style w:type="character" w:customStyle="1" w:styleId="TitleChar">
    <w:name w:val="Title Char"/>
    <w:basedOn w:val="DefaultParagraphFont"/>
    <w:link w:val="Title"/>
    <w:rsid w:val="00186BDF"/>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186BDF"/>
    <w:pPr>
      <w:ind w:left="720"/>
      <w:contextualSpacing/>
    </w:pPr>
  </w:style>
  <w:style w:type="paragraph" w:styleId="BalloonText">
    <w:name w:val="Balloon Text"/>
    <w:basedOn w:val="Normal"/>
    <w:link w:val="BalloonTextChar"/>
    <w:uiPriority w:val="99"/>
    <w:semiHidden/>
    <w:unhideWhenUsed/>
    <w:rsid w:val="00A12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BB"/>
    <w:rPr>
      <w:rFonts w:ascii="Segoe UI" w:eastAsia="Times New Roman" w:hAnsi="Segoe UI" w:cs="Segoe UI"/>
      <w:sz w:val="18"/>
      <w:szCs w:val="18"/>
      <w:lang w:eastAsia="en-AU"/>
    </w:rPr>
  </w:style>
  <w:style w:type="character" w:styleId="Hyperlink">
    <w:name w:val="Hyperlink"/>
    <w:basedOn w:val="DefaultParagraphFont"/>
    <w:uiPriority w:val="99"/>
    <w:unhideWhenUsed/>
    <w:rsid w:val="001745C9"/>
    <w:rPr>
      <w:color w:val="0563C1" w:themeColor="hyperlink"/>
      <w:u w:val="single"/>
    </w:rPr>
  </w:style>
  <w:style w:type="paragraph" w:customStyle="1" w:styleId="Pactivityhangingindent1">
    <w:name w:val="P: activity hanging indent 1"/>
    <w:rsid w:val="00CF5D7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F5D7E"/>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customStyle="1" w:styleId="Pactivityruledline">
    <w:name w:val="P: activity ruled line"/>
    <w:autoRedefine/>
    <w:rsid w:val="00CF5D7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00068">
      <w:bodyDiv w:val="1"/>
      <w:marLeft w:val="0"/>
      <w:marRight w:val="0"/>
      <w:marTop w:val="0"/>
      <w:marBottom w:val="0"/>
      <w:divBdr>
        <w:top w:val="none" w:sz="0" w:space="0" w:color="auto"/>
        <w:left w:val="none" w:sz="0" w:space="0" w:color="auto"/>
        <w:bottom w:val="none" w:sz="0" w:space="0" w:color="auto"/>
        <w:right w:val="none" w:sz="0" w:space="0" w:color="auto"/>
      </w:divBdr>
      <w:divsChild>
        <w:div w:id="1798451412">
          <w:marLeft w:val="0"/>
          <w:marRight w:val="0"/>
          <w:marTop w:val="0"/>
          <w:marBottom w:val="0"/>
          <w:divBdr>
            <w:top w:val="none" w:sz="0" w:space="0" w:color="auto"/>
            <w:left w:val="none" w:sz="0" w:space="0" w:color="auto"/>
            <w:bottom w:val="none" w:sz="0" w:space="0" w:color="auto"/>
            <w:right w:val="none" w:sz="0" w:space="0" w:color="auto"/>
          </w:divBdr>
          <w:divsChild>
            <w:div w:id="626932406">
              <w:marLeft w:val="0"/>
              <w:marRight w:val="0"/>
              <w:marTop w:val="0"/>
              <w:marBottom w:val="240"/>
              <w:divBdr>
                <w:top w:val="none" w:sz="0" w:space="0" w:color="auto"/>
                <w:left w:val="none" w:sz="0" w:space="0" w:color="auto"/>
                <w:bottom w:val="none" w:sz="0" w:space="0" w:color="auto"/>
                <w:right w:val="none" w:sz="0" w:space="0" w:color="auto"/>
              </w:divBdr>
              <w:divsChild>
                <w:div w:id="1855341722">
                  <w:marLeft w:val="0"/>
                  <w:marRight w:val="150"/>
                  <w:marTop w:val="0"/>
                  <w:marBottom w:val="0"/>
                  <w:divBdr>
                    <w:top w:val="none" w:sz="0" w:space="0" w:color="auto"/>
                    <w:left w:val="none" w:sz="0" w:space="0" w:color="auto"/>
                    <w:bottom w:val="none" w:sz="0" w:space="0" w:color="auto"/>
                    <w:right w:val="none" w:sz="0" w:space="0" w:color="auto"/>
                  </w:divBdr>
                </w:div>
                <w:div w:id="1822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3165">
          <w:marLeft w:val="0"/>
          <w:marRight w:val="0"/>
          <w:marTop w:val="0"/>
          <w:marBottom w:val="0"/>
          <w:divBdr>
            <w:top w:val="none" w:sz="0" w:space="0" w:color="auto"/>
            <w:left w:val="none" w:sz="0" w:space="0" w:color="auto"/>
            <w:bottom w:val="none" w:sz="0" w:space="0" w:color="auto"/>
            <w:right w:val="none" w:sz="0" w:space="0" w:color="auto"/>
          </w:divBdr>
          <w:divsChild>
            <w:div w:id="2014796191">
              <w:marLeft w:val="0"/>
              <w:marRight w:val="0"/>
              <w:marTop w:val="0"/>
              <w:marBottom w:val="0"/>
              <w:divBdr>
                <w:top w:val="none" w:sz="0" w:space="0" w:color="auto"/>
                <w:left w:val="none" w:sz="0" w:space="0" w:color="auto"/>
                <w:bottom w:val="none" w:sz="0" w:space="0" w:color="auto"/>
                <w:right w:val="none" w:sz="0" w:space="0" w:color="auto"/>
              </w:divBdr>
              <w:divsChild>
                <w:div w:id="1931505164">
                  <w:marLeft w:val="0"/>
                  <w:marRight w:val="0"/>
                  <w:marTop w:val="240"/>
                  <w:marBottom w:val="0"/>
                  <w:divBdr>
                    <w:top w:val="none" w:sz="0" w:space="0" w:color="auto"/>
                    <w:left w:val="none" w:sz="0" w:space="0" w:color="auto"/>
                    <w:bottom w:val="none" w:sz="0" w:space="0" w:color="auto"/>
                    <w:right w:val="none" w:sz="0" w:space="0" w:color="auto"/>
                  </w:divBdr>
                  <w:divsChild>
                    <w:div w:id="119152567">
                      <w:marLeft w:val="0"/>
                      <w:marRight w:val="0"/>
                      <w:marTop w:val="0"/>
                      <w:marBottom w:val="0"/>
                      <w:divBdr>
                        <w:top w:val="none" w:sz="0" w:space="0" w:color="auto"/>
                        <w:left w:val="none" w:sz="0" w:space="0" w:color="auto"/>
                        <w:bottom w:val="none" w:sz="0" w:space="0" w:color="auto"/>
                        <w:right w:val="none" w:sz="0" w:space="0" w:color="auto"/>
                      </w:divBdr>
                      <w:divsChild>
                        <w:div w:id="87897288">
                          <w:marLeft w:val="0"/>
                          <w:marRight w:val="0"/>
                          <w:marTop w:val="0"/>
                          <w:marBottom w:val="0"/>
                          <w:divBdr>
                            <w:top w:val="none" w:sz="0" w:space="0" w:color="auto"/>
                            <w:left w:val="none" w:sz="0" w:space="0" w:color="auto"/>
                            <w:bottom w:val="none" w:sz="0" w:space="0" w:color="auto"/>
                            <w:right w:val="none" w:sz="0" w:space="0" w:color="auto"/>
                          </w:divBdr>
                          <w:divsChild>
                            <w:div w:id="1389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442">
              <w:marLeft w:val="0"/>
              <w:marRight w:val="0"/>
              <w:marTop w:val="300"/>
              <w:marBottom w:val="300"/>
              <w:divBdr>
                <w:top w:val="none" w:sz="0" w:space="0" w:color="auto"/>
                <w:left w:val="none" w:sz="0" w:space="0" w:color="auto"/>
                <w:bottom w:val="none" w:sz="0" w:space="0" w:color="auto"/>
                <w:right w:val="none" w:sz="0" w:space="0" w:color="auto"/>
              </w:divBdr>
            </w:div>
            <w:div w:id="1428774059">
              <w:marLeft w:val="0"/>
              <w:marRight w:val="0"/>
              <w:marTop w:val="0"/>
              <w:marBottom w:val="0"/>
              <w:divBdr>
                <w:top w:val="none" w:sz="0" w:space="0" w:color="auto"/>
                <w:left w:val="none" w:sz="0" w:space="0" w:color="auto"/>
                <w:bottom w:val="none" w:sz="0" w:space="0" w:color="auto"/>
                <w:right w:val="none" w:sz="0" w:space="0" w:color="auto"/>
              </w:divBdr>
              <w:divsChild>
                <w:div w:id="155920096">
                  <w:marLeft w:val="0"/>
                  <w:marRight w:val="0"/>
                  <w:marTop w:val="0"/>
                  <w:marBottom w:val="240"/>
                  <w:divBdr>
                    <w:top w:val="none" w:sz="0" w:space="0" w:color="auto"/>
                    <w:left w:val="none" w:sz="0" w:space="0" w:color="auto"/>
                    <w:bottom w:val="none" w:sz="0" w:space="0" w:color="auto"/>
                    <w:right w:val="none" w:sz="0" w:space="0" w:color="auto"/>
                  </w:divBdr>
                  <w:divsChild>
                    <w:div w:id="732462172">
                      <w:marLeft w:val="0"/>
                      <w:marRight w:val="0"/>
                      <w:marTop w:val="0"/>
                      <w:marBottom w:val="0"/>
                      <w:divBdr>
                        <w:top w:val="none" w:sz="0" w:space="0" w:color="auto"/>
                        <w:left w:val="none" w:sz="0" w:space="0" w:color="auto"/>
                        <w:bottom w:val="none" w:sz="0" w:space="0" w:color="auto"/>
                        <w:right w:val="none" w:sz="0" w:space="0" w:color="auto"/>
                      </w:divBdr>
                    </w:div>
                  </w:divsChild>
                </w:div>
                <w:div w:id="184684194">
                  <w:marLeft w:val="0"/>
                  <w:marRight w:val="0"/>
                  <w:marTop w:val="240"/>
                  <w:marBottom w:val="240"/>
                  <w:divBdr>
                    <w:top w:val="none" w:sz="0" w:space="0" w:color="auto"/>
                    <w:left w:val="none" w:sz="0" w:space="0" w:color="auto"/>
                    <w:bottom w:val="none" w:sz="0" w:space="0" w:color="auto"/>
                    <w:right w:val="none" w:sz="0" w:space="0" w:color="auto"/>
                  </w:divBdr>
                  <w:divsChild>
                    <w:div w:id="2107145799">
                      <w:marLeft w:val="0"/>
                      <w:marRight w:val="0"/>
                      <w:marTop w:val="0"/>
                      <w:marBottom w:val="0"/>
                      <w:divBdr>
                        <w:top w:val="none" w:sz="0" w:space="0" w:color="auto"/>
                        <w:left w:val="none" w:sz="0" w:space="0" w:color="auto"/>
                        <w:bottom w:val="none" w:sz="0" w:space="0" w:color="auto"/>
                        <w:right w:val="none" w:sz="0" w:space="0" w:color="auto"/>
                      </w:divBdr>
                    </w:div>
                  </w:divsChild>
                </w:div>
                <w:div w:id="1955165801">
                  <w:marLeft w:val="0"/>
                  <w:marRight w:val="0"/>
                  <w:marTop w:val="240"/>
                  <w:marBottom w:val="240"/>
                  <w:divBdr>
                    <w:top w:val="none" w:sz="0" w:space="0" w:color="auto"/>
                    <w:left w:val="none" w:sz="0" w:space="0" w:color="auto"/>
                    <w:bottom w:val="none" w:sz="0" w:space="0" w:color="auto"/>
                    <w:right w:val="none" w:sz="0" w:space="0" w:color="auto"/>
                  </w:divBdr>
                  <w:divsChild>
                    <w:div w:id="1657295721">
                      <w:marLeft w:val="0"/>
                      <w:marRight w:val="0"/>
                      <w:marTop w:val="0"/>
                      <w:marBottom w:val="0"/>
                      <w:divBdr>
                        <w:top w:val="none" w:sz="0" w:space="0" w:color="auto"/>
                        <w:left w:val="none" w:sz="0" w:space="0" w:color="auto"/>
                        <w:bottom w:val="none" w:sz="0" w:space="0" w:color="auto"/>
                        <w:right w:val="none" w:sz="0" w:space="0" w:color="auto"/>
                      </w:divBdr>
                    </w:div>
                  </w:divsChild>
                </w:div>
                <w:div w:id="2110271908">
                  <w:marLeft w:val="0"/>
                  <w:marRight w:val="0"/>
                  <w:marTop w:val="240"/>
                  <w:marBottom w:val="240"/>
                  <w:divBdr>
                    <w:top w:val="none" w:sz="0" w:space="0" w:color="auto"/>
                    <w:left w:val="none" w:sz="0" w:space="0" w:color="auto"/>
                    <w:bottom w:val="none" w:sz="0" w:space="0" w:color="auto"/>
                    <w:right w:val="none" w:sz="0" w:space="0" w:color="auto"/>
                  </w:divBdr>
                  <w:divsChild>
                    <w:div w:id="881599430">
                      <w:marLeft w:val="0"/>
                      <w:marRight w:val="0"/>
                      <w:marTop w:val="0"/>
                      <w:marBottom w:val="0"/>
                      <w:divBdr>
                        <w:top w:val="none" w:sz="0" w:space="0" w:color="auto"/>
                        <w:left w:val="none" w:sz="0" w:space="0" w:color="auto"/>
                        <w:bottom w:val="none" w:sz="0" w:space="0" w:color="auto"/>
                        <w:right w:val="none" w:sz="0" w:space="0" w:color="auto"/>
                      </w:divBdr>
                    </w:div>
                  </w:divsChild>
                </w:div>
                <w:div w:id="1469475671">
                  <w:marLeft w:val="0"/>
                  <w:marRight w:val="0"/>
                  <w:marTop w:val="240"/>
                  <w:marBottom w:val="240"/>
                  <w:divBdr>
                    <w:top w:val="none" w:sz="0" w:space="0" w:color="auto"/>
                    <w:left w:val="none" w:sz="0" w:space="0" w:color="auto"/>
                    <w:bottom w:val="none" w:sz="0" w:space="0" w:color="auto"/>
                    <w:right w:val="none" w:sz="0" w:space="0" w:color="auto"/>
                  </w:divBdr>
                  <w:divsChild>
                    <w:div w:id="11687918">
                      <w:marLeft w:val="0"/>
                      <w:marRight w:val="0"/>
                      <w:marTop w:val="0"/>
                      <w:marBottom w:val="0"/>
                      <w:divBdr>
                        <w:top w:val="none" w:sz="0" w:space="0" w:color="auto"/>
                        <w:left w:val="none" w:sz="0" w:space="0" w:color="auto"/>
                        <w:bottom w:val="none" w:sz="0" w:space="0" w:color="auto"/>
                        <w:right w:val="none" w:sz="0" w:space="0" w:color="auto"/>
                      </w:divBdr>
                    </w:div>
                  </w:divsChild>
                </w:div>
                <w:div w:id="163250783">
                  <w:marLeft w:val="0"/>
                  <w:marRight w:val="0"/>
                  <w:marTop w:val="240"/>
                  <w:marBottom w:val="240"/>
                  <w:divBdr>
                    <w:top w:val="none" w:sz="0" w:space="0" w:color="auto"/>
                    <w:left w:val="none" w:sz="0" w:space="0" w:color="auto"/>
                    <w:bottom w:val="none" w:sz="0" w:space="0" w:color="auto"/>
                    <w:right w:val="none" w:sz="0" w:space="0" w:color="auto"/>
                  </w:divBdr>
                  <w:divsChild>
                    <w:div w:id="165363980">
                      <w:marLeft w:val="0"/>
                      <w:marRight w:val="0"/>
                      <w:marTop w:val="0"/>
                      <w:marBottom w:val="0"/>
                      <w:divBdr>
                        <w:top w:val="none" w:sz="0" w:space="0" w:color="auto"/>
                        <w:left w:val="none" w:sz="0" w:space="0" w:color="auto"/>
                        <w:bottom w:val="none" w:sz="0" w:space="0" w:color="auto"/>
                        <w:right w:val="none" w:sz="0" w:space="0" w:color="auto"/>
                      </w:divBdr>
                    </w:div>
                  </w:divsChild>
                </w:div>
                <w:div w:id="1068117479">
                  <w:marLeft w:val="0"/>
                  <w:marRight w:val="0"/>
                  <w:marTop w:val="240"/>
                  <w:marBottom w:val="240"/>
                  <w:divBdr>
                    <w:top w:val="none" w:sz="0" w:space="0" w:color="auto"/>
                    <w:left w:val="none" w:sz="0" w:space="0" w:color="auto"/>
                    <w:bottom w:val="none" w:sz="0" w:space="0" w:color="auto"/>
                    <w:right w:val="none" w:sz="0" w:space="0" w:color="auto"/>
                  </w:divBdr>
                  <w:divsChild>
                    <w:div w:id="72705246">
                      <w:marLeft w:val="0"/>
                      <w:marRight w:val="0"/>
                      <w:marTop w:val="0"/>
                      <w:marBottom w:val="0"/>
                      <w:divBdr>
                        <w:top w:val="none" w:sz="0" w:space="0" w:color="auto"/>
                        <w:left w:val="none" w:sz="0" w:space="0" w:color="auto"/>
                        <w:bottom w:val="none" w:sz="0" w:space="0" w:color="auto"/>
                        <w:right w:val="none" w:sz="0" w:space="0" w:color="auto"/>
                      </w:divBdr>
                    </w:div>
                  </w:divsChild>
                </w:div>
                <w:div w:id="2063795039">
                  <w:marLeft w:val="0"/>
                  <w:marRight w:val="0"/>
                  <w:marTop w:val="240"/>
                  <w:marBottom w:val="240"/>
                  <w:divBdr>
                    <w:top w:val="single" w:sz="6" w:space="12" w:color="EAEAEA"/>
                    <w:left w:val="none" w:sz="0" w:space="12" w:color="auto"/>
                    <w:bottom w:val="single" w:sz="6" w:space="12" w:color="EAEAEA"/>
                    <w:right w:val="none" w:sz="0" w:space="0" w:color="auto"/>
                  </w:divBdr>
                </w:div>
                <w:div w:id="1787701303">
                  <w:marLeft w:val="0"/>
                  <w:marRight w:val="0"/>
                  <w:marTop w:val="240"/>
                  <w:marBottom w:val="240"/>
                  <w:divBdr>
                    <w:top w:val="none" w:sz="0" w:space="0" w:color="auto"/>
                    <w:left w:val="none" w:sz="0" w:space="0" w:color="auto"/>
                    <w:bottom w:val="none" w:sz="0" w:space="0" w:color="auto"/>
                    <w:right w:val="none" w:sz="0" w:space="0" w:color="auto"/>
                  </w:divBdr>
                  <w:divsChild>
                    <w:div w:id="1866362563">
                      <w:marLeft w:val="0"/>
                      <w:marRight w:val="0"/>
                      <w:marTop w:val="0"/>
                      <w:marBottom w:val="0"/>
                      <w:divBdr>
                        <w:top w:val="none" w:sz="0" w:space="0" w:color="auto"/>
                        <w:left w:val="none" w:sz="0" w:space="0" w:color="auto"/>
                        <w:bottom w:val="none" w:sz="0" w:space="0" w:color="auto"/>
                        <w:right w:val="none" w:sz="0" w:space="0" w:color="auto"/>
                      </w:divBdr>
                    </w:div>
                  </w:divsChild>
                </w:div>
                <w:div w:id="102001288">
                  <w:marLeft w:val="0"/>
                  <w:marRight w:val="0"/>
                  <w:marTop w:val="240"/>
                  <w:marBottom w:val="240"/>
                  <w:divBdr>
                    <w:top w:val="none" w:sz="0" w:space="0" w:color="auto"/>
                    <w:left w:val="none" w:sz="0" w:space="0" w:color="auto"/>
                    <w:bottom w:val="none" w:sz="0" w:space="0" w:color="auto"/>
                    <w:right w:val="none" w:sz="0" w:space="0" w:color="auto"/>
                  </w:divBdr>
                  <w:divsChild>
                    <w:div w:id="1820880193">
                      <w:marLeft w:val="0"/>
                      <w:marRight w:val="0"/>
                      <w:marTop w:val="0"/>
                      <w:marBottom w:val="0"/>
                      <w:divBdr>
                        <w:top w:val="none" w:sz="0" w:space="0" w:color="auto"/>
                        <w:left w:val="none" w:sz="0" w:space="0" w:color="auto"/>
                        <w:bottom w:val="none" w:sz="0" w:space="0" w:color="auto"/>
                        <w:right w:val="none" w:sz="0" w:space="0" w:color="auto"/>
                      </w:divBdr>
                    </w:div>
                  </w:divsChild>
                </w:div>
                <w:div w:id="916137284">
                  <w:marLeft w:val="0"/>
                  <w:marRight w:val="0"/>
                  <w:marTop w:val="240"/>
                  <w:marBottom w:val="240"/>
                  <w:divBdr>
                    <w:top w:val="none" w:sz="0" w:space="0" w:color="auto"/>
                    <w:left w:val="none" w:sz="0" w:space="0" w:color="auto"/>
                    <w:bottom w:val="none" w:sz="0" w:space="0" w:color="auto"/>
                    <w:right w:val="none" w:sz="0" w:space="0" w:color="auto"/>
                  </w:divBdr>
                  <w:divsChild>
                    <w:div w:id="149298466">
                      <w:marLeft w:val="0"/>
                      <w:marRight w:val="0"/>
                      <w:marTop w:val="0"/>
                      <w:marBottom w:val="0"/>
                      <w:divBdr>
                        <w:top w:val="none" w:sz="0" w:space="0" w:color="auto"/>
                        <w:left w:val="none" w:sz="0" w:space="0" w:color="auto"/>
                        <w:bottom w:val="none" w:sz="0" w:space="0" w:color="auto"/>
                        <w:right w:val="none" w:sz="0" w:space="0" w:color="auto"/>
                      </w:divBdr>
                    </w:div>
                  </w:divsChild>
                </w:div>
                <w:div w:id="735012501">
                  <w:marLeft w:val="0"/>
                  <w:marRight w:val="0"/>
                  <w:marTop w:val="240"/>
                  <w:marBottom w:val="240"/>
                  <w:divBdr>
                    <w:top w:val="none" w:sz="0" w:space="0" w:color="auto"/>
                    <w:left w:val="none" w:sz="0" w:space="0" w:color="auto"/>
                    <w:bottom w:val="none" w:sz="0" w:space="0" w:color="auto"/>
                    <w:right w:val="none" w:sz="0" w:space="0" w:color="auto"/>
                  </w:divBdr>
                  <w:divsChild>
                    <w:div w:id="935360872">
                      <w:marLeft w:val="0"/>
                      <w:marRight w:val="0"/>
                      <w:marTop w:val="0"/>
                      <w:marBottom w:val="0"/>
                      <w:divBdr>
                        <w:top w:val="none" w:sz="0" w:space="0" w:color="auto"/>
                        <w:left w:val="none" w:sz="0" w:space="0" w:color="auto"/>
                        <w:bottom w:val="none" w:sz="0" w:space="0" w:color="auto"/>
                        <w:right w:val="none" w:sz="0" w:space="0" w:color="auto"/>
                      </w:divBdr>
                    </w:div>
                  </w:divsChild>
                </w:div>
                <w:div w:id="1433092840">
                  <w:marLeft w:val="0"/>
                  <w:marRight w:val="0"/>
                  <w:marTop w:val="240"/>
                  <w:marBottom w:val="240"/>
                  <w:divBdr>
                    <w:top w:val="none" w:sz="0" w:space="0" w:color="auto"/>
                    <w:left w:val="none" w:sz="0" w:space="0" w:color="auto"/>
                    <w:bottom w:val="none" w:sz="0" w:space="0" w:color="auto"/>
                    <w:right w:val="none" w:sz="0" w:space="0" w:color="auto"/>
                  </w:divBdr>
                  <w:divsChild>
                    <w:div w:id="400566427">
                      <w:marLeft w:val="0"/>
                      <w:marRight w:val="0"/>
                      <w:marTop w:val="0"/>
                      <w:marBottom w:val="0"/>
                      <w:divBdr>
                        <w:top w:val="none" w:sz="0" w:space="0" w:color="auto"/>
                        <w:left w:val="none" w:sz="0" w:space="0" w:color="auto"/>
                        <w:bottom w:val="none" w:sz="0" w:space="0" w:color="auto"/>
                        <w:right w:val="none" w:sz="0" w:space="0" w:color="auto"/>
                      </w:divBdr>
                    </w:div>
                  </w:divsChild>
                </w:div>
                <w:div w:id="25378172">
                  <w:marLeft w:val="0"/>
                  <w:marRight w:val="0"/>
                  <w:marTop w:val="240"/>
                  <w:marBottom w:val="240"/>
                  <w:divBdr>
                    <w:top w:val="none" w:sz="0" w:space="0" w:color="auto"/>
                    <w:left w:val="none" w:sz="0" w:space="0" w:color="auto"/>
                    <w:bottom w:val="none" w:sz="0" w:space="0" w:color="auto"/>
                    <w:right w:val="none" w:sz="0" w:space="0" w:color="auto"/>
                  </w:divBdr>
                  <w:divsChild>
                    <w:div w:id="1271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9news.com.au/national/south-australia-news-cockatoo-noise-complaint-dispute/92dbe992-71fa-4894-8e81-57f20958f1c4"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news.com.au/meet-the-team/contributors/aa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HAWKES Natasha [Narrogin Senior High School]</dc:creator>
  <cp:lastModifiedBy>DONAVON Rebecca [Narrogin Senior High School]</cp:lastModifiedBy>
  <cp:revision>6</cp:revision>
  <cp:lastPrinted>2019-12-04T02:41:00Z</cp:lastPrinted>
  <dcterms:created xsi:type="dcterms:W3CDTF">2020-11-19T00:24:00Z</dcterms:created>
  <dcterms:modified xsi:type="dcterms:W3CDTF">2020-11-26T00:16:00Z</dcterms:modified>
</cp:coreProperties>
</file>