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3FA4" w14:textId="7F326607" w:rsidR="00837186" w:rsidRPr="0026252E" w:rsidRDefault="00837186" w:rsidP="008371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  <w:r w:rsidRPr="0026252E">
        <w:rPr>
          <w:rStyle w:val="normaltextrun"/>
          <w:rFonts w:ascii="Arial" w:hAnsi="Arial" w:cs="Arial"/>
          <w:b/>
          <w:bCs/>
          <w:sz w:val="28"/>
          <w:szCs w:val="28"/>
          <w:u w:val="single"/>
          <w:lang w:val="en-GB"/>
        </w:rPr>
        <w:t>Year 8 Source Analysis – Source Page</w:t>
      </w:r>
      <w:r w:rsidRPr="0026252E">
        <w:rPr>
          <w:rStyle w:val="eop"/>
          <w:rFonts w:ascii="Arial" w:hAnsi="Arial" w:cs="Arial"/>
          <w:sz w:val="28"/>
          <w:szCs w:val="28"/>
        </w:rPr>
        <w:t> </w:t>
      </w:r>
    </w:p>
    <w:p w14:paraId="4EB4343E" w14:textId="77777777" w:rsidR="00837186" w:rsidRPr="0026252E" w:rsidRDefault="00837186" w:rsidP="008371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 w:rsidRPr="0026252E">
        <w:rPr>
          <w:rStyle w:val="eop"/>
          <w:rFonts w:ascii="Arial" w:hAnsi="Arial" w:cs="Arial"/>
          <w:sz w:val="28"/>
          <w:szCs w:val="28"/>
        </w:rPr>
        <w:t> </w:t>
      </w:r>
    </w:p>
    <w:p w14:paraId="4FB26331" w14:textId="265EF17E" w:rsidR="004B1238" w:rsidRDefault="00837186" w:rsidP="004E47BB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  <w:r w:rsidRPr="0016375E">
        <w:rPr>
          <w:rStyle w:val="normaltextrun"/>
          <w:rFonts w:ascii="Arial" w:hAnsi="Arial" w:cs="Arial"/>
          <w:b/>
          <w:bCs/>
          <w:sz w:val="28"/>
          <w:szCs w:val="28"/>
          <w:u w:val="single"/>
          <w:lang w:val="en-GB"/>
        </w:rPr>
        <w:t>Source 1:</w:t>
      </w:r>
      <w:r w:rsidRPr="0016375E">
        <w:rPr>
          <w:rStyle w:val="normaltextrun"/>
          <w:rFonts w:ascii="Arial" w:hAnsi="Arial" w:cs="Arial"/>
          <w:b/>
          <w:bCs/>
          <w:sz w:val="28"/>
          <w:szCs w:val="28"/>
          <w:lang w:val="en-GB"/>
        </w:rPr>
        <w:t xml:space="preserve"> </w:t>
      </w:r>
      <w:r w:rsidR="004E47BB" w:rsidRPr="004E47BB">
        <w:rPr>
          <w:rStyle w:val="Emphasis"/>
          <w:rFonts w:ascii="Georgia" w:hAnsi="Georgia"/>
          <w:color w:val="000000"/>
          <w:shd w:val="clear" w:color="auto" w:fill="FFFFFF"/>
        </w:rPr>
        <w:t xml:space="preserve">Trial by Combat in Augsburg </w:t>
      </w:r>
      <w:r w:rsidR="004B1238">
        <w:rPr>
          <w:rStyle w:val="Emphasis"/>
          <w:rFonts w:ascii="Georgia" w:hAnsi="Georgia"/>
          <w:color w:val="000000"/>
          <w:shd w:val="clear" w:color="auto" w:fill="FFFFFF"/>
        </w:rPr>
        <w:t>(c. 1540)</w:t>
      </w:r>
    </w:p>
    <w:p w14:paraId="23633608" w14:textId="77777777" w:rsidR="004C6224" w:rsidRDefault="004C6224" w:rsidP="004E47BB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</w:p>
    <w:p w14:paraId="5550E442" w14:textId="77777777" w:rsidR="004C6224" w:rsidRDefault="004B1238" w:rsidP="004C6224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  <w:r>
        <w:rPr>
          <w:rStyle w:val="Emphasis"/>
          <w:rFonts w:ascii="Georgia" w:hAnsi="Georgia"/>
          <w:color w:val="000000"/>
          <w:shd w:val="clear" w:color="auto" w:fill="FFFFFF"/>
        </w:rPr>
        <w:t xml:space="preserve">Illustration by </w:t>
      </w:r>
      <w:proofErr w:type="spellStart"/>
      <w:r>
        <w:rPr>
          <w:rStyle w:val="Emphasis"/>
          <w:rFonts w:ascii="Georgia" w:hAnsi="Georgia"/>
          <w:color w:val="000000"/>
          <w:shd w:val="clear" w:color="auto" w:fill="FFFFFF"/>
        </w:rPr>
        <w:t>Bayrische</w:t>
      </w:r>
      <w:proofErr w:type="spellEnd"/>
      <w:r>
        <w:rPr>
          <w:rStyle w:val="Emphasis"/>
          <w:rFonts w:ascii="Georgia" w:hAnsi="Georgia"/>
          <w:color w:val="000000"/>
          <w:shd w:val="clear" w:color="auto" w:fill="FFFFFF"/>
        </w:rPr>
        <w:t xml:space="preserve"> </w:t>
      </w:r>
      <w:proofErr w:type="spellStart"/>
      <w:r>
        <w:rPr>
          <w:rStyle w:val="Emphasis"/>
          <w:rFonts w:ascii="Georgia" w:hAnsi="Georgia"/>
          <w:color w:val="000000"/>
          <w:shd w:val="clear" w:color="auto" w:fill="FFFFFF"/>
        </w:rPr>
        <w:t>Staatsbibliothek</w:t>
      </w:r>
      <w:proofErr w:type="spellEnd"/>
      <w:r>
        <w:rPr>
          <w:rStyle w:val="Emphasis"/>
          <w:rFonts w:ascii="Georgia" w:hAnsi="Georgia"/>
          <w:color w:val="000000"/>
          <w:shd w:val="clear" w:color="auto" w:fill="FFFFFF"/>
        </w:rPr>
        <w:t xml:space="preserve"> from the 16</w:t>
      </w:r>
      <w:r w:rsidRPr="004B1238">
        <w:rPr>
          <w:rStyle w:val="Emphasis"/>
          <w:rFonts w:ascii="Georgia" w:hAnsi="Georgia"/>
          <w:color w:val="000000"/>
          <w:shd w:val="clear" w:color="auto" w:fill="FFFFFF"/>
          <w:vertAlign w:val="superscript"/>
        </w:rPr>
        <w:t>th</w:t>
      </w:r>
      <w:r>
        <w:rPr>
          <w:rStyle w:val="Emphasis"/>
          <w:rFonts w:ascii="Georgia" w:hAnsi="Georgia"/>
          <w:color w:val="000000"/>
          <w:shd w:val="clear" w:color="auto" w:fill="FFFFFF"/>
        </w:rPr>
        <w:t xml:space="preserve"> century showing the judicial trial by combat battle between Marshal Wilhelm von </w:t>
      </w:r>
      <w:proofErr w:type="spellStart"/>
      <w:r>
        <w:rPr>
          <w:rStyle w:val="Emphasis"/>
          <w:rFonts w:ascii="Georgia" w:hAnsi="Georgia"/>
          <w:color w:val="000000"/>
          <w:shd w:val="clear" w:color="auto" w:fill="FFFFFF"/>
        </w:rPr>
        <w:t>Dornsberg</w:t>
      </w:r>
      <w:proofErr w:type="spellEnd"/>
      <w:r>
        <w:rPr>
          <w:rStyle w:val="Emphasis"/>
          <w:rFonts w:ascii="Georgia" w:hAnsi="Georgia"/>
          <w:color w:val="000000"/>
          <w:shd w:val="clear" w:color="auto" w:fill="FFFFFF"/>
        </w:rPr>
        <w:t xml:space="preserve"> and Theodor </w:t>
      </w:r>
      <w:proofErr w:type="spellStart"/>
      <w:r>
        <w:rPr>
          <w:rStyle w:val="Emphasis"/>
          <w:rFonts w:ascii="Georgia" w:hAnsi="Georgia"/>
          <w:color w:val="000000"/>
          <w:shd w:val="clear" w:color="auto" w:fill="FFFFFF"/>
        </w:rPr>
        <w:t>Haschenacker</w:t>
      </w:r>
      <w:proofErr w:type="spellEnd"/>
      <w:r>
        <w:rPr>
          <w:rStyle w:val="Emphasis"/>
          <w:rFonts w:ascii="Georgia" w:hAnsi="Georgia"/>
          <w:color w:val="000000"/>
          <w:shd w:val="clear" w:color="auto" w:fill="FFFFFF"/>
        </w:rPr>
        <w:t xml:space="preserve"> in 1409. </w:t>
      </w:r>
    </w:p>
    <w:p w14:paraId="24E91E5D" w14:textId="77777777" w:rsidR="004C6224" w:rsidRDefault="004C6224" w:rsidP="004C6224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</w:p>
    <w:p w14:paraId="4A3FC46D" w14:textId="2F3CE53C" w:rsidR="2DAAE327" w:rsidRDefault="004C6224" w:rsidP="004C6224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259F5E" wp14:editId="2CB99A73">
            <wp:simplePos x="0" y="0"/>
            <wp:positionH relativeFrom="column">
              <wp:posOffset>590550</wp:posOffset>
            </wp:positionH>
            <wp:positionV relativeFrom="paragraph">
              <wp:posOffset>417830</wp:posOffset>
            </wp:positionV>
            <wp:extent cx="49911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18" y="21468"/>
                <wp:lineTo x="21518" y="0"/>
                <wp:lineTo x="0" y="0"/>
              </wp:wrapPolygon>
            </wp:wrapTight>
            <wp:docPr id="1244590010" name="Picture 124459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1238">
        <w:rPr>
          <w:rStyle w:val="Emphasis"/>
          <w:rFonts w:ascii="Georgia" w:hAnsi="Georgia"/>
          <w:color w:val="000000"/>
          <w:shd w:val="clear" w:color="auto" w:fill="FFFFFF"/>
        </w:rPr>
        <w:t>Dornsberg’s</w:t>
      </w:r>
      <w:proofErr w:type="spellEnd"/>
      <w:r w:rsidR="004B1238">
        <w:rPr>
          <w:rStyle w:val="Emphasis"/>
          <w:rFonts w:ascii="Georgia" w:hAnsi="Georgia"/>
          <w:color w:val="000000"/>
          <w:shd w:val="clear" w:color="auto" w:fill="FFFFFF"/>
        </w:rPr>
        <w:t xml:space="preserve"> sword broke early in the duel, but he proceeded to kill </w:t>
      </w:r>
      <w:proofErr w:type="spellStart"/>
      <w:r w:rsidR="004B1238">
        <w:rPr>
          <w:rStyle w:val="Emphasis"/>
          <w:rFonts w:ascii="Georgia" w:hAnsi="Georgia"/>
          <w:color w:val="000000"/>
          <w:shd w:val="clear" w:color="auto" w:fill="FFFFFF"/>
        </w:rPr>
        <w:t>Haschenacker</w:t>
      </w:r>
      <w:proofErr w:type="spellEnd"/>
      <w:r w:rsidR="004B1238">
        <w:rPr>
          <w:rStyle w:val="Emphasis"/>
          <w:rFonts w:ascii="Georgia" w:hAnsi="Georgia"/>
          <w:color w:val="000000"/>
          <w:shd w:val="clear" w:color="auto" w:fill="FFFFFF"/>
        </w:rPr>
        <w:t xml:space="preserve"> with his own sword.</w:t>
      </w:r>
      <w:r w:rsidR="004B1238">
        <w:rPr>
          <w:rStyle w:val="Emphasis"/>
          <w:rFonts w:ascii="Georgia" w:hAnsi="Georgia"/>
          <w:color w:val="000000"/>
          <w:shd w:val="clear" w:color="auto" w:fill="FFFFFF"/>
        </w:rPr>
        <w:br/>
      </w:r>
    </w:p>
    <w:p w14:paraId="22F4382A" w14:textId="2957FACA" w:rsidR="52ECD046" w:rsidRDefault="52ECD046" w:rsidP="52ECD046"/>
    <w:p w14:paraId="1A5BAFB7" w14:textId="68BC437B" w:rsidR="52ECD046" w:rsidRDefault="52ECD046" w:rsidP="52ECD046"/>
    <w:p w14:paraId="24992454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616A8CFF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E2092B0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A4BB156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3EDCD369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00FA16D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7904A08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6D76F02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0A5BCA3" w14:textId="75750F43" w:rsidR="52ECD046" w:rsidRDefault="00132106" w:rsidP="52ECD046">
      <w:pP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</w:pPr>
      <w:r w:rsidRPr="0016375E"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  <w:t>Source 2:</w:t>
      </w:r>
      <w:r w:rsidRPr="0013210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32106">
        <w:rPr>
          <w:rStyle w:val="normaltextrun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A knight promises to be loyal to his king (c. 1390)</w:t>
      </w:r>
      <w:r w:rsidRPr="00132106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 </w:t>
      </w:r>
    </w:p>
    <w:p w14:paraId="1FC8D755" w14:textId="77777777" w:rsidR="004B1238" w:rsidRDefault="004B1238" w:rsidP="52ECD046">
      <w:pP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Ornate glass mural from the 14</w:t>
      </w:r>
      <w:r w:rsidRPr="004B1238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  <w:vertAlign w:val="superscript"/>
        </w:rPr>
        <w:t>th</w:t>
      </w:r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 xml:space="preserve"> Century. </w:t>
      </w:r>
    </w:p>
    <w:p w14:paraId="0EE86CC0" w14:textId="5F854815" w:rsidR="52ECD046" w:rsidRDefault="004B1238" w:rsidP="52ECD046"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 xml:space="preserve">As part of the Feudal System, Knights often had to declare fealty and offer protection to their kings in exchange for land. </w:t>
      </w:r>
    </w:p>
    <w:p w14:paraId="4CE12EEE" w14:textId="172B303D" w:rsidR="52ECD046" w:rsidRDefault="004C6224" w:rsidP="52ECD046">
      <w:r>
        <w:rPr>
          <w:noProof/>
        </w:rPr>
        <w:drawing>
          <wp:anchor distT="0" distB="0" distL="114300" distR="114300" simplePos="0" relativeHeight="251658240" behindDoc="1" locked="0" layoutInCell="1" allowOverlap="1" wp14:anchorId="4C9730FA" wp14:editId="45889977">
            <wp:simplePos x="0" y="0"/>
            <wp:positionH relativeFrom="column">
              <wp:posOffset>762000</wp:posOffset>
            </wp:positionH>
            <wp:positionV relativeFrom="paragraph">
              <wp:posOffset>10160</wp:posOffset>
            </wp:positionV>
            <wp:extent cx="4648200" cy="3197225"/>
            <wp:effectExtent l="0" t="0" r="0" b="3175"/>
            <wp:wrapTight wrapText="bothSides">
              <wp:wrapPolygon edited="0">
                <wp:start x="0" y="0"/>
                <wp:lineTo x="0" y="21493"/>
                <wp:lineTo x="21511" y="21493"/>
                <wp:lineTo x="21511" y="0"/>
                <wp:lineTo x="0" y="0"/>
              </wp:wrapPolygon>
            </wp:wrapTight>
            <wp:docPr id="503817599" name="Picture 503817599" descr="Section 23: Harold swears fealty to William of Normandy, Bayeux Tapestry (c. 10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197A7" w14:textId="4498AAFF" w:rsidR="52ECD046" w:rsidRDefault="52ECD046" w:rsidP="52ECD046"/>
    <w:p w14:paraId="4575704C" w14:textId="77777777" w:rsidR="00132106" w:rsidRDefault="00132106" w:rsidP="2DAAE327"/>
    <w:p w14:paraId="5B09ED7D" w14:textId="77777777" w:rsidR="00132106" w:rsidRDefault="00132106" w:rsidP="2DAAE327"/>
    <w:p w14:paraId="48EA2DFB" w14:textId="77777777" w:rsidR="00132106" w:rsidRDefault="00132106" w:rsidP="2DAAE327"/>
    <w:p w14:paraId="2FA7AD6A" w14:textId="77777777" w:rsidR="00132106" w:rsidRDefault="00132106" w:rsidP="2DAAE327"/>
    <w:p w14:paraId="7E9082FF" w14:textId="77777777" w:rsidR="00132106" w:rsidRDefault="00132106" w:rsidP="2DAAE327"/>
    <w:p w14:paraId="21D1B596" w14:textId="77777777" w:rsidR="00132106" w:rsidRDefault="00132106" w:rsidP="2DAAE327"/>
    <w:p w14:paraId="1B6B0C35" w14:textId="77777777" w:rsidR="00132106" w:rsidRDefault="00132106" w:rsidP="2DAAE327"/>
    <w:p w14:paraId="07081F2B" w14:textId="77777777" w:rsidR="00132106" w:rsidRDefault="00132106" w:rsidP="2DAAE327"/>
    <w:p w14:paraId="6BFA6D72" w14:textId="77777777" w:rsidR="00132106" w:rsidRDefault="00132106" w:rsidP="2DAAE327"/>
    <w:p w14:paraId="648BABB8" w14:textId="77777777" w:rsidR="00132106" w:rsidRDefault="00132106" w:rsidP="2DAAE327"/>
    <w:p w14:paraId="1FA9547A" w14:textId="77777777" w:rsidR="00132106" w:rsidRDefault="00132106" w:rsidP="2DAAE327"/>
    <w:p w14:paraId="3D115F18" w14:textId="28A6C516" w:rsidR="004C6224" w:rsidRDefault="00132106" w:rsidP="2DAAE327">
      <w:pPr>
        <w:rPr>
          <w:rFonts w:ascii="Georgia" w:hAnsi="Georgia"/>
          <w:i/>
          <w:iCs/>
        </w:rPr>
      </w:pPr>
      <w:r w:rsidRPr="0016375E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Source 3:</w:t>
      </w:r>
      <w:r>
        <w:t xml:space="preserve"> </w:t>
      </w:r>
      <w:r w:rsidR="00691EF4" w:rsidRPr="000D249A">
        <w:rPr>
          <w:rFonts w:ascii="Georgia" w:hAnsi="Georgia"/>
          <w:i/>
          <w:iCs/>
        </w:rPr>
        <w:t xml:space="preserve">Excerpt from </w:t>
      </w:r>
      <w:r w:rsidR="000D249A" w:rsidRPr="000D249A">
        <w:rPr>
          <w:rFonts w:ascii="Georgia" w:hAnsi="Georgia"/>
          <w:i/>
          <w:iCs/>
        </w:rPr>
        <w:t>Pope Urban II speec</w:t>
      </w:r>
      <w:r w:rsidR="004C6224">
        <w:rPr>
          <w:rFonts w:ascii="Georgia" w:hAnsi="Georgia"/>
          <w:i/>
          <w:iCs/>
        </w:rPr>
        <w:t>h (c. 1095)</w:t>
      </w:r>
    </w:p>
    <w:p w14:paraId="20E398DD" w14:textId="4CBAE3EC" w:rsidR="004C6224" w:rsidRDefault="004C6224" w:rsidP="2DAAE327">
      <w:pPr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In 1094 Pope Urban II gave a speech at the council of Claremont at the urging of the Byzantine emperor, </w:t>
      </w:r>
      <w:proofErr w:type="spellStart"/>
      <w:r>
        <w:rPr>
          <w:rFonts w:ascii="Georgia" w:hAnsi="Georgia"/>
          <w:i/>
          <w:iCs/>
        </w:rPr>
        <w:t>Alexios</w:t>
      </w:r>
      <w:proofErr w:type="spellEnd"/>
      <w:r>
        <w:rPr>
          <w:rFonts w:ascii="Georgia" w:hAnsi="Georgia"/>
          <w:i/>
          <w:iCs/>
        </w:rPr>
        <w:t xml:space="preserve"> I </w:t>
      </w:r>
      <w:proofErr w:type="spellStart"/>
      <w:r>
        <w:rPr>
          <w:rFonts w:ascii="Georgia" w:hAnsi="Georgia"/>
          <w:i/>
          <w:iCs/>
        </w:rPr>
        <w:t>Komnenos</w:t>
      </w:r>
      <w:proofErr w:type="spellEnd"/>
      <w:r>
        <w:rPr>
          <w:rFonts w:ascii="Georgia" w:hAnsi="Georgia"/>
          <w:i/>
          <w:iCs/>
        </w:rPr>
        <w:t xml:space="preserve">. </w:t>
      </w:r>
    </w:p>
    <w:p w14:paraId="38C6A462" w14:textId="0EA07AED" w:rsidR="004C6224" w:rsidRDefault="004C6224" w:rsidP="2DAAE327">
      <w:r>
        <w:rPr>
          <w:rFonts w:ascii="Georgia" w:hAnsi="Georgia"/>
          <w:i/>
          <w:iCs/>
        </w:rPr>
        <w:t xml:space="preserve">Urban addressed a great crowd at the council and urged all to go to the aid of the Greeks and recover Jerusalem and </w:t>
      </w:r>
      <w:proofErr w:type="spellStart"/>
      <w:r>
        <w:rPr>
          <w:rFonts w:ascii="Georgia" w:hAnsi="Georgia"/>
          <w:i/>
          <w:iCs/>
        </w:rPr>
        <w:t>Palenstine</w:t>
      </w:r>
      <w:proofErr w:type="spellEnd"/>
      <w:r>
        <w:rPr>
          <w:rFonts w:ascii="Georgia" w:hAnsi="Georgia"/>
          <w:i/>
          <w:iCs/>
        </w:rPr>
        <w:t xml:space="preserve"> from the rule of the Muslims.</w:t>
      </w:r>
    </w:p>
    <w:p w14:paraId="6A7C8EA7" w14:textId="40DAB967" w:rsidR="00691EF4" w:rsidRDefault="00691EF4" w:rsidP="2DAAE327">
      <w:r>
        <w:rPr>
          <w:noProof/>
        </w:rPr>
        <w:drawing>
          <wp:inline distT="0" distB="0" distL="0" distR="0" wp14:anchorId="22078561" wp14:editId="7B2EDCB5">
            <wp:extent cx="6645910" cy="2987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9F14" w14:textId="746FB6DB" w:rsidR="00691EF4" w:rsidRDefault="004014BF" w:rsidP="2DAAE327">
      <w:hyperlink r:id="rId7" w:history="1">
        <w:r w:rsidR="004C6224" w:rsidRPr="00C15B32">
          <w:rPr>
            <w:rStyle w:val="Hyperlink"/>
          </w:rPr>
          <w:t>https://sourcebooks.fordham.edu/source/urban2-5vers.asp</w:t>
        </w:r>
      </w:hyperlink>
    </w:p>
    <w:p w14:paraId="62134752" w14:textId="77777777" w:rsidR="004C6224" w:rsidRDefault="004C6224" w:rsidP="2DAAE327"/>
    <w:p w14:paraId="1ADE1EDC" w14:textId="40E43A05" w:rsidR="2DAAE327" w:rsidRDefault="2DAAE327" w:rsidP="2DAAE327">
      <w:pPr>
        <w:rPr>
          <w:rFonts w:ascii="Georgia" w:hAnsi="Georgia"/>
          <w:i/>
          <w:iCs/>
        </w:rPr>
      </w:pPr>
      <w:r w:rsidRPr="0016375E">
        <w:rPr>
          <w:rFonts w:ascii="Arial" w:hAnsi="Arial" w:cs="Arial"/>
          <w:b/>
          <w:bCs/>
          <w:sz w:val="28"/>
          <w:szCs w:val="28"/>
          <w:u w:val="single"/>
        </w:rPr>
        <w:t>Source 4</w:t>
      </w:r>
      <w:r w:rsidR="0016375E" w:rsidRPr="0016375E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16375E">
        <w:rPr>
          <w:rFonts w:ascii="Arial" w:hAnsi="Arial" w:cs="Arial"/>
          <w:sz w:val="28"/>
          <w:szCs w:val="28"/>
        </w:rPr>
        <w:t xml:space="preserve"> </w:t>
      </w:r>
      <w:r w:rsidR="0016375E" w:rsidRPr="0016375E">
        <w:rPr>
          <w:rFonts w:ascii="Georgia" w:hAnsi="Georgia"/>
          <w:i/>
          <w:iCs/>
        </w:rPr>
        <w:t>Depiction of Vikings raiding a monastery</w:t>
      </w:r>
      <w:r w:rsidR="004C6224">
        <w:rPr>
          <w:rFonts w:ascii="Georgia" w:hAnsi="Georgia"/>
          <w:i/>
          <w:iCs/>
        </w:rPr>
        <w:t xml:space="preserve"> (c. 793)</w:t>
      </w:r>
    </w:p>
    <w:p w14:paraId="0E92B51A" w14:textId="3C27B90A" w:rsidR="004C6224" w:rsidRDefault="004C6224" w:rsidP="2DAAE327">
      <w:pPr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Illustration published by </w:t>
      </w:r>
      <w:proofErr w:type="spellStart"/>
      <w:r>
        <w:rPr>
          <w:rFonts w:ascii="Georgia" w:hAnsi="Georgia"/>
          <w:i/>
          <w:iCs/>
        </w:rPr>
        <w:t>H</w:t>
      </w:r>
      <w:r w:rsidR="00B10EA8">
        <w:rPr>
          <w:rFonts w:ascii="Georgia" w:hAnsi="Georgia"/>
          <w:i/>
          <w:iCs/>
        </w:rPr>
        <w:t>urstwic</w:t>
      </w:r>
      <w:proofErr w:type="spellEnd"/>
      <w:r w:rsidR="00B10EA8">
        <w:rPr>
          <w:rFonts w:ascii="Georgia" w:hAnsi="Georgia"/>
          <w:i/>
          <w:iCs/>
        </w:rPr>
        <w:t xml:space="preserve"> Viking-age History in the 21</w:t>
      </w:r>
      <w:r w:rsidR="00B10EA8" w:rsidRPr="00B10EA8">
        <w:rPr>
          <w:rFonts w:ascii="Georgia" w:hAnsi="Georgia"/>
          <w:i/>
          <w:iCs/>
          <w:vertAlign w:val="superscript"/>
        </w:rPr>
        <w:t>st</w:t>
      </w:r>
      <w:r w:rsidR="00B10EA8">
        <w:rPr>
          <w:rFonts w:ascii="Georgia" w:hAnsi="Georgia"/>
          <w:i/>
          <w:iCs/>
        </w:rPr>
        <w:t xml:space="preserve"> Century.</w:t>
      </w:r>
    </w:p>
    <w:p w14:paraId="25A7ACBC" w14:textId="5F14ED66" w:rsidR="004C6224" w:rsidRDefault="004C6224" w:rsidP="2DAAE327">
      <w:pPr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>The Vikings raid a wealthy monastery on the tidal island of Lindisfarne, off the coast of England. This is often considered the official beginning of the Viking age in England.</w:t>
      </w:r>
    </w:p>
    <w:p w14:paraId="11CDEA6C" w14:textId="700BC2C6" w:rsidR="52ECD046" w:rsidRDefault="0016375E" w:rsidP="52ECD046">
      <w:r>
        <w:rPr>
          <w:noProof/>
        </w:rPr>
        <w:drawing>
          <wp:anchor distT="0" distB="0" distL="114300" distR="114300" simplePos="0" relativeHeight="251659264" behindDoc="1" locked="0" layoutInCell="1" allowOverlap="1" wp14:anchorId="1B194BFB" wp14:editId="2A537B97">
            <wp:simplePos x="0" y="0"/>
            <wp:positionH relativeFrom="margin">
              <wp:align>center</wp:align>
            </wp:positionH>
            <wp:positionV relativeFrom="paragraph">
              <wp:posOffset>155818</wp:posOffset>
            </wp:positionV>
            <wp:extent cx="6043295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16" y="21536"/>
                <wp:lineTo x="21516" y="0"/>
                <wp:lineTo x="0" y="0"/>
              </wp:wrapPolygon>
            </wp:wrapTight>
            <wp:docPr id="1216818349" name="Picture 1216818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52ECD046" w:rsidSect="0083718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F3E77E"/>
    <w:rsid w:val="000D249A"/>
    <w:rsid w:val="00132106"/>
    <w:rsid w:val="0016375E"/>
    <w:rsid w:val="0026252E"/>
    <w:rsid w:val="00345801"/>
    <w:rsid w:val="004014BF"/>
    <w:rsid w:val="004B1238"/>
    <w:rsid w:val="004C6224"/>
    <w:rsid w:val="004E47BB"/>
    <w:rsid w:val="005B7864"/>
    <w:rsid w:val="00691EF4"/>
    <w:rsid w:val="00837186"/>
    <w:rsid w:val="00B10EA8"/>
    <w:rsid w:val="2DAAE327"/>
    <w:rsid w:val="484283CD"/>
    <w:rsid w:val="50616AD7"/>
    <w:rsid w:val="51FD3B38"/>
    <w:rsid w:val="52ECD046"/>
    <w:rsid w:val="53990B99"/>
    <w:rsid w:val="53F3E77E"/>
    <w:rsid w:val="62DA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E77E"/>
  <w15:chartTrackingRefBased/>
  <w15:docId w15:val="{34FF8189-0E75-4EED-A7D2-49B8A79C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37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normaltextrun">
    <w:name w:val="normaltextrun"/>
    <w:basedOn w:val="DefaultParagraphFont"/>
    <w:rsid w:val="00837186"/>
  </w:style>
  <w:style w:type="character" w:customStyle="1" w:styleId="eop">
    <w:name w:val="eop"/>
    <w:basedOn w:val="DefaultParagraphFont"/>
    <w:rsid w:val="00837186"/>
  </w:style>
  <w:style w:type="character" w:styleId="Emphasis">
    <w:name w:val="Emphasis"/>
    <w:basedOn w:val="DefaultParagraphFont"/>
    <w:uiPriority w:val="20"/>
    <w:qFormat/>
    <w:rsid w:val="004E47BB"/>
    <w:rPr>
      <w:i/>
      <w:iCs/>
    </w:rPr>
  </w:style>
  <w:style w:type="character" w:styleId="Hyperlink">
    <w:name w:val="Hyperlink"/>
    <w:basedOn w:val="DefaultParagraphFont"/>
    <w:uiPriority w:val="99"/>
    <w:unhideWhenUsed/>
    <w:rsid w:val="004C6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sourcebooks.fordham.edu/source/urban2-5vers.as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SHERIDAN Ellie [Narrogin Senior High School]</dc:creator>
  <cp:keywords/>
  <dc:description/>
  <cp:lastModifiedBy>SHERIDAN Ellie [Narrogin Senior High School]</cp:lastModifiedBy>
  <cp:revision>3</cp:revision>
  <cp:lastPrinted>2023-02-23T00:47:00Z</cp:lastPrinted>
  <dcterms:created xsi:type="dcterms:W3CDTF">2022-08-10T02:49:00Z</dcterms:created>
  <dcterms:modified xsi:type="dcterms:W3CDTF">2023-02-23T01:00:00Z</dcterms:modified>
</cp:coreProperties>
</file>