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365" w:rsidRPr="00CD3FD3" w:rsidRDefault="00CD3FD3">
      <w:pPr>
        <w:rPr>
          <w:rFonts w:ascii="Comic Sans MS" w:hAnsi="Comic Sans MS"/>
          <w:i/>
          <w:sz w:val="32"/>
          <w:szCs w:val="32"/>
        </w:rPr>
      </w:pPr>
      <w:r w:rsidRPr="00CD3FD3">
        <w:rPr>
          <w:rFonts w:ascii="Comic Sans MS" w:hAnsi="Comic Sans MS"/>
          <w:i/>
          <w:sz w:val="32"/>
          <w:szCs w:val="32"/>
        </w:rPr>
        <w:t>From an account written by Giovanni Boccaccio in Florence, Italy.</w:t>
      </w:r>
    </w:p>
    <w:p w:rsidR="008342A7" w:rsidRPr="00CD3FD3" w:rsidRDefault="00890832">
      <w:pPr>
        <w:rPr>
          <w:rFonts w:ascii="Comic Sans MS" w:hAnsi="Comic Sans MS"/>
          <w:sz w:val="32"/>
          <w:szCs w:val="32"/>
        </w:rPr>
      </w:pPr>
      <w:r w:rsidRPr="00CD3FD3">
        <w:rPr>
          <w:rFonts w:ascii="Comic Sans MS" w:hAnsi="Comic Sans MS"/>
          <w:sz w:val="32"/>
          <w:szCs w:val="32"/>
        </w:rPr>
        <w:t xml:space="preserve">“Its earliest symptom was the appearance of fierce swellings in the groin or the armpit, some of which were egg-shaped whilst others were roughly the size of a common apple. People </w:t>
      </w:r>
      <w:r w:rsidR="00360A1E" w:rsidRPr="00CD3FD3">
        <w:rPr>
          <w:rFonts w:ascii="Comic Sans MS" w:hAnsi="Comic Sans MS"/>
          <w:sz w:val="32"/>
          <w:szCs w:val="32"/>
        </w:rPr>
        <w:t>have called these swellings Buboes.</w:t>
      </w:r>
      <w:r w:rsidR="008A2E17" w:rsidRPr="00CD3FD3">
        <w:rPr>
          <w:rFonts w:ascii="Comic Sans MS" w:hAnsi="Comic Sans MS"/>
          <w:sz w:val="32"/>
          <w:szCs w:val="32"/>
        </w:rPr>
        <w:t xml:space="preserve"> </w:t>
      </w:r>
      <w:r w:rsidR="00360A1E" w:rsidRPr="00CD3FD3">
        <w:rPr>
          <w:rFonts w:ascii="Comic Sans MS" w:hAnsi="Comic Sans MS"/>
          <w:sz w:val="32"/>
          <w:szCs w:val="32"/>
        </w:rPr>
        <w:t xml:space="preserve">By the second day, the victim would violently cough </w:t>
      </w:r>
      <w:r w:rsidR="008A2E17" w:rsidRPr="00CD3FD3">
        <w:rPr>
          <w:rFonts w:ascii="Comic Sans MS" w:hAnsi="Comic Sans MS"/>
          <w:sz w:val="32"/>
          <w:szCs w:val="32"/>
        </w:rPr>
        <w:t xml:space="preserve">and vomit </w:t>
      </w:r>
      <w:r w:rsidR="00360A1E" w:rsidRPr="00CD3FD3">
        <w:rPr>
          <w:rFonts w:ascii="Comic Sans MS" w:hAnsi="Comic Sans MS"/>
          <w:sz w:val="32"/>
          <w:szCs w:val="32"/>
        </w:rPr>
        <w:t>blood</w:t>
      </w:r>
      <w:r w:rsidR="008A2E17" w:rsidRPr="00CD3FD3">
        <w:rPr>
          <w:rFonts w:ascii="Comic Sans MS" w:hAnsi="Comic Sans MS"/>
          <w:sz w:val="32"/>
          <w:szCs w:val="32"/>
        </w:rPr>
        <w:t>. The following day people have been known to find dark blotches and bruises under their skin, sometimes very large. If the victim was still alive, they could be seen shaking uncontrollably in their beds, screaming to God for relief. By the fifth day, God would finally show his mercy. The swellings might release a foul stench and dark liquid, which would sometimes mean the victim had been spared. But most times death wou</w:t>
      </w:r>
      <w:r w:rsidR="008342A7" w:rsidRPr="00CD3FD3">
        <w:rPr>
          <w:rFonts w:ascii="Comic Sans MS" w:hAnsi="Comic Sans MS"/>
          <w:sz w:val="32"/>
          <w:szCs w:val="32"/>
        </w:rPr>
        <w:t>ld come swiftly, ending the end</w:t>
      </w:r>
      <w:r w:rsidR="008A2E17" w:rsidRPr="00CD3FD3">
        <w:rPr>
          <w:rFonts w:ascii="Comic Sans MS" w:hAnsi="Comic Sans MS"/>
          <w:sz w:val="32"/>
          <w:szCs w:val="32"/>
        </w:rPr>
        <w:t>less pain and releasing his soul</w:t>
      </w:r>
      <w:r w:rsidR="008342A7" w:rsidRPr="00CD3FD3">
        <w:rPr>
          <w:rFonts w:ascii="Comic Sans MS" w:hAnsi="Comic Sans MS"/>
          <w:sz w:val="32"/>
          <w:szCs w:val="32"/>
        </w:rPr>
        <w:t xml:space="preserve"> to God’s will</w:t>
      </w:r>
      <w:r w:rsidR="008A2E17" w:rsidRPr="00CD3FD3">
        <w:rPr>
          <w:rFonts w:ascii="Comic Sans MS" w:hAnsi="Comic Sans MS"/>
          <w:sz w:val="32"/>
          <w:szCs w:val="32"/>
        </w:rPr>
        <w:t>.</w:t>
      </w:r>
      <w:r w:rsidR="008342A7" w:rsidRPr="00CD3FD3">
        <w:rPr>
          <w:rFonts w:ascii="Comic Sans MS" w:hAnsi="Comic Sans MS"/>
          <w:sz w:val="32"/>
          <w:szCs w:val="32"/>
        </w:rPr>
        <w:t>”</w:t>
      </w:r>
    </w:p>
    <w:p w:rsidR="00831365" w:rsidRPr="00CD3FD3" w:rsidRDefault="00831365">
      <w:pPr>
        <w:rPr>
          <w:rFonts w:ascii="Comic Sans MS" w:hAnsi="Comic Sans MS"/>
          <w:sz w:val="32"/>
          <w:szCs w:val="32"/>
        </w:rPr>
      </w:pPr>
    </w:p>
    <w:p w:rsidR="00CD3FD3" w:rsidRPr="00CD3FD3" w:rsidRDefault="00CD3FD3" w:rsidP="00CD3FD3">
      <w:pPr>
        <w:rPr>
          <w:rFonts w:ascii="Comic Sans MS" w:hAnsi="Comic Sans MS"/>
          <w:i/>
          <w:sz w:val="32"/>
          <w:szCs w:val="32"/>
        </w:rPr>
      </w:pPr>
      <w:r w:rsidRPr="00CD3FD3">
        <w:rPr>
          <w:rFonts w:ascii="Comic Sans MS" w:hAnsi="Comic Sans MS"/>
          <w:i/>
          <w:sz w:val="32"/>
          <w:szCs w:val="32"/>
        </w:rPr>
        <w:t>From an account written by Giovanni Boccaccio in Florence, Italy.</w:t>
      </w:r>
    </w:p>
    <w:p w:rsidR="008342A7" w:rsidRPr="00CD3FD3" w:rsidRDefault="00186946" w:rsidP="00CD3FD3">
      <w:pPr>
        <w:rPr>
          <w:rFonts w:ascii="Comic Sans MS" w:hAnsi="Comic Sans MS"/>
          <w:sz w:val="32"/>
          <w:szCs w:val="32"/>
        </w:rPr>
      </w:pPr>
      <w:bookmarkStart w:id="0" w:name="_GoBack"/>
      <w:bookmarkEnd w:id="0"/>
      <w:r w:rsidRPr="00CD3FD3">
        <w:rPr>
          <w:rFonts w:ascii="Comic Sans MS" w:hAnsi="Comic Sans MS"/>
          <w:sz w:val="32"/>
          <w:szCs w:val="32"/>
        </w:rPr>
        <w:t>“Its earliest symptom was the appearance of fierce swellings in the groin or the armpit, some of which were egg-shaped whilst others were roughly the size of a common apple. People have called these swellings Buboes. By the second day, the victim would violently cough and vomit blood. The following day people have been known to find dark blotches and bruises under their skin, sometimes very large. If the victim was still alive, they could be seen shaking uncontrollably in their beds, screaming to God for relief. By the fifth day, God would finally show his mercy. The swellings might release a foul stench and dark liquid, which would sometimes mean the victim had been spared. But most times death would come swiftly, ending the endless pain and releasing his soul to God’s will.”</w:t>
      </w:r>
    </w:p>
    <w:p w:rsidR="008342A7" w:rsidRDefault="008342A7"/>
    <w:p w:rsidR="00AA05D4" w:rsidRDefault="004878CA">
      <w:r>
        <w:rPr>
          <w:noProof/>
          <w:lang w:eastAsia="en-GB"/>
        </w:rPr>
        <w:lastRenderedPageBreak/>
        <w:drawing>
          <wp:anchor distT="0" distB="0" distL="114300" distR="114300" simplePos="0" relativeHeight="251658240" behindDoc="0" locked="0" layoutInCell="1" allowOverlap="1" wp14:anchorId="329ED1EB" wp14:editId="11E7F48C">
            <wp:simplePos x="0" y="0"/>
            <wp:positionH relativeFrom="column">
              <wp:posOffset>3073333</wp:posOffset>
            </wp:positionH>
            <wp:positionV relativeFrom="paragraph">
              <wp:posOffset>1033780</wp:posOffset>
            </wp:positionV>
            <wp:extent cx="3921760" cy="84937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760" cy="8493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6E6241AA" wp14:editId="4A7DF70A">
            <wp:simplePos x="0" y="0"/>
            <wp:positionH relativeFrom="column">
              <wp:posOffset>-1804737</wp:posOffset>
            </wp:positionH>
            <wp:positionV relativeFrom="paragraph">
              <wp:posOffset>938463</wp:posOffset>
            </wp:positionV>
            <wp:extent cx="6641432" cy="8590548"/>
            <wp:effectExtent l="0" t="57150" r="0" b="9652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60288" behindDoc="0" locked="0" layoutInCell="1" allowOverlap="1" wp14:anchorId="5D7B2435" wp14:editId="5828DC78">
                <wp:simplePos x="0" y="0"/>
                <wp:positionH relativeFrom="column">
                  <wp:align>center</wp:align>
                </wp:positionH>
                <wp:positionV relativeFrom="paragraph">
                  <wp:posOffset>0</wp:posOffset>
                </wp:positionV>
                <wp:extent cx="5919470" cy="601345"/>
                <wp:effectExtent l="0" t="0" r="2413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537" cy="601579"/>
                        </a:xfrm>
                        <a:prstGeom prst="rect">
                          <a:avLst/>
                        </a:prstGeom>
                        <a:solidFill>
                          <a:srgbClr val="FFFFFF"/>
                        </a:solidFill>
                        <a:ln w="9525">
                          <a:solidFill>
                            <a:srgbClr val="000000"/>
                          </a:solidFill>
                          <a:miter lim="800000"/>
                          <a:headEnd/>
                          <a:tailEnd/>
                        </a:ln>
                      </wps:spPr>
                      <wps:txbx>
                        <w:txbxContent>
                          <w:p w:rsidR="004878CA" w:rsidRPr="004878CA" w:rsidRDefault="004878CA">
                            <w:pPr>
                              <w:rPr>
                                <w:rFonts w:ascii="Comic Sans MS" w:hAnsi="Comic Sans MS"/>
                                <w:b/>
                                <w:sz w:val="52"/>
                                <w:szCs w:val="52"/>
                                <w:u w:val="single"/>
                              </w:rPr>
                            </w:pPr>
                            <w:r w:rsidRPr="004878CA">
                              <w:rPr>
                                <w:rFonts w:ascii="Comic Sans MS" w:hAnsi="Comic Sans MS"/>
                                <w:b/>
                                <w:sz w:val="52"/>
                                <w:szCs w:val="52"/>
                                <w:u w:val="single"/>
                              </w:rPr>
                              <w:t>The Symptoms of the Black Death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6.1pt;height:47.3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">
                <v:textbox>
                  <w:txbxContent>
                    <w:p w:rsidR="004878CA" w:rsidRPr="004878CA" w:rsidRDefault="004878CA">
                      <w:pPr>
                        <w:rPr>
                          <w:rFonts w:ascii="Comic Sans MS" w:hAnsi="Comic Sans MS"/>
                          <w:b/>
                          <w:sz w:val="52"/>
                          <w:szCs w:val="52"/>
                          <w:u w:val="single"/>
                        </w:rPr>
                      </w:pPr>
                      <w:r w:rsidRPr="004878CA">
                        <w:rPr>
                          <w:rFonts w:ascii="Comic Sans MS" w:hAnsi="Comic Sans MS"/>
                          <w:b/>
                          <w:sz w:val="52"/>
                          <w:szCs w:val="52"/>
                          <w:u w:val="single"/>
                        </w:rPr>
                        <w:t>The Symptoms of the Black Death</w:t>
                      </w:r>
                    </w:p>
                  </w:txbxContent>
                </v:textbox>
              </v:shape>
            </w:pict>
          </mc:Fallback>
        </mc:AlternateContent>
      </w:r>
    </w:p>
    <w:sectPr w:rsidR="00AA05D4" w:rsidSect="004878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8CA"/>
    <w:rsid w:val="00186946"/>
    <w:rsid w:val="00360A1E"/>
    <w:rsid w:val="004878CA"/>
    <w:rsid w:val="00831365"/>
    <w:rsid w:val="008342A7"/>
    <w:rsid w:val="00890832"/>
    <w:rsid w:val="008A2E17"/>
    <w:rsid w:val="00AA05D4"/>
    <w:rsid w:val="00CD3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8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8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562C68-F247-4136-BDD2-0D804764A21E}" type="doc">
      <dgm:prSet loTypeId="urn:microsoft.com/office/officeart/2005/8/layout/process2" loCatId="process" qsTypeId="urn:microsoft.com/office/officeart/2005/8/quickstyle/simple2" qsCatId="simple" csTypeId="urn:microsoft.com/office/officeart/2005/8/colors/accent0_1" csCatId="mainScheme" phldr="1"/>
      <dgm:spPr/>
    </dgm:pt>
    <dgm:pt modelId="{FC2BAD0C-446A-4DFD-968C-B1B8551BAF05}">
      <dgm:prSet phldrT="[Text]"/>
      <dgm:spPr/>
      <dgm:t>
        <a:bodyPr/>
        <a:lstStyle/>
        <a:p>
          <a:pPr algn="l"/>
          <a:r>
            <a:rPr lang="en-GB" b="1"/>
            <a:t>1.</a:t>
          </a:r>
          <a:br>
            <a:rPr lang="en-GB" b="1"/>
          </a:br>
          <a:r>
            <a:rPr lang="en-GB" b="1"/>
            <a:t/>
          </a:r>
          <a:br>
            <a:rPr lang="en-GB" b="1"/>
          </a:br>
          <a:endParaRPr lang="en-GB" b="1"/>
        </a:p>
      </dgm:t>
    </dgm:pt>
    <dgm:pt modelId="{62128741-BA53-47B4-8A84-BBC364C38070}" type="parTrans" cxnId="{7170BE73-9283-4200-9218-0D536B2B5A6D}">
      <dgm:prSet/>
      <dgm:spPr/>
      <dgm:t>
        <a:bodyPr/>
        <a:lstStyle/>
        <a:p>
          <a:pPr algn="l"/>
          <a:endParaRPr lang="en-GB" b="1"/>
        </a:p>
      </dgm:t>
    </dgm:pt>
    <dgm:pt modelId="{AE4B8091-FEC1-432B-A97C-420912D7EBEA}" type="sibTrans" cxnId="{7170BE73-9283-4200-9218-0D536B2B5A6D}">
      <dgm:prSet/>
      <dgm:spPr/>
      <dgm:t>
        <a:bodyPr/>
        <a:lstStyle/>
        <a:p>
          <a:pPr algn="l"/>
          <a:endParaRPr lang="en-GB" b="1"/>
        </a:p>
      </dgm:t>
    </dgm:pt>
    <dgm:pt modelId="{C87D8D40-A9E7-4EFE-BC4E-0AA9ED5548A7}">
      <dgm:prSet phldrT="[Text]"/>
      <dgm:spPr/>
      <dgm:t>
        <a:bodyPr/>
        <a:lstStyle/>
        <a:p>
          <a:pPr algn="l"/>
          <a:r>
            <a:rPr lang="en-GB" b="1"/>
            <a:t>2.</a:t>
          </a:r>
          <a:br>
            <a:rPr lang="en-GB" b="1"/>
          </a:br>
          <a:endParaRPr lang="en-GB" b="1"/>
        </a:p>
      </dgm:t>
    </dgm:pt>
    <dgm:pt modelId="{1C0C2792-0242-487E-A042-333C894A642E}" type="parTrans" cxnId="{5EF4CF3A-751E-4234-A221-C988A071E622}">
      <dgm:prSet/>
      <dgm:spPr/>
      <dgm:t>
        <a:bodyPr/>
        <a:lstStyle/>
        <a:p>
          <a:pPr algn="l"/>
          <a:endParaRPr lang="en-GB" b="1"/>
        </a:p>
      </dgm:t>
    </dgm:pt>
    <dgm:pt modelId="{7218498F-4AD0-4354-9E50-81C8C7B2F626}" type="sibTrans" cxnId="{5EF4CF3A-751E-4234-A221-C988A071E622}">
      <dgm:prSet/>
      <dgm:spPr/>
      <dgm:t>
        <a:bodyPr/>
        <a:lstStyle/>
        <a:p>
          <a:pPr algn="l"/>
          <a:endParaRPr lang="en-GB" b="1"/>
        </a:p>
      </dgm:t>
    </dgm:pt>
    <dgm:pt modelId="{068FD6F0-0D17-4777-9E3B-C6FD529BF4EA}">
      <dgm:prSet phldrT="[Text]"/>
      <dgm:spPr/>
      <dgm:t>
        <a:bodyPr/>
        <a:lstStyle/>
        <a:p>
          <a:pPr algn="l"/>
          <a:r>
            <a:rPr lang="en-GB" b="1"/>
            <a:t>5.</a:t>
          </a:r>
          <a:br>
            <a:rPr lang="en-GB" b="1"/>
          </a:br>
          <a:endParaRPr lang="en-GB" b="1"/>
        </a:p>
      </dgm:t>
    </dgm:pt>
    <dgm:pt modelId="{1628BEE4-FDC5-4991-8179-BD1C900F050B}" type="sibTrans" cxnId="{5416048D-81F0-4040-86FC-105C5B5B9CDC}">
      <dgm:prSet/>
      <dgm:spPr/>
      <dgm:t>
        <a:bodyPr/>
        <a:lstStyle/>
        <a:p>
          <a:pPr algn="l"/>
          <a:endParaRPr lang="en-GB" b="1"/>
        </a:p>
      </dgm:t>
    </dgm:pt>
    <dgm:pt modelId="{5F2C8AEB-C8AB-46CA-B23B-260369C6E3B0}" type="parTrans" cxnId="{5416048D-81F0-4040-86FC-105C5B5B9CDC}">
      <dgm:prSet/>
      <dgm:spPr/>
      <dgm:t>
        <a:bodyPr/>
        <a:lstStyle/>
        <a:p>
          <a:pPr algn="l"/>
          <a:endParaRPr lang="en-GB" b="1"/>
        </a:p>
      </dgm:t>
    </dgm:pt>
    <dgm:pt modelId="{878724AE-6180-4D8F-BAFA-F7DA6B9F829B}">
      <dgm:prSet phldrT="[Text]"/>
      <dgm:spPr/>
      <dgm:t>
        <a:bodyPr/>
        <a:lstStyle/>
        <a:p>
          <a:pPr algn="l"/>
          <a:r>
            <a:rPr lang="en-GB" b="1"/>
            <a:t>4.</a:t>
          </a:r>
          <a:br>
            <a:rPr lang="en-GB" b="1"/>
          </a:br>
          <a:endParaRPr lang="en-GB" b="1"/>
        </a:p>
      </dgm:t>
    </dgm:pt>
    <dgm:pt modelId="{285FEC6D-F188-4AE5-9825-4955D0E88FFE}" type="sibTrans" cxnId="{1998A700-9566-4F55-95F2-BE6BB918CDF5}">
      <dgm:prSet/>
      <dgm:spPr/>
      <dgm:t>
        <a:bodyPr/>
        <a:lstStyle/>
        <a:p>
          <a:pPr algn="l"/>
          <a:endParaRPr lang="en-GB" b="1"/>
        </a:p>
      </dgm:t>
    </dgm:pt>
    <dgm:pt modelId="{9DE91547-5D85-48B7-95AF-36F4B56C10FC}" type="parTrans" cxnId="{1998A700-9566-4F55-95F2-BE6BB918CDF5}">
      <dgm:prSet/>
      <dgm:spPr/>
      <dgm:t>
        <a:bodyPr/>
        <a:lstStyle/>
        <a:p>
          <a:pPr algn="l"/>
          <a:endParaRPr lang="en-GB" b="1"/>
        </a:p>
      </dgm:t>
    </dgm:pt>
    <dgm:pt modelId="{8667708D-DE70-4D1D-AB95-82365B19AC15}">
      <dgm:prSet phldrT="[Text]"/>
      <dgm:spPr/>
      <dgm:t>
        <a:bodyPr/>
        <a:lstStyle/>
        <a:p>
          <a:pPr algn="l"/>
          <a:r>
            <a:rPr lang="en-GB" b="1"/>
            <a:t>3.</a:t>
          </a:r>
          <a:br>
            <a:rPr lang="en-GB" b="1"/>
          </a:br>
          <a:endParaRPr lang="en-GB" b="1"/>
        </a:p>
      </dgm:t>
    </dgm:pt>
    <dgm:pt modelId="{5DC5F684-2DEF-489D-BFEE-50A555AF184E}" type="sibTrans" cxnId="{3E55F0F9-72E7-4C25-91D4-EABD448E9E57}">
      <dgm:prSet/>
      <dgm:spPr/>
      <dgm:t>
        <a:bodyPr/>
        <a:lstStyle/>
        <a:p>
          <a:pPr algn="l"/>
          <a:endParaRPr lang="en-GB" b="1"/>
        </a:p>
      </dgm:t>
    </dgm:pt>
    <dgm:pt modelId="{2F8905E9-DCB0-4EB2-AFDD-940D19324C77}" type="parTrans" cxnId="{3E55F0F9-72E7-4C25-91D4-EABD448E9E57}">
      <dgm:prSet/>
      <dgm:spPr/>
      <dgm:t>
        <a:bodyPr/>
        <a:lstStyle/>
        <a:p>
          <a:pPr algn="l"/>
          <a:endParaRPr lang="en-GB" b="1"/>
        </a:p>
      </dgm:t>
    </dgm:pt>
    <dgm:pt modelId="{0713EFB0-4E18-428A-A18C-6161EA4723BD}" type="pres">
      <dgm:prSet presAssocID="{0E562C68-F247-4136-BDD2-0D804764A21E}" presName="linearFlow" presStyleCnt="0">
        <dgm:presLayoutVars>
          <dgm:resizeHandles val="exact"/>
        </dgm:presLayoutVars>
      </dgm:prSet>
      <dgm:spPr/>
    </dgm:pt>
    <dgm:pt modelId="{464639F4-126D-4CF8-8925-0FFC8F9D0F27}" type="pres">
      <dgm:prSet presAssocID="{FC2BAD0C-446A-4DFD-968C-B1B8551BAF05}" presName="node" presStyleLbl="node1" presStyleIdx="0" presStyleCnt="5" custScaleX="120211">
        <dgm:presLayoutVars>
          <dgm:bulletEnabled val="1"/>
        </dgm:presLayoutVars>
      </dgm:prSet>
      <dgm:spPr/>
      <dgm:t>
        <a:bodyPr/>
        <a:lstStyle/>
        <a:p>
          <a:endParaRPr lang="en-GB"/>
        </a:p>
      </dgm:t>
    </dgm:pt>
    <dgm:pt modelId="{7FFE0C2A-3AC1-43C6-80A5-B0A248A2419F}" type="pres">
      <dgm:prSet presAssocID="{AE4B8091-FEC1-432B-A97C-420912D7EBEA}" presName="sibTrans" presStyleLbl="sibTrans2D1" presStyleIdx="0" presStyleCnt="4"/>
      <dgm:spPr/>
      <dgm:t>
        <a:bodyPr/>
        <a:lstStyle/>
        <a:p>
          <a:endParaRPr lang="en-GB"/>
        </a:p>
      </dgm:t>
    </dgm:pt>
    <dgm:pt modelId="{441FF6CD-7271-425C-B024-DD2D42EB59EA}" type="pres">
      <dgm:prSet presAssocID="{AE4B8091-FEC1-432B-A97C-420912D7EBEA}" presName="connectorText" presStyleLbl="sibTrans2D1" presStyleIdx="0" presStyleCnt="4"/>
      <dgm:spPr/>
      <dgm:t>
        <a:bodyPr/>
        <a:lstStyle/>
        <a:p>
          <a:endParaRPr lang="en-GB"/>
        </a:p>
      </dgm:t>
    </dgm:pt>
    <dgm:pt modelId="{009983AC-B8D5-48F7-8085-8E8329E098A1}" type="pres">
      <dgm:prSet presAssocID="{C87D8D40-A9E7-4EFE-BC4E-0AA9ED5548A7}" presName="node" presStyleLbl="node1" presStyleIdx="1" presStyleCnt="5" custScaleX="120211">
        <dgm:presLayoutVars>
          <dgm:bulletEnabled val="1"/>
        </dgm:presLayoutVars>
      </dgm:prSet>
      <dgm:spPr/>
      <dgm:t>
        <a:bodyPr/>
        <a:lstStyle/>
        <a:p>
          <a:endParaRPr lang="en-GB"/>
        </a:p>
      </dgm:t>
    </dgm:pt>
    <dgm:pt modelId="{0B2C1084-6A73-40B3-ACA6-0BDBE1397545}" type="pres">
      <dgm:prSet presAssocID="{7218498F-4AD0-4354-9E50-81C8C7B2F626}" presName="sibTrans" presStyleLbl="sibTrans2D1" presStyleIdx="1" presStyleCnt="4"/>
      <dgm:spPr/>
      <dgm:t>
        <a:bodyPr/>
        <a:lstStyle/>
        <a:p>
          <a:endParaRPr lang="en-GB"/>
        </a:p>
      </dgm:t>
    </dgm:pt>
    <dgm:pt modelId="{7CDED16E-F856-434A-A91D-123D9D26B79F}" type="pres">
      <dgm:prSet presAssocID="{7218498F-4AD0-4354-9E50-81C8C7B2F626}" presName="connectorText" presStyleLbl="sibTrans2D1" presStyleIdx="1" presStyleCnt="4"/>
      <dgm:spPr/>
      <dgm:t>
        <a:bodyPr/>
        <a:lstStyle/>
        <a:p>
          <a:endParaRPr lang="en-GB"/>
        </a:p>
      </dgm:t>
    </dgm:pt>
    <dgm:pt modelId="{6AC9C873-11F2-479C-9D62-11FB70BE1E10}" type="pres">
      <dgm:prSet presAssocID="{8667708D-DE70-4D1D-AB95-82365B19AC15}" presName="node" presStyleLbl="node1" presStyleIdx="2" presStyleCnt="5" custScaleX="120211">
        <dgm:presLayoutVars>
          <dgm:bulletEnabled val="1"/>
        </dgm:presLayoutVars>
      </dgm:prSet>
      <dgm:spPr/>
      <dgm:t>
        <a:bodyPr/>
        <a:lstStyle/>
        <a:p>
          <a:endParaRPr lang="en-GB"/>
        </a:p>
      </dgm:t>
    </dgm:pt>
    <dgm:pt modelId="{A10A3959-3E03-4C73-8F02-38CEDE30735C}" type="pres">
      <dgm:prSet presAssocID="{5DC5F684-2DEF-489D-BFEE-50A555AF184E}" presName="sibTrans" presStyleLbl="sibTrans2D1" presStyleIdx="2" presStyleCnt="4"/>
      <dgm:spPr/>
      <dgm:t>
        <a:bodyPr/>
        <a:lstStyle/>
        <a:p>
          <a:endParaRPr lang="en-GB"/>
        </a:p>
      </dgm:t>
    </dgm:pt>
    <dgm:pt modelId="{6032491E-9EB9-45D6-96D1-CF933AF91700}" type="pres">
      <dgm:prSet presAssocID="{5DC5F684-2DEF-489D-BFEE-50A555AF184E}" presName="connectorText" presStyleLbl="sibTrans2D1" presStyleIdx="2" presStyleCnt="4"/>
      <dgm:spPr/>
      <dgm:t>
        <a:bodyPr/>
        <a:lstStyle/>
        <a:p>
          <a:endParaRPr lang="en-GB"/>
        </a:p>
      </dgm:t>
    </dgm:pt>
    <dgm:pt modelId="{D711E747-3B3E-410E-8C6A-ECAA10B87241}" type="pres">
      <dgm:prSet presAssocID="{878724AE-6180-4D8F-BAFA-F7DA6B9F829B}" presName="node" presStyleLbl="node1" presStyleIdx="3" presStyleCnt="5" custScaleX="120211" custLinFactNeighborX="-1090">
        <dgm:presLayoutVars>
          <dgm:bulletEnabled val="1"/>
        </dgm:presLayoutVars>
      </dgm:prSet>
      <dgm:spPr/>
      <dgm:t>
        <a:bodyPr/>
        <a:lstStyle/>
        <a:p>
          <a:endParaRPr lang="en-GB"/>
        </a:p>
      </dgm:t>
    </dgm:pt>
    <dgm:pt modelId="{8427EBF8-F276-47A7-BDC1-918D975AE371}" type="pres">
      <dgm:prSet presAssocID="{285FEC6D-F188-4AE5-9825-4955D0E88FFE}" presName="sibTrans" presStyleLbl="sibTrans2D1" presStyleIdx="3" presStyleCnt="4"/>
      <dgm:spPr/>
      <dgm:t>
        <a:bodyPr/>
        <a:lstStyle/>
        <a:p>
          <a:endParaRPr lang="en-GB"/>
        </a:p>
      </dgm:t>
    </dgm:pt>
    <dgm:pt modelId="{0CCB8AAE-3FA0-4E13-B8AA-C56D264953BB}" type="pres">
      <dgm:prSet presAssocID="{285FEC6D-F188-4AE5-9825-4955D0E88FFE}" presName="connectorText" presStyleLbl="sibTrans2D1" presStyleIdx="3" presStyleCnt="4"/>
      <dgm:spPr/>
      <dgm:t>
        <a:bodyPr/>
        <a:lstStyle/>
        <a:p>
          <a:endParaRPr lang="en-GB"/>
        </a:p>
      </dgm:t>
    </dgm:pt>
    <dgm:pt modelId="{B00132C7-FF92-4C40-AD55-9275B62EC568}" type="pres">
      <dgm:prSet presAssocID="{068FD6F0-0D17-4777-9E3B-C6FD529BF4EA}" presName="node" presStyleLbl="node1" presStyleIdx="4" presStyleCnt="5" custScaleX="120211">
        <dgm:presLayoutVars>
          <dgm:bulletEnabled val="1"/>
        </dgm:presLayoutVars>
      </dgm:prSet>
      <dgm:spPr/>
      <dgm:t>
        <a:bodyPr/>
        <a:lstStyle/>
        <a:p>
          <a:endParaRPr lang="en-GB"/>
        </a:p>
      </dgm:t>
    </dgm:pt>
  </dgm:ptLst>
  <dgm:cxnLst>
    <dgm:cxn modelId="{3E55F0F9-72E7-4C25-91D4-EABD448E9E57}" srcId="{0E562C68-F247-4136-BDD2-0D804764A21E}" destId="{8667708D-DE70-4D1D-AB95-82365B19AC15}" srcOrd="2" destOrd="0" parTransId="{2F8905E9-DCB0-4EB2-AFDD-940D19324C77}" sibTransId="{5DC5F684-2DEF-489D-BFEE-50A555AF184E}"/>
    <dgm:cxn modelId="{F9ABD02F-67D1-4BDF-8B73-15EE2C77548D}" type="presOf" srcId="{C87D8D40-A9E7-4EFE-BC4E-0AA9ED5548A7}" destId="{009983AC-B8D5-48F7-8085-8E8329E098A1}" srcOrd="0" destOrd="0" presId="urn:microsoft.com/office/officeart/2005/8/layout/process2"/>
    <dgm:cxn modelId="{9760183F-F40E-4A18-8793-BE9B97860207}" type="presOf" srcId="{285FEC6D-F188-4AE5-9825-4955D0E88FFE}" destId="{0CCB8AAE-3FA0-4E13-B8AA-C56D264953BB}" srcOrd="1" destOrd="0" presId="urn:microsoft.com/office/officeart/2005/8/layout/process2"/>
    <dgm:cxn modelId="{7170BE73-9283-4200-9218-0D536B2B5A6D}" srcId="{0E562C68-F247-4136-BDD2-0D804764A21E}" destId="{FC2BAD0C-446A-4DFD-968C-B1B8551BAF05}" srcOrd="0" destOrd="0" parTransId="{62128741-BA53-47B4-8A84-BBC364C38070}" sibTransId="{AE4B8091-FEC1-432B-A97C-420912D7EBEA}"/>
    <dgm:cxn modelId="{CE0FBDAB-9E0D-47C7-87AE-6C85E0B8CDFC}" type="presOf" srcId="{7218498F-4AD0-4354-9E50-81C8C7B2F626}" destId="{0B2C1084-6A73-40B3-ACA6-0BDBE1397545}" srcOrd="0" destOrd="0" presId="urn:microsoft.com/office/officeart/2005/8/layout/process2"/>
    <dgm:cxn modelId="{7D889ADA-B30C-4A99-B0B8-2F40C902ACC7}" type="presOf" srcId="{5DC5F684-2DEF-489D-BFEE-50A555AF184E}" destId="{6032491E-9EB9-45D6-96D1-CF933AF91700}" srcOrd="1" destOrd="0" presId="urn:microsoft.com/office/officeart/2005/8/layout/process2"/>
    <dgm:cxn modelId="{28684C9D-7AE9-44D7-8807-EDEFA17067DE}" type="presOf" srcId="{8667708D-DE70-4D1D-AB95-82365B19AC15}" destId="{6AC9C873-11F2-479C-9D62-11FB70BE1E10}" srcOrd="0" destOrd="0" presId="urn:microsoft.com/office/officeart/2005/8/layout/process2"/>
    <dgm:cxn modelId="{03F2C570-17D3-43F6-B781-112C00EC7191}" type="presOf" srcId="{878724AE-6180-4D8F-BAFA-F7DA6B9F829B}" destId="{D711E747-3B3E-410E-8C6A-ECAA10B87241}" srcOrd="0" destOrd="0" presId="urn:microsoft.com/office/officeart/2005/8/layout/process2"/>
    <dgm:cxn modelId="{27E659E9-91AD-453C-88BA-53A8FA497951}" type="presOf" srcId="{7218498F-4AD0-4354-9E50-81C8C7B2F626}" destId="{7CDED16E-F856-434A-A91D-123D9D26B79F}" srcOrd="1" destOrd="0" presId="urn:microsoft.com/office/officeart/2005/8/layout/process2"/>
    <dgm:cxn modelId="{5416048D-81F0-4040-86FC-105C5B5B9CDC}" srcId="{0E562C68-F247-4136-BDD2-0D804764A21E}" destId="{068FD6F0-0D17-4777-9E3B-C6FD529BF4EA}" srcOrd="4" destOrd="0" parTransId="{5F2C8AEB-C8AB-46CA-B23B-260369C6E3B0}" sibTransId="{1628BEE4-FDC5-4991-8179-BD1C900F050B}"/>
    <dgm:cxn modelId="{4C445DF3-46C9-43DC-83A5-2D6D02596139}" type="presOf" srcId="{FC2BAD0C-446A-4DFD-968C-B1B8551BAF05}" destId="{464639F4-126D-4CF8-8925-0FFC8F9D0F27}" srcOrd="0" destOrd="0" presId="urn:microsoft.com/office/officeart/2005/8/layout/process2"/>
    <dgm:cxn modelId="{981CBA83-339F-4A28-869E-4203FBF02B38}" type="presOf" srcId="{0E562C68-F247-4136-BDD2-0D804764A21E}" destId="{0713EFB0-4E18-428A-A18C-6161EA4723BD}" srcOrd="0" destOrd="0" presId="urn:microsoft.com/office/officeart/2005/8/layout/process2"/>
    <dgm:cxn modelId="{1998A700-9566-4F55-95F2-BE6BB918CDF5}" srcId="{0E562C68-F247-4136-BDD2-0D804764A21E}" destId="{878724AE-6180-4D8F-BAFA-F7DA6B9F829B}" srcOrd="3" destOrd="0" parTransId="{9DE91547-5D85-48B7-95AF-36F4B56C10FC}" sibTransId="{285FEC6D-F188-4AE5-9825-4955D0E88FFE}"/>
    <dgm:cxn modelId="{2330804D-8A7D-4883-ACDA-3BB7108205DC}" type="presOf" srcId="{AE4B8091-FEC1-432B-A97C-420912D7EBEA}" destId="{441FF6CD-7271-425C-B024-DD2D42EB59EA}" srcOrd="1" destOrd="0" presId="urn:microsoft.com/office/officeart/2005/8/layout/process2"/>
    <dgm:cxn modelId="{A235DC8B-2EA3-4890-B8DE-54E4F82296F0}" type="presOf" srcId="{068FD6F0-0D17-4777-9E3B-C6FD529BF4EA}" destId="{B00132C7-FF92-4C40-AD55-9275B62EC568}" srcOrd="0" destOrd="0" presId="urn:microsoft.com/office/officeart/2005/8/layout/process2"/>
    <dgm:cxn modelId="{411DCCF5-7094-49E1-BA28-92939D4ABE61}" type="presOf" srcId="{285FEC6D-F188-4AE5-9825-4955D0E88FFE}" destId="{8427EBF8-F276-47A7-BDC1-918D975AE371}" srcOrd="0" destOrd="0" presId="urn:microsoft.com/office/officeart/2005/8/layout/process2"/>
    <dgm:cxn modelId="{8F3A4082-40AC-4FED-848F-4F7AD6308298}" type="presOf" srcId="{5DC5F684-2DEF-489D-BFEE-50A555AF184E}" destId="{A10A3959-3E03-4C73-8F02-38CEDE30735C}" srcOrd="0" destOrd="0" presId="urn:microsoft.com/office/officeart/2005/8/layout/process2"/>
    <dgm:cxn modelId="{5EF4CF3A-751E-4234-A221-C988A071E622}" srcId="{0E562C68-F247-4136-BDD2-0D804764A21E}" destId="{C87D8D40-A9E7-4EFE-BC4E-0AA9ED5548A7}" srcOrd="1" destOrd="0" parTransId="{1C0C2792-0242-487E-A042-333C894A642E}" sibTransId="{7218498F-4AD0-4354-9E50-81C8C7B2F626}"/>
    <dgm:cxn modelId="{24DCE9D8-5FFE-48D3-B6C5-50D70F66E569}" type="presOf" srcId="{AE4B8091-FEC1-432B-A97C-420912D7EBEA}" destId="{7FFE0C2A-3AC1-43C6-80A5-B0A248A2419F}" srcOrd="0" destOrd="0" presId="urn:microsoft.com/office/officeart/2005/8/layout/process2"/>
    <dgm:cxn modelId="{1A43FC01-5F99-47C2-9B1C-539BDE437B92}" type="presParOf" srcId="{0713EFB0-4E18-428A-A18C-6161EA4723BD}" destId="{464639F4-126D-4CF8-8925-0FFC8F9D0F27}" srcOrd="0" destOrd="0" presId="urn:microsoft.com/office/officeart/2005/8/layout/process2"/>
    <dgm:cxn modelId="{5D9298D4-8382-4812-9FB2-DA2491CA23BB}" type="presParOf" srcId="{0713EFB0-4E18-428A-A18C-6161EA4723BD}" destId="{7FFE0C2A-3AC1-43C6-80A5-B0A248A2419F}" srcOrd="1" destOrd="0" presId="urn:microsoft.com/office/officeart/2005/8/layout/process2"/>
    <dgm:cxn modelId="{1C9B7768-5CA8-4E52-A8F6-8635FF28777F}" type="presParOf" srcId="{7FFE0C2A-3AC1-43C6-80A5-B0A248A2419F}" destId="{441FF6CD-7271-425C-B024-DD2D42EB59EA}" srcOrd="0" destOrd="0" presId="urn:microsoft.com/office/officeart/2005/8/layout/process2"/>
    <dgm:cxn modelId="{E5DD1A80-7738-4D04-AC1A-A79B1534DEAB}" type="presParOf" srcId="{0713EFB0-4E18-428A-A18C-6161EA4723BD}" destId="{009983AC-B8D5-48F7-8085-8E8329E098A1}" srcOrd="2" destOrd="0" presId="urn:microsoft.com/office/officeart/2005/8/layout/process2"/>
    <dgm:cxn modelId="{E0B1EF43-5280-4F5D-B7EF-14C67DF5721C}" type="presParOf" srcId="{0713EFB0-4E18-428A-A18C-6161EA4723BD}" destId="{0B2C1084-6A73-40B3-ACA6-0BDBE1397545}" srcOrd="3" destOrd="0" presId="urn:microsoft.com/office/officeart/2005/8/layout/process2"/>
    <dgm:cxn modelId="{15531616-6F05-4A33-9B59-53B1F1B92DCE}" type="presParOf" srcId="{0B2C1084-6A73-40B3-ACA6-0BDBE1397545}" destId="{7CDED16E-F856-434A-A91D-123D9D26B79F}" srcOrd="0" destOrd="0" presId="urn:microsoft.com/office/officeart/2005/8/layout/process2"/>
    <dgm:cxn modelId="{95DF4592-3375-4827-AB96-2F0A6826E806}" type="presParOf" srcId="{0713EFB0-4E18-428A-A18C-6161EA4723BD}" destId="{6AC9C873-11F2-479C-9D62-11FB70BE1E10}" srcOrd="4" destOrd="0" presId="urn:microsoft.com/office/officeart/2005/8/layout/process2"/>
    <dgm:cxn modelId="{5C26A7DC-759E-4CDB-9C8F-C46E7282057E}" type="presParOf" srcId="{0713EFB0-4E18-428A-A18C-6161EA4723BD}" destId="{A10A3959-3E03-4C73-8F02-38CEDE30735C}" srcOrd="5" destOrd="0" presId="urn:microsoft.com/office/officeart/2005/8/layout/process2"/>
    <dgm:cxn modelId="{C9D7A588-F15F-48A3-A6DF-C168EBD124B2}" type="presParOf" srcId="{A10A3959-3E03-4C73-8F02-38CEDE30735C}" destId="{6032491E-9EB9-45D6-96D1-CF933AF91700}" srcOrd="0" destOrd="0" presId="urn:microsoft.com/office/officeart/2005/8/layout/process2"/>
    <dgm:cxn modelId="{44A8BD5D-79B2-481B-A821-9663BD5737E1}" type="presParOf" srcId="{0713EFB0-4E18-428A-A18C-6161EA4723BD}" destId="{D711E747-3B3E-410E-8C6A-ECAA10B87241}" srcOrd="6" destOrd="0" presId="urn:microsoft.com/office/officeart/2005/8/layout/process2"/>
    <dgm:cxn modelId="{5CAA2880-FD4A-4F07-BB46-72E7CD21F588}" type="presParOf" srcId="{0713EFB0-4E18-428A-A18C-6161EA4723BD}" destId="{8427EBF8-F276-47A7-BDC1-918D975AE371}" srcOrd="7" destOrd="0" presId="urn:microsoft.com/office/officeart/2005/8/layout/process2"/>
    <dgm:cxn modelId="{120BD91F-285F-49C3-874C-D5D42D87BD9E}" type="presParOf" srcId="{8427EBF8-F276-47A7-BDC1-918D975AE371}" destId="{0CCB8AAE-3FA0-4E13-B8AA-C56D264953BB}" srcOrd="0" destOrd="0" presId="urn:microsoft.com/office/officeart/2005/8/layout/process2"/>
    <dgm:cxn modelId="{359E142E-D4F0-4CCF-A4C6-D517FB3D2AC5}" type="presParOf" srcId="{0713EFB0-4E18-428A-A18C-6161EA4723BD}" destId="{B00132C7-FF92-4C40-AD55-9275B62EC568}" srcOrd="8"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4639F4-126D-4CF8-8925-0FFC8F9D0F27}">
      <dsp:nvSpPr>
        <dsp:cNvPr id="0" name=""/>
        <dsp:cNvSpPr/>
      </dsp:nvSpPr>
      <dsp:spPr>
        <a:xfrm>
          <a:off x="1993310" y="1048"/>
          <a:ext cx="2654810" cy="1226921"/>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lvl="0" algn="l" defTabSz="1022350">
            <a:lnSpc>
              <a:spcPct val="90000"/>
            </a:lnSpc>
            <a:spcBef>
              <a:spcPct val="0"/>
            </a:spcBef>
            <a:spcAft>
              <a:spcPct val="35000"/>
            </a:spcAft>
          </a:pPr>
          <a:r>
            <a:rPr lang="en-GB" sz="2300" b="1" kern="1200"/>
            <a:t>1.</a:t>
          </a:r>
          <a:br>
            <a:rPr lang="en-GB" sz="2300" b="1" kern="1200"/>
          </a:br>
          <a:r>
            <a:rPr lang="en-GB" sz="2300" b="1" kern="1200"/>
            <a:t/>
          </a:r>
          <a:br>
            <a:rPr lang="en-GB" sz="2300" b="1" kern="1200"/>
          </a:br>
          <a:endParaRPr lang="en-GB" sz="2300" b="1" kern="1200"/>
        </a:p>
      </dsp:txBody>
      <dsp:txXfrm>
        <a:off x="2029245" y="36983"/>
        <a:ext cx="2582940" cy="1155051"/>
      </dsp:txXfrm>
    </dsp:sp>
    <dsp:sp modelId="{7FFE0C2A-3AC1-43C6-80A5-B0A248A2419F}">
      <dsp:nvSpPr>
        <dsp:cNvPr id="0" name=""/>
        <dsp:cNvSpPr/>
      </dsp:nvSpPr>
      <dsp:spPr>
        <a:xfrm rot="5400000">
          <a:off x="3090668" y="1258643"/>
          <a:ext cx="460095" cy="552114"/>
        </a:xfrm>
        <a:prstGeom prst="rightArrow">
          <a:avLst>
            <a:gd name="adj1" fmla="val 60000"/>
            <a:gd name="adj2" fmla="val 50000"/>
          </a:avLst>
        </a:prstGeom>
        <a:solidFill>
          <a:schemeClr val="dk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l" defTabSz="844550">
            <a:lnSpc>
              <a:spcPct val="90000"/>
            </a:lnSpc>
            <a:spcBef>
              <a:spcPct val="0"/>
            </a:spcBef>
            <a:spcAft>
              <a:spcPct val="35000"/>
            </a:spcAft>
          </a:pPr>
          <a:endParaRPr lang="en-GB" sz="1900" b="1" kern="1200"/>
        </a:p>
      </dsp:txBody>
      <dsp:txXfrm rot="-5400000">
        <a:off x="3155082" y="1304652"/>
        <a:ext cx="331268" cy="322067"/>
      </dsp:txXfrm>
    </dsp:sp>
    <dsp:sp modelId="{009983AC-B8D5-48F7-8085-8E8329E098A1}">
      <dsp:nvSpPr>
        <dsp:cNvPr id="0" name=""/>
        <dsp:cNvSpPr/>
      </dsp:nvSpPr>
      <dsp:spPr>
        <a:xfrm>
          <a:off x="1993310" y="1841430"/>
          <a:ext cx="2654810" cy="1226921"/>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lvl="0" algn="l" defTabSz="1022350">
            <a:lnSpc>
              <a:spcPct val="90000"/>
            </a:lnSpc>
            <a:spcBef>
              <a:spcPct val="0"/>
            </a:spcBef>
            <a:spcAft>
              <a:spcPct val="35000"/>
            </a:spcAft>
          </a:pPr>
          <a:r>
            <a:rPr lang="en-GB" sz="2300" b="1" kern="1200"/>
            <a:t>2.</a:t>
          </a:r>
          <a:br>
            <a:rPr lang="en-GB" sz="2300" b="1" kern="1200"/>
          </a:br>
          <a:endParaRPr lang="en-GB" sz="2300" b="1" kern="1200"/>
        </a:p>
      </dsp:txBody>
      <dsp:txXfrm>
        <a:off x="2029245" y="1877365"/>
        <a:ext cx="2582940" cy="1155051"/>
      </dsp:txXfrm>
    </dsp:sp>
    <dsp:sp modelId="{0B2C1084-6A73-40B3-ACA6-0BDBE1397545}">
      <dsp:nvSpPr>
        <dsp:cNvPr id="0" name=""/>
        <dsp:cNvSpPr/>
      </dsp:nvSpPr>
      <dsp:spPr>
        <a:xfrm rot="5400000">
          <a:off x="3090668" y="3099025"/>
          <a:ext cx="460095" cy="552114"/>
        </a:xfrm>
        <a:prstGeom prst="rightArrow">
          <a:avLst>
            <a:gd name="adj1" fmla="val 60000"/>
            <a:gd name="adj2" fmla="val 50000"/>
          </a:avLst>
        </a:prstGeom>
        <a:solidFill>
          <a:schemeClr val="dk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l" defTabSz="844550">
            <a:lnSpc>
              <a:spcPct val="90000"/>
            </a:lnSpc>
            <a:spcBef>
              <a:spcPct val="0"/>
            </a:spcBef>
            <a:spcAft>
              <a:spcPct val="35000"/>
            </a:spcAft>
          </a:pPr>
          <a:endParaRPr lang="en-GB" sz="1900" b="1" kern="1200"/>
        </a:p>
      </dsp:txBody>
      <dsp:txXfrm rot="-5400000">
        <a:off x="3155082" y="3145034"/>
        <a:ext cx="331268" cy="322067"/>
      </dsp:txXfrm>
    </dsp:sp>
    <dsp:sp modelId="{6AC9C873-11F2-479C-9D62-11FB70BE1E10}">
      <dsp:nvSpPr>
        <dsp:cNvPr id="0" name=""/>
        <dsp:cNvSpPr/>
      </dsp:nvSpPr>
      <dsp:spPr>
        <a:xfrm>
          <a:off x="1993310" y="3681813"/>
          <a:ext cx="2654810" cy="1226921"/>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lvl="0" algn="l" defTabSz="1022350">
            <a:lnSpc>
              <a:spcPct val="90000"/>
            </a:lnSpc>
            <a:spcBef>
              <a:spcPct val="0"/>
            </a:spcBef>
            <a:spcAft>
              <a:spcPct val="35000"/>
            </a:spcAft>
          </a:pPr>
          <a:r>
            <a:rPr lang="en-GB" sz="2300" b="1" kern="1200"/>
            <a:t>3.</a:t>
          </a:r>
          <a:br>
            <a:rPr lang="en-GB" sz="2300" b="1" kern="1200"/>
          </a:br>
          <a:endParaRPr lang="en-GB" sz="2300" b="1" kern="1200"/>
        </a:p>
      </dsp:txBody>
      <dsp:txXfrm>
        <a:off x="2029245" y="3717748"/>
        <a:ext cx="2582940" cy="1155051"/>
      </dsp:txXfrm>
    </dsp:sp>
    <dsp:sp modelId="{A10A3959-3E03-4C73-8F02-38CEDE30735C}">
      <dsp:nvSpPr>
        <dsp:cNvPr id="0" name=""/>
        <dsp:cNvSpPr/>
      </dsp:nvSpPr>
      <dsp:spPr>
        <a:xfrm rot="5444963">
          <a:off x="3078612" y="4939407"/>
          <a:ext cx="460134" cy="552114"/>
        </a:xfrm>
        <a:prstGeom prst="rightArrow">
          <a:avLst>
            <a:gd name="adj1" fmla="val 60000"/>
            <a:gd name="adj2" fmla="val 50000"/>
          </a:avLst>
        </a:prstGeom>
        <a:solidFill>
          <a:schemeClr val="dk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l" defTabSz="844550">
            <a:lnSpc>
              <a:spcPct val="90000"/>
            </a:lnSpc>
            <a:spcBef>
              <a:spcPct val="0"/>
            </a:spcBef>
            <a:spcAft>
              <a:spcPct val="35000"/>
            </a:spcAft>
          </a:pPr>
          <a:endParaRPr lang="en-GB" sz="1900" b="1" kern="1200"/>
        </a:p>
      </dsp:txBody>
      <dsp:txXfrm rot="-5400000">
        <a:off x="3143948" y="4985403"/>
        <a:ext cx="331268" cy="322094"/>
      </dsp:txXfrm>
    </dsp:sp>
    <dsp:sp modelId="{D711E747-3B3E-410E-8C6A-ECAA10B87241}">
      <dsp:nvSpPr>
        <dsp:cNvPr id="0" name=""/>
        <dsp:cNvSpPr/>
      </dsp:nvSpPr>
      <dsp:spPr>
        <a:xfrm>
          <a:off x="1969238" y="5522195"/>
          <a:ext cx="2654810" cy="1226921"/>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lvl="0" algn="l" defTabSz="1022350">
            <a:lnSpc>
              <a:spcPct val="90000"/>
            </a:lnSpc>
            <a:spcBef>
              <a:spcPct val="0"/>
            </a:spcBef>
            <a:spcAft>
              <a:spcPct val="35000"/>
            </a:spcAft>
          </a:pPr>
          <a:r>
            <a:rPr lang="en-GB" sz="2300" b="1" kern="1200"/>
            <a:t>4.</a:t>
          </a:r>
          <a:br>
            <a:rPr lang="en-GB" sz="2300" b="1" kern="1200"/>
          </a:br>
          <a:endParaRPr lang="en-GB" sz="2300" b="1" kern="1200"/>
        </a:p>
      </dsp:txBody>
      <dsp:txXfrm>
        <a:off x="2005173" y="5558130"/>
        <a:ext cx="2582940" cy="1155051"/>
      </dsp:txXfrm>
    </dsp:sp>
    <dsp:sp modelId="{8427EBF8-F276-47A7-BDC1-918D975AE371}">
      <dsp:nvSpPr>
        <dsp:cNvPr id="0" name=""/>
        <dsp:cNvSpPr/>
      </dsp:nvSpPr>
      <dsp:spPr>
        <a:xfrm rot="5355037">
          <a:off x="3078612" y="6779790"/>
          <a:ext cx="460134" cy="552114"/>
        </a:xfrm>
        <a:prstGeom prst="rightArrow">
          <a:avLst>
            <a:gd name="adj1" fmla="val 60000"/>
            <a:gd name="adj2" fmla="val 50000"/>
          </a:avLst>
        </a:prstGeom>
        <a:solidFill>
          <a:schemeClr val="dk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l" defTabSz="844550">
            <a:lnSpc>
              <a:spcPct val="90000"/>
            </a:lnSpc>
            <a:spcBef>
              <a:spcPct val="0"/>
            </a:spcBef>
            <a:spcAft>
              <a:spcPct val="35000"/>
            </a:spcAft>
          </a:pPr>
          <a:endParaRPr lang="en-GB" sz="1900" b="1" kern="1200"/>
        </a:p>
      </dsp:txBody>
      <dsp:txXfrm rot="-5400000">
        <a:off x="3142142" y="6825786"/>
        <a:ext cx="331268" cy="322094"/>
      </dsp:txXfrm>
    </dsp:sp>
    <dsp:sp modelId="{B00132C7-FF92-4C40-AD55-9275B62EC568}">
      <dsp:nvSpPr>
        <dsp:cNvPr id="0" name=""/>
        <dsp:cNvSpPr/>
      </dsp:nvSpPr>
      <dsp:spPr>
        <a:xfrm>
          <a:off x="1993310" y="7362577"/>
          <a:ext cx="2654810" cy="1226921"/>
        </a:xfrm>
        <a:prstGeom prst="roundRect">
          <a:avLst>
            <a:gd name="adj" fmla="val 10000"/>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7630" tIns="87630" rIns="87630" bIns="87630" numCol="1" spcCol="1270" anchor="ctr" anchorCtr="0">
          <a:noAutofit/>
        </a:bodyPr>
        <a:lstStyle/>
        <a:p>
          <a:pPr lvl="0" algn="l" defTabSz="1022350">
            <a:lnSpc>
              <a:spcPct val="90000"/>
            </a:lnSpc>
            <a:spcBef>
              <a:spcPct val="0"/>
            </a:spcBef>
            <a:spcAft>
              <a:spcPct val="35000"/>
            </a:spcAft>
          </a:pPr>
          <a:r>
            <a:rPr lang="en-GB" sz="2300" b="1" kern="1200"/>
            <a:t>5.</a:t>
          </a:r>
          <a:br>
            <a:rPr lang="en-GB" sz="2300" b="1" kern="1200"/>
          </a:br>
          <a:endParaRPr lang="en-GB" sz="2300" b="1" kern="1200"/>
        </a:p>
      </dsp:txBody>
      <dsp:txXfrm>
        <a:off x="2029245" y="7398512"/>
        <a:ext cx="2582940" cy="11550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9C393-DA23-4DFD-92CB-1D52A34D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Addison Tailford</dc:creator>
  <cp:lastModifiedBy>Addison Tailford</cp:lastModifiedBy>
  <cp:revision>3</cp:revision>
  <dcterms:created xsi:type="dcterms:W3CDTF">2012-02-25T14:47:00Z</dcterms:created>
  <dcterms:modified xsi:type="dcterms:W3CDTF">2012-02-27T15:37:00Z</dcterms:modified>
</cp:coreProperties>
</file>