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30" w:rsidRDefault="00E20D30" w:rsidP="003F5119">
      <w:pPr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BCBDB56" wp14:editId="46AA34A1">
            <wp:simplePos x="0" y="0"/>
            <wp:positionH relativeFrom="column">
              <wp:posOffset>4286250</wp:posOffset>
            </wp:positionH>
            <wp:positionV relativeFrom="paragraph">
              <wp:posOffset>-512445</wp:posOffset>
            </wp:positionV>
            <wp:extent cx="1600200" cy="697865"/>
            <wp:effectExtent l="0" t="0" r="0" b="6985"/>
            <wp:wrapTopAndBottom/>
            <wp:docPr id="4" name="Picture 0" descr="ACC Logo_L_rgb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 Logo_L_rgb_sm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5119" w:rsidRDefault="00370D44" w:rsidP="00E20D30">
      <w:pPr>
        <w:jc w:val="right"/>
        <w:rPr>
          <w:sz w:val="28"/>
          <w:szCs w:val="28"/>
        </w:rPr>
      </w:pPr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</w:t>
      </w:r>
      <w:r w:rsidR="003F5119" w:rsidRPr="003F5119">
        <w:rPr>
          <w:sz w:val="28"/>
          <w:szCs w:val="28"/>
        </w:rPr>
        <w:t>_________________</w:t>
      </w:r>
    </w:p>
    <w:p w:rsidR="00E20D30" w:rsidRPr="003F5119" w:rsidRDefault="00E20D30" w:rsidP="00E20D30">
      <w:pPr>
        <w:jc w:val="right"/>
        <w:rPr>
          <w:sz w:val="28"/>
          <w:szCs w:val="28"/>
        </w:rPr>
      </w:pPr>
      <w:r>
        <w:rPr>
          <w:sz w:val="28"/>
          <w:szCs w:val="28"/>
        </w:rPr>
        <w:t>Mark</w:t>
      </w:r>
      <w:proofErr w:type="gramStart"/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___</w:t>
      </w:r>
      <w:r w:rsidR="00370D44">
        <w:rPr>
          <w:sz w:val="28"/>
          <w:szCs w:val="28"/>
        </w:rPr>
        <w:t>____</w:t>
      </w:r>
      <w:r>
        <w:rPr>
          <w:sz w:val="28"/>
          <w:szCs w:val="28"/>
        </w:rPr>
        <w:t xml:space="preserve"> </w:t>
      </w:r>
      <w:r w:rsidR="007F3B05">
        <w:rPr>
          <w:b/>
          <w:sz w:val="28"/>
          <w:szCs w:val="28"/>
        </w:rPr>
        <w:t>/ 43</w:t>
      </w:r>
    </w:p>
    <w:p w:rsidR="00BF2E95" w:rsidRPr="00BF2E95" w:rsidRDefault="00BF2E95" w:rsidP="00BF2E95">
      <w:pPr>
        <w:jc w:val="center"/>
        <w:rPr>
          <w:b/>
          <w:sz w:val="40"/>
          <w:szCs w:val="40"/>
        </w:rPr>
      </w:pPr>
      <w:r w:rsidRPr="00BF2E95">
        <w:rPr>
          <w:b/>
          <w:sz w:val="40"/>
          <w:szCs w:val="40"/>
        </w:rPr>
        <w:t>Scientific Method &amp; Practical Skills Mini Quiz</w:t>
      </w:r>
    </w:p>
    <w:p w:rsidR="00BF2E95" w:rsidRPr="00205BB2" w:rsidRDefault="00205BB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0D30" w:rsidRPr="00370D44" w:rsidRDefault="00E20D30">
      <w:pPr>
        <w:rPr>
          <w:b/>
          <w:sz w:val="24"/>
          <w:szCs w:val="24"/>
        </w:rPr>
      </w:pPr>
      <w:r w:rsidRPr="00370D44">
        <w:rPr>
          <w:b/>
          <w:sz w:val="24"/>
          <w:szCs w:val="24"/>
        </w:rPr>
        <w:t xml:space="preserve">Question 1 </w:t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  <w:t>(8 marks)</w:t>
      </w:r>
    </w:p>
    <w:p w:rsidR="00BF2E95" w:rsidRDefault="00BF2E95">
      <w:r>
        <w:t>Gertrude noticed that Max was more tired after playing soccer for 45 minutes than he was after a 30 minute game, she concluded that it must be because Max used more energy in a 45 minute game.  Max’s Mum noticed that after a 30 minute game Max ate 1500kJ during lunch, while aft</w:t>
      </w:r>
      <w:r w:rsidR="00431EC7">
        <w:t>er a 45minute game he ate 2000kJ</w:t>
      </w:r>
      <w:r>
        <w:t xml:space="preserve"> for lunch.  Max’s Mum concluded that Max used 500KJ of energy more playing a 45 minute game than a 30 min game.</w:t>
      </w:r>
    </w:p>
    <w:p w:rsidR="00E20D30" w:rsidRDefault="00E20D3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20D30" w:rsidTr="00E20D30">
        <w:tc>
          <w:tcPr>
            <w:tcW w:w="9242" w:type="dxa"/>
            <w:tcBorders>
              <w:bottom w:val="single" w:sz="4" w:space="0" w:color="auto"/>
            </w:tcBorders>
          </w:tcPr>
          <w:p w:rsidR="00E20D30" w:rsidRDefault="00E20D30" w:rsidP="00E20D30">
            <w:pPr>
              <w:pStyle w:val="ListParagraph"/>
              <w:numPr>
                <w:ilvl w:val="0"/>
                <w:numId w:val="1"/>
              </w:numPr>
            </w:pPr>
            <w:r>
              <w:t>What is the correct name given to the information collected about Max?</w:t>
            </w:r>
            <w:r w:rsidR="006D6010">
              <w:t xml:space="preserve">                            (1 mark)</w:t>
            </w:r>
          </w:p>
          <w:p w:rsidR="00E20D30" w:rsidRDefault="00E20D30" w:rsidP="00E20D30">
            <w:pPr>
              <w:pStyle w:val="ListParagraph"/>
              <w:ind w:left="360"/>
            </w:pPr>
          </w:p>
          <w:p w:rsidR="00E20D30" w:rsidRDefault="00E20D30" w:rsidP="00E20D30">
            <w:pPr>
              <w:pStyle w:val="ListParagraph"/>
              <w:ind w:left="360"/>
            </w:pPr>
          </w:p>
        </w:tc>
      </w:tr>
    </w:tbl>
    <w:p w:rsidR="00BF2E95" w:rsidRDefault="00BF2E9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20D30" w:rsidTr="00E20D30">
        <w:tc>
          <w:tcPr>
            <w:tcW w:w="9242" w:type="dxa"/>
          </w:tcPr>
          <w:p w:rsidR="00E20D30" w:rsidRDefault="00E20D30" w:rsidP="00E20D30">
            <w:pPr>
              <w:pStyle w:val="ListParagraph"/>
              <w:numPr>
                <w:ilvl w:val="0"/>
                <w:numId w:val="1"/>
              </w:numPr>
            </w:pPr>
            <w:r>
              <w:t>Was any qualitative data collected</w:t>
            </w:r>
            <w:r w:rsidR="006D6010">
              <w:t>?  If so what was it?                                                            (2 marks)</w:t>
            </w:r>
          </w:p>
          <w:p w:rsidR="00E20D30" w:rsidRDefault="00E20D30" w:rsidP="00E20D30">
            <w:pPr>
              <w:pStyle w:val="ListParagraph"/>
              <w:ind w:left="360"/>
            </w:pPr>
          </w:p>
        </w:tc>
      </w:tr>
      <w:tr w:rsidR="00E20D30" w:rsidTr="00E20D30">
        <w:tc>
          <w:tcPr>
            <w:tcW w:w="9242" w:type="dxa"/>
          </w:tcPr>
          <w:p w:rsidR="00E20D30" w:rsidRDefault="00E20D30" w:rsidP="00E20D30"/>
          <w:p w:rsidR="00E20D30" w:rsidRDefault="00E20D30" w:rsidP="00E20D30"/>
        </w:tc>
      </w:tr>
    </w:tbl>
    <w:p w:rsidR="00BF2E95" w:rsidRDefault="00E20D30" w:rsidP="00E20D30"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370D44" w:rsidTr="00370D44">
        <w:tc>
          <w:tcPr>
            <w:tcW w:w="9242" w:type="dxa"/>
          </w:tcPr>
          <w:p w:rsidR="00370D44" w:rsidRDefault="00370D44" w:rsidP="00370D44">
            <w:pPr>
              <w:pStyle w:val="ListParagraph"/>
              <w:numPr>
                <w:ilvl w:val="0"/>
                <w:numId w:val="1"/>
              </w:numPr>
            </w:pPr>
            <w:r>
              <w:t>Was any quantitative data collected</w:t>
            </w:r>
            <w:r w:rsidR="006D6010">
              <w:t>?  If so what was it?                                                         (2 marks)</w:t>
            </w:r>
          </w:p>
          <w:p w:rsidR="00370D44" w:rsidRDefault="00370D44" w:rsidP="00370D44">
            <w:pPr>
              <w:pStyle w:val="ListParagraph"/>
              <w:ind w:left="360"/>
            </w:pPr>
          </w:p>
        </w:tc>
      </w:tr>
      <w:tr w:rsidR="00370D44" w:rsidTr="00370D44">
        <w:tc>
          <w:tcPr>
            <w:tcW w:w="9242" w:type="dxa"/>
          </w:tcPr>
          <w:p w:rsidR="00370D44" w:rsidRDefault="00370D44" w:rsidP="00370D44"/>
          <w:p w:rsidR="00370D44" w:rsidRDefault="00370D44" w:rsidP="00370D44"/>
        </w:tc>
      </w:tr>
    </w:tbl>
    <w:p w:rsidR="00BF2E95" w:rsidRDefault="009E0D48">
      <w:r>
        <w:tab/>
      </w:r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370D44" w:rsidTr="00370D44">
        <w:tc>
          <w:tcPr>
            <w:tcW w:w="9242" w:type="dxa"/>
          </w:tcPr>
          <w:p w:rsidR="00431EC7" w:rsidRDefault="00370D44" w:rsidP="00370D44">
            <w:pPr>
              <w:pStyle w:val="ListParagraph"/>
              <w:numPr>
                <w:ilvl w:val="0"/>
                <w:numId w:val="1"/>
              </w:numPr>
            </w:pPr>
            <w:r>
              <w:t xml:space="preserve">Once Max’s Mum forgot to measure the amount of lunch Max ate.  Also the scales she used were only accurate to 1g (which means 1.6g would show as 2g </w:t>
            </w:r>
            <w:proofErr w:type="spellStart"/>
            <w:r>
              <w:t>etc</w:t>
            </w:r>
            <w:proofErr w:type="spellEnd"/>
            <w:r>
              <w:t xml:space="preserve">).  </w:t>
            </w:r>
          </w:p>
          <w:p w:rsidR="00370D44" w:rsidRDefault="00370D44" w:rsidP="00431EC7">
            <w:pPr>
              <w:pStyle w:val="ListParagraph"/>
              <w:ind w:left="360"/>
            </w:pPr>
            <w:r>
              <w:t>Which of these is an error, and which is a mistake.  Ex</w:t>
            </w:r>
            <w:r w:rsidR="006D6010">
              <w:t>plain why you made this choice.(3 marks)</w:t>
            </w:r>
          </w:p>
          <w:p w:rsidR="008F6E79" w:rsidRDefault="008F6E79" w:rsidP="008F6E79">
            <w:pPr>
              <w:pStyle w:val="ListParagraph"/>
              <w:ind w:left="360"/>
            </w:pPr>
          </w:p>
          <w:p w:rsidR="00370D44" w:rsidRDefault="00370D44" w:rsidP="00370D44">
            <w:pPr>
              <w:pStyle w:val="ListParagraph"/>
              <w:ind w:left="360"/>
            </w:pPr>
          </w:p>
        </w:tc>
      </w:tr>
      <w:tr w:rsidR="00370D44" w:rsidTr="00370D44">
        <w:tc>
          <w:tcPr>
            <w:tcW w:w="9242" w:type="dxa"/>
          </w:tcPr>
          <w:p w:rsidR="00370D44" w:rsidRDefault="00370D44" w:rsidP="00370D44"/>
          <w:p w:rsidR="00370D44" w:rsidRDefault="00370D44" w:rsidP="00370D44"/>
        </w:tc>
      </w:tr>
      <w:tr w:rsidR="00370D44" w:rsidTr="00370D44">
        <w:tc>
          <w:tcPr>
            <w:tcW w:w="9242" w:type="dxa"/>
          </w:tcPr>
          <w:p w:rsidR="00370D44" w:rsidRDefault="00370D44" w:rsidP="00370D44"/>
          <w:p w:rsidR="00370D44" w:rsidRDefault="00370D44" w:rsidP="00370D44"/>
        </w:tc>
      </w:tr>
      <w:tr w:rsidR="00370D44" w:rsidTr="00370D44">
        <w:tc>
          <w:tcPr>
            <w:tcW w:w="9242" w:type="dxa"/>
          </w:tcPr>
          <w:p w:rsidR="00370D44" w:rsidRDefault="00370D44" w:rsidP="00370D44"/>
          <w:p w:rsidR="00370D44" w:rsidRDefault="00370D44" w:rsidP="00370D44"/>
        </w:tc>
      </w:tr>
    </w:tbl>
    <w:p w:rsidR="00D504C6" w:rsidRDefault="00D504C6">
      <w:pPr>
        <w:rPr>
          <w:b/>
          <w:sz w:val="24"/>
          <w:szCs w:val="24"/>
        </w:rPr>
      </w:pPr>
    </w:p>
    <w:p w:rsidR="00BF2E95" w:rsidRPr="00370D44" w:rsidRDefault="00370D44">
      <w:pPr>
        <w:rPr>
          <w:b/>
          <w:sz w:val="24"/>
          <w:szCs w:val="24"/>
        </w:rPr>
      </w:pPr>
      <w:r w:rsidRPr="00370D44">
        <w:rPr>
          <w:b/>
          <w:sz w:val="24"/>
          <w:szCs w:val="24"/>
        </w:rPr>
        <w:lastRenderedPageBreak/>
        <w:t>Question 2</w:t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  <w:t>(2 marks)</w:t>
      </w:r>
    </w:p>
    <w:p w:rsidR="00BF2E95" w:rsidRDefault="003F5119">
      <w:r>
        <w:t>One of the eyes in the picture below is in the correct position to take an accurate measurement</w:t>
      </w:r>
      <w:r w:rsidR="00205BB2">
        <w:t xml:space="preserve"> of the position of the end of the spring</w:t>
      </w:r>
      <w:r>
        <w:t>.</w:t>
      </w:r>
    </w:p>
    <w:p w:rsidR="00370D44" w:rsidRDefault="003F5119" w:rsidP="00370D4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58240" behindDoc="0" locked="0" layoutInCell="1" allowOverlap="1" wp14:anchorId="2EBA1BAB" wp14:editId="34C436FA">
            <wp:simplePos x="0" y="0"/>
            <wp:positionH relativeFrom="column">
              <wp:posOffset>-314325</wp:posOffset>
            </wp:positionH>
            <wp:positionV relativeFrom="paragraph">
              <wp:posOffset>38735</wp:posOffset>
            </wp:positionV>
            <wp:extent cx="2762250" cy="2223770"/>
            <wp:effectExtent l="0" t="0" r="0" b="5080"/>
            <wp:wrapSquare wrapText="bothSides"/>
            <wp:docPr id="1" name="il_fi" descr="http://www.antonine-education.co.uk/Image_library/Physics_3/parall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antonine-education.co.uk/Image_library/Physics_3/paralla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45"/>
                    <a:stretch/>
                  </pic:blipFill>
                  <pic:spPr bwMode="auto">
                    <a:xfrm>
                      <a:off x="0" y="0"/>
                      <a:ext cx="276225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Circle the eye</w:t>
      </w:r>
      <w:r w:rsidR="00370D44">
        <w:t xml:space="preserve"> in the picture that is</w:t>
      </w:r>
      <w:r>
        <w:t xml:space="preserve"> in the </w:t>
      </w:r>
    </w:p>
    <w:p w:rsidR="003F5119" w:rsidRDefault="003F5119" w:rsidP="00370D44">
      <w:pPr>
        <w:pStyle w:val="ListParagraph"/>
        <w:ind w:firstLine="720"/>
      </w:pPr>
      <w:proofErr w:type="gramStart"/>
      <w:r>
        <w:t>correct</w:t>
      </w:r>
      <w:proofErr w:type="gramEnd"/>
      <w:r>
        <w:t xml:space="preserve"> position</w:t>
      </w:r>
      <w:r w:rsidR="00370D44">
        <w:t xml:space="preserve"> </w:t>
      </w:r>
      <w:r w:rsidR="006D6010">
        <w:t xml:space="preserve">                                        </w:t>
      </w:r>
      <w:r w:rsidR="00370D44">
        <w:t>(1 mark)</w:t>
      </w:r>
    </w:p>
    <w:p w:rsidR="00370D44" w:rsidRDefault="00370D44" w:rsidP="00370D44">
      <w:pPr>
        <w:pStyle w:val="ListParagraph"/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370D44" w:rsidTr="00370D44">
        <w:tc>
          <w:tcPr>
            <w:tcW w:w="4815" w:type="dxa"/>
          </w:tcPr>
          <w:p w:rsidR="00370D44" w:rsidRDefault="00370D44" w:rsidP="00370D44">
            <w:r>
              <w:t xml:space="preserve">B.   What sort of error could be caused by looking </w:t>
            </w:r>
          </w:p>
          <w:p w:rsidR="00370D44" w:rsidRDefault="00370D44" w:rsidP="00370D44">
            <w:r>
              <w:t xml:space="preserve">       </w:t>
            </w:r>
            <w:proofErr w:type="gramStart"/>
            <w:r>
              <w:t>at</w:t>
            </w:r>
            <w:proofErr w:type="gramEnd"/>
            <w:r>
              <w:t xml:space="preserve"> the incorrect angle?</w:t>
            </w:r>
            <w:r w:rsidR="006D6010">
              <w:t xml:space="preserve">                            </w:t>
            </w:r>
            <w:r>
              <w:t xml:space="preserve"> (1 mark)</w:t>
            </w:r>
          </w:p>
          <w:p w:rsidR="00370D44" w:rsidRDefault="00370D44" w:rsidP="00370D44"/>
          <w:p w:rsidR="00370D44" w:rsidRDefault="00370D44" w:rsidP="00370D44">
            <w:pPr>
              <w:pStyle w:val="ListParagraph"/>
              <w:ind w:left="0"/>
            </w:pPr>
          </w:p>
        </w:tc>
      </w:tr>
    </w:tbl>
    <w:p w:rsidR="00370D44" w:rsidRDefault="00370D44" w:rsidP="00370D44">
      <w:pPr>
        <w:pStyle w:val="ListParagraph"/>
      </w:pPr>
    </w:p>
    <w:p w:rsidR="003F5119" w:rsidRDefault="003F5119"/>
    <w:p w:rsidR="00370D44" w:rsidRDefault="00370D44"/>
    <w:p w:rsidR="00370D44" w:rsidRPr="00D504C6" w:rsidRDefault="00BF2E95" w:rsidP="00370D44">
      <w:pPr>
        <w:rPr>
          <w:i/>
          <w:color w:val="0000FF" w:themeColor="hyperlink"/>
          <w:sz w:val="16"/>
          <w:szCs w:val="16"/>
          <w:u w:val="single"/>
        </w:rPr>
      </w:pPr>
      <w:r w:rsidRPr="00BF2E95">
        <w:t xml:space="preserve"> </w:t>
      </w:r>
      <w:hyperlink r:id="rId9" w:history="1">
        <w:r w:rsidR="003F5119" w:rsidRPr="003F5119">
          <w:rPr>
            <w:rStyle w:val="Hyperlink"/>
            <w:i/>
            <w:sz w:val="16"/>
            <w:szCs w:val="16"/>
          </w:rPr>
          <w:t>http://www.antonine-education.co.uk</w:t>
        </w:r>
      </w:hyperlink>
    </w:p>
    <w:p w:rsidR="00431EC7" w:rsidRDefault="00431EC7">
      <w:pPr>
        <w:rPr>
          <w:b/>
          <w:sz w:val="24"/>
          <w:szCs w:val="24"/>
        </w:rPr>
      </w:pPr>
    </w:p>
    <w:p w:rsidR="00431EC7" w:rsidRDefault="00431EC7">
      <w:pPr>
        <w:rPr>
          <w:b/>
          <w:sz w:val="24"/>
          <w:szCs w:val="24"/>
        </w:rPr>
      </w:pPr>
    </w:p>
    <w:p w:rsidR="00370D44" w:rsidRPr="00370D44" w:rsidRDefault="00370D44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3</w:t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  <w:t>(</w:t>
      </w:r>
      <w:r>
        <w:rPr>
          <w:b/>
          <w:sz w:val="24"/>
          <w:szCs w:val="24"/>
        </w:rPr>
        <w:t>6</w:t>
      </w:r>
      <w:r w:rsidRPr="00370D44">
        <w:rPr>
          <w:b/>
          <w:sz w:val="24"/>
          <w:szCs w:val="24"/>
        </w:rPr>
        <w:t xml:space="preserve"> marks)</w:t>
      </w:r>
    </w:p>
    <w:p w:rsidR="003F5119" w:rsidRDefault="009E0D48" w:rsidP="009E0D48">
      <w:r>
        <w:t>Fill in the blanks on the table</w:t>
      </w:r>
      <w:r w:rsidR="007F3B05">
        <w:tab/>
      </w:r>
      <w:r w:rsidR="007F3B05">
        <w:tab/>
      </w:r>
      <w:r w:rsidR="007F3B05">
        <w:tab/>
      </w:r>
      <w:r w:rsidR="007F3B05">
        <w:tab/>
      </w:r>
      <w:r w:rsidR="007F3B05">
        <w:tab/>
      </w:r>
      <w:r w:rsidR="007F3B05">
        <w:tab/>
      </w:r>
      <w:r w:rsidR="007F3B05">
        <w:tab/>
      </w:r>
      <w:r w:rsidR="007F3B05">
        <w:tab/>
      </w:r>
      <w:r w:rsidR="00D504C6">
        <w:t>(6 marks)</w:t>
      </w:r>
      <w:r w:rsidR="007F3B0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E0D48" w:rsidTr="00370D44">
        <w:tc>
          <w:tcPr>
            <w:tcW w:w="2310" w:type="dxa"/>
          </w:tcPr>
          <w:p w:rsidR="009E0D48" w:rsidRPr="00370D44" w:rsidRDefault="009E0D48" w:rsidP="00370D44">
            <w:pPr>
              <w:spacing w:line="360" w:lineRule="auto"/>
              <w:rPr>
                <w:b/>
              </w:rPr>
            </w:pPr>
            <w:r w:rsidRPr="00370D44">
              <w:rPr>
                <w:b/>
              </w:rPr>
              <w:t>Unit of measurement</w:t>
            </w:r>
          </w:p>
        </w:tc>
        <w:tc>
          <w:tcPr>
            <w:tcW w:w="2310" w:type="dxa"/>
            <w:vAlign w:val="center"/>
          </w:tcPr>
          <w:p w:rsidR="009E0D48" w:rsidRDefault="00D02638" w:rsidP="00370D44">
            <w:pPr>
              <w:spacing w:line="360" w:lineRule="auto"/>
              <w:jc w:val="center"/>
            </w:pPr>
            <w:r>
              <w:t>Millilitres</w:t>
            </w:r>
          </w:p>
        </w:tc>
        <w:tc>
          <w:tcPr>
            <w:tcW w:w="2311" w:type="dxa"/>
            <w:vAlign w:val="center"/>
          </w:tcPr>
          <w:p w:rsidR="009E0D48" w:rsidRDefault="00D02638" w:rsidP="00D02638">
            <w:pPr>
              <w:spacing w:line="360" w:lineRule="auto"/>
              <w:jc w:val="center"/>
            </w:pPr>
            <w:r>
              <w:t>Litres</w:t>
            </w:r>
          </w:p>
        </w:tc>
        <w:tc>
          <w:tcPr>
            <w:tcW w:w="2311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</w:tr>
      <w:tr w:rsidR="009E0D48" w:rsidTr="00370D44">
        <w:tc>
          <w:tcPr>
            <w:tcW w:w="2310" w:type="dxa"/>
          </w:tcPr>
          <w:p w:rsidR="009E0D48" w:rsidRPr="00370D44" w:rsidRDefault="009E0D48" w:rsidP="00370D44">
            <w:pPr>
              <w:spacing w:line="360" w:lineRule="auto"/>
              <w:rPr>
                <w:b/>
              </w:rPr>
            </w:pPr>
            <w:r w:rsidRPr="00370D44">
              <w:rPr>
                <w:b/>
              </w:rPr>
              <w:t>Symbol</w:t>
            </w:r>
          </w:p>
        </w:tc>
        <w:tc>
          <w:tcPr>
            <w:tcW w:w="2310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  <w:tc>
          <w:tcPr>
            <w:tcW w:w="2311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  <w:tc>
          <w:tcPr>
            <w:tcW w:w="2311" w:type="dxa"/>
            <w:vAlign w:val="center"/>
          </w:tcPr>
          <w:p w:rsidR="009E0D48" w:rsidRDefault="00D02638" w:rsidP="00370D44">
            <w:pPr>
              <w:spacing w:line="360" w:lineRule="auto"/>
              <w:jc w:val="center"/>
            </w:pPr>
            <w:proofErr w:type="spellStart"/>
            <w:r>
              <w:t>kL</w:t>
            </w:r>
            <w:proofErr w:type="spellEnd"/>
          </w:p>
        </w:tc>
      </w:tr>
      <w:tr w:rsidR="009E0D48" w:rsidTr="00370D44">
        <w:tc>
          <w:tcPr>
            <w:tcW w:w="2310" w:type="dxa"/>
            <w:vMerge w:val="restart"/>
          </w:tcPr>
          <w:p w:rsidR="009E0D48" w:rsidRPr="00370D44" w:rsidRDefault="009E0D48" w:rsidP="00D504C6">
            <w:pPr>
              <w:rPr>
                <w:b/>
              </w:rPr>
            </w:pPr>
            <w:r w:rsidRPr="00370D44">
              <w:rPr>
                <w:b/>
              </w:rPr>
              <w:t>Convert the</w:t>
            </w:r>
            <w:r w:rsidR="006D6010">
              <w:rPr>
                <w:b/>
              </w:rPr>
              <w:t>se</w:t>
            </w:r>
            <w:r w:rsidRPr="00370D44">
              <w:rPr>
                <w:b/>
              </w:rPr>
              <w:t xml:space="preserve"> measurements</w:t>
            </w:r>
          </w:p>
        </w:tc>
        <w:tc>
          <w:tcPr>
            <w:tcW w:w="2310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  <w:r>
              <w:t>2500</w:t>
            </w:r>
          </w:p>
        </w:tc>
        <w:tc>
          <w:tcPr>
            <w:tcW w:w="2311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  <w:tc>
          <w:tcPr>
            <w:tcW w:w="2311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</w:tr>
      <w:tr w:rsidR="009E0D48" w:rsidTr="00370D44">
        <w:tc>
          <w:tcPr>
            <w:tcW w:w="2310" w:type="dxa"/>
            <w:vMerge/>
          </w:tcPr>
          <w:p w:rsidR="009E0D48" w:rsidRDefault="009E0D48" w:rsidP="00370D44">
            <w:pPr>
              <w:spacing w:line="360" w:lineRule="auto"/>
            </w:pPr>
          </w:p>
        </w:tc>
        <w:tc>
          <w:tcPr>
            <w:tcW w:w="2310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  <w:tc>
          <w:tcPr>
            <w:tcW w:w="2311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  <w:r>
              <w:t>6500</w:t>
            </w:r>
          </w:p>
        </w:tc>
        <w:tc>
          <w:tcPr>
            <w:tcW w:w="2311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</w:tr>
      <w:tr w:rsidR="009E0D48" w:rsidTr="00370D44">
        <w:tc>
          <w:tcPr>
            <w:tcW w:w="2310" w:type="dxa"/>
            <w:vMerge/>
          </w:tcPr>
          <w:p w:rsidR="009E0D48" w:rsidRDefault="009E0D48" w:rsidP="00370D44">
            <w:pPr>
              <w:spacing w:line="360" w:lineRule="auto"/>
            </w:pPr>
          </w:p>
        </w:tc>
        <w:tc>
          <w:tcPr>
            <w:tcW w:w="2310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  <w:tc>
          <w:tcPr>
            <w:tcW w:w="2311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  <w:tc>
          <w:tcPr>
            <w:tcW w:w="2311" w:type="dxa"/>
            <w:vAlign w:val="center"/>
          </w:tcPr>
          <w:p w:rsidR="009E0D48" w:rsidRDefault="00D02638" w:rsidP="00370D44">
            <w:pPr>
              <w:spacing w:line="360" w:lineRule="auto"/>
              <w:jc w:val="center"/>
            </w:pPr>
            <w:r>
              <w:t>5</w:t>
            </w:r>
          </w:p>
        </w:tc>
      </w:tr>
    </w:tbl>
    <w:p w:rsidR="00431EC7" w:rsidRDefault="00431EC7"/>
    <w:p w:rsidR="00431EC7" w:rsidRDefault="00431EC7">
      <w:r>
        <w:br w:type="page"/>
      </w:r>
    </w:p>
    <w:p w:rsidR="00D504C6" w:rsidRDefault="00D504C6" w:rsidP="00751E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4</w:t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  <w:t>(</w:t>
      </w:r>
      <w:r w:rsidR="007F3B0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marks)</w:t>
      </w:r>
    </w:p>
    <w:p w:rsidR="00751E52" w:rsidRPr="00D504C6" w:rsidRDefault="00D504C6" w:rsidP="00751E52">
      <w:pPr>
        <w:rPr>
          <w:b/>
          <w:sz w:val="24"/>
          <w:szCs w:val="24"/>
        </w:rPr>
      </w:pPr>
      <w:r>
        <w:t xml:space="preserve"> </w:t>
      </w:r>
      <w:r w:rsidR="00751E52">
        <w:t xml:space="preserve">Sarah looked up the nutritional information on a packet of </w:t>
      </w:r>
      <w:proofErr w:type="spellStart"/>
      <w:r w:rsidR="00751E52">
        <w:t>Nutrigrain</w:t>
      </w:r>
      <w:proofErr w:type="spellEnd"/>
      <w:r w:rsidR="00751E52">
        <w:t xml:space="preserve"> and discovered that 10</w:t>
      </w:r>
      <w:r w:rsidR="00431EC7">
        <w:t xml:space="preserve">0g of </w:t>
      </w:r>
      <w:proofErr w:type="spellStart"/>
      <w:r w:rsidR="00431EC7">
        <w:t>Nutrigrain</w:t>
      </w:r>
      <w:proofErr w:type="spellEnd"/>
      <w:r w:rsidR="00431EC7">
        <w:t xml:space="preserve"> provides 1600kJ</w:t>
      </w:r>
      <w:r w:rsidR="00751E52">
        <w:t xml:space="preserve"> of energy.  She then designed the following table to help her work out how much energy she would get from different amounts of </w:t>
      </w:r>
      <w:proofErr w:type="spellStart"/>
      <w:r w:rsidR="00751E52">
        <w:t>Nutrigrain</w:t>
      </w:r>
      <w:proofErr w:type="spellEnd"/>
      <w:r w:rsidR="00BE6B84">
        <w:t>.</w:t>
      </w:r>
    </w:p>
    <w:p w:rsidR="00BE6B84" w:rsidRDefault="00BE6B84" w:rsidP="00D504C6">
      <w:pPr>
        <w:pStyle w:val="ListParagraph"/>
        <w:numPr>
          <w:ilvl w:val="0"/>
          <w:numId w:val="3"/>
        </w:numPr>
      </w:pPr>
      <w:r>
        <w:t>Fill in the blanks on Sarah’s table</w:t>
      </w:r>
      <w:r w:rsidR="006D6010">
        <w:tab/>
      </w:r>
      <w:r w:rsidR="006D6010">
        <w:tab/>
      </w:r>
      <w:r w:rsidR="006D6010">
        <w:tab/>
      </w:r>
      <w:r w:rsidR="006D6010">
        <w:tab/>
      </w:r>
      <w:r w:rsidR="006D6010">
        <w:tab/>
      </w:r>
      <w:r w:rsidR="006D6010">
        <w:tab/>
      </w:r>
      <w:r w:rsidR="00D504C6">
        <w:t xml:space="preserve"> (2 marks)</w:t>
      </w:r>
      <w:r w:rsidR="006D6010">
        <w:t>:</w:t>
      </w:r>
    </w:p>
    <w:tbl>
      <w:tblPr>
        <w:tblStyle w:val="TableGrid"/>
        <w:tblW w:w="0" w:type="auto"/>
        <w:tblInd w:w="1445" w:type="dxa"/>
        <w:tblLook w:val="04A0" w:firstRow="1" w:lastRow="0" w:firstColumn="1" w:lastColumn="0" w:noHBand="0" w:noVBand="1"/>
      </w:tblPr>
      <w:tblGrid>
        <w:gridCol w:w="3080"/>
        <w:gridCol w:w="3081"/>
      </w:tblGrid>
      <w:tr w:rsidR="00751E52" w:rsidTr="00751E52">
        <w:tc>
          <w:tcPr>
            <w:tcW w:w="3080" w:type="dxa"/>
          </w:tcPr>
          <w:p w:rsidR="00751E52" w:rsidRDefault="00751E52" w:rsidP="00D504C6">
            <w:pPr>
              <w:spacing w:line="360" w:lineRule="auto"/>
              <w:jc w:val="center"/>
            </w:pPr>
            <w:r>
              <w:t xml:space="preserve">Amount of </w:t>
            </w:r>
            <w:proofErr w:type="spellStart"/>
            <w:r>
              <w:t>Nutrigrain</w:t>
            </w:r>
            <w:proofErr w:type="spellEnd"/>
            <w:r>
              <w:t xml:space="preserve"> in g</w:t>
            </w:r>
          </w:p>
        </w:tc>
        <w:tc>
          <w:tcPr>
            <w:tcW w:w="3081" w:type="dxa"/>
          </w:tcPr>
          <w:p w:rsidR="00751E52" w:rsidRDefault="00751E52" w:rsidP="00D504C6">
            <w:pPr>
              <w:spacing w:line="360" w:lineRule="auto"/>
              <w:jc w:val="center"/>
            </w:pPr>
            <w:r>
              <w:t>Energy Received in kJ</w:t>
            </w:r>
          </w:p>
        </w:tc>
      </w:tr>
      <w:tr w:rsidR="00751E52" w:rsidTr="00751E52">
        <w:tc>
          <w:tcPr>
            <w:tcW w:w="3080" w:type="dxa"/>
          </w:tcPr>
          <w:p w:rsidR="00751E52" w:rsidRDefault="00BE6B84" w:rsidP="00D504C6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3081" w:type="dxa"/>
          </w:tcPr>
          <w:p w:rsidR="00751E52" w:rsidRDefault="00BE6B84" w:rsidP="00D504C6">
            <w:pPr>
              <w:spacing w:line="360" w:lineRule="auto"/>
              <w:jc w:val="center"/>
            </w:pPr>
            <w:r>
              <w:t>1600</w:t>
            </w:r>
          </w:p>
        </w:tc>
      </w:tr>
      <w:tr w:rsidR="00751E52" w:rsidTr="00751E52">
        <w:tc>
          <w:tcPr>
            <w:tcW w:w="3080" w:type="dxa"/>
          </w:tcPr>
          <w:p w:rsidR="00751E52" w:rsidRDefault="00BE6B84" w:rsidP="00D504C6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081" w:type="dxa"/>
          </w:tcPr>
          <w:p w:rsidR="00751E52" w:rsidRDefault="00751E52" w:rsidP="00D504C6">
            <w:pPr>
              <w:spacing w:line="360" w:lineRule="auto"/>
              <w:jc w:val="center"/>
            </w:pPr>
          </w:p>
        </w:tc>
      </w:tr>
      <w:tr w:rsidR="00751E52" w:rsidTr="00751E52">
        <w:tc>
          <w:tcPr>
            <w:tcW w:w="3080" w:type="dxa"/>
          </w:tcPr>
          <w:p w:rsidR="00751E52" w:rsidRDefault="00BE6B84" w:rsidP="00D504C6">
            <w:pPr>
              <w:spacing w:line="360" w:lineRule="auto"/>
              <w:jc w:val="center"/>
            </w:pPr>
            <w:r>
              <w:t>250</w:t>
            </w:r>
          </w:p>
        </w:tc>
        <w:tc>
          <w:tcPr>
            <w:tcW w:w="3081" w:type="dxa"/>
          </w:tcPr>
          <w:p w:rsidR="00751E52" w:rsidRDefault="007F3B05" w:rsidP="00D504C6">
            <w:pPr>
              <w:spacing w:line="360" w:lineRule="auto"/>
              <w:jc w:val="center"/>
            </w:pPr>
            <w:r>
              <w:t>4000</w:t>
            </w:r>
          </w:p>
        </w:tc>
      </w:tr>
      <w:tr w:rsidR="00BE6B84" w:rsidTr="00751E52">
        <w:tc>
          <w:tcPr>
            <w:tcW w:w="3080" w:type="dxa"/>
          </w:tcPr>
          <w:p w:rsidR="00BE6B84" w:rsidRDefault="00BE6B84" w:rsidP="00D504C6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081" w:type="dxa"/>
          </w:tcPr>
          <w:p w:rsidR="00BE6B84" w:rsidRDefault="00BE6B84" w:rsidP="00D504C6">
            <w:pPr>
              <w:spacing w:line="360" w:lineRule="auto"/>
              <w:jc w:val="center"/>
            </w:pPr>
          </w:p>
        </w:tc>
      </w:tr>
    </w:tbl>
    <w:p w:rsidR="00751E52" w:rsidRDefault="00751E52" w:rsidP="00751E52"/>
    <w:p w:rsidR="00D504C6" w:rsidRDefault="00BE6B84" w:rsidP="006D6010">
      <w:pPr>
        <w:pStyle w:val="ListParagraph"/>
        <w:numPr>
          <w:ilvl w:val="0"/>
          <w:numId w:val="3"/>
        </w:numPr>
      </w:pPr>
      <w:r>
        <w:t>Draw a graph base</w:t>
      </w:r>
      <w:r w:rsidR="006D55F4">
        <w:t>d</w:t>
      </w:r>
      <w:r>
        <w:t xml:space="preserve"> on the</w:t>
      </w:r>
      <w:r w:rsidR="00431EC7">
        <w:t xml:space="preserve"> previous information</w:t>
      </w:r>
      <w:r w:rsidR="006D6010">
        <w:tab/>
      </w:r>
      <w:r w:rsidR="006D6010">
        <w:tab/>
      </w:r>
      <w:r w:rsidR="006D6010">
        <w:tab/>
      </w:r>
      <w:r w:rsidR="006D6010">
        <w:tab/>
      </w:r>
      <w:r w:rsidR="00431EC7">
        <w:t xml:space="preserve"> </w:t>
      </w:r>
      <w:r w:rsidR="00D504C6">
        <w:t>(5 marks)</w:t>
      </w:r>
      <w:r w:rsidR="006D6010">
        <w:rPr>
          <w:noProof/>
          <w:lang w:eastAsia="en-AU"/>
        </w:rPr>
        <w:t xml:space="preserve"> </w:t>
      </w:r>
      <w:r w:rsidR="00D504C6">
        <w:rPr>
          <w:noProof/>
          <w:lang w:eastAsia="en-AU"/>
        </w:rPr>
        <w:drawing>
          <wp:inline distT="0" distB="0" distL="0" distR="0" wp14:anchorId="1A11F2B2" wp14:editId="3D984D10">
            <wp:extent cx="4772025" cy="45034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14x1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C6" w:rsidRDefault="00D504C6" w:rsidP="00D504C6">
      <w:pPr>
        <w:rPr>
          <w:b/>
          <w:sz w:val="24"/>
          <w:szCs w:val="24"/>
        </w:rPr>
      </w:pPr>
    </w:p>
    <w:p w:rsidR="00431EC7" w:rsidRDefault="00431EC7" w:rsidP="00D504C6">
      <w:pPr>
        <w:rPr>
          <w:b/>
          <w:sz w:val="24"/>
          <w:szCs w:val="24"/>
        </w:rPr>
      </w:pPr>
    </w:p>
    <w:p w:rsidR="007F3B05" w:rsidRDefault="007F3B0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E6B84" w:rsidRPr="00D504C6" w:rsidRDefault="00D504C6" w:rsidP="00751E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5</w:t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  <w:t>(</w:t>
      </w:r>
      <w:r w:rsidR="00F57489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 xml:space="preserve"> marks)</w:t>
      </w:r>
    </w:p>
    <w:p w:rsidR="00BE6B84" w:rsidRDefault="00BE6B84" w:rsidP="00751E52">
      <w:r>
        <w:t>Sharif wants to work out how energy efficient the new I pods are compared with the old version.  Sharif collects 3 of each version so he has 6 in total.  Sharif charges all devices for the same amount of time then counts how many times he can play his favourite song over and over before it stops.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D504C6" w:rsidTr="00D504C6">
        <w:tc>
          <w:tcPr>
            <w:tcW w:w="9242" w:type="dxa"/>
          </w:tcPr>
          <w:p w:rsidR="00D504C6" w:rsidRDefault="00D504C6" w:rsidP="00D504C6">
            <w:pPr>
              <w:pStyle w:val="ListParagraph"/>
              <w:numPr>
                <w:ilvl w:val="0"/>
                <w:numId w:val="4"/>
              </w:numPr>
            </w:pPr>
            <w:r>
              <w:t xml:space="preserve">What is the independent variable </w:t>
            </w:r>
            <w:r w:rsidR="006D6010">
              <w:t xml:space="preserve">                                                                                                 (1 mark)</w:t>
            </w:r>
          </w:p>
          <w:p w:rsidR="00D504C6" w:rsidRDefault="00D504C6" w:rsidP="00D504C6">
            <w:pPr>
              <w:pStyle w:val="ListParagraph"/>
              <w:ind w:left="360"/>
            </w:pPr>
          </w:p>
          <w:p w:rsidR="00D504C6" w:rsidRDefault="00D504C6" w:rsidP="00D504C6">
            <w:pPr>
              <w:pStyle w:val="ListParagraph"/>
              <w:ind w:left="360"/>
            </w:pPr>
          </w:p>
        </w:tc>
      </w:tr>
    </w:tbl>
    <w:p w:rsidR="00BE6B84" w:rsidRDefault="00BE6B84" w:rsidP="00751E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F6E79" w:rsidTr="008F6E79">
        <w:tc>
          <w:tcPr>
            <w:tcW w:w="9242" w:type="dxa"/>
          </w:tcPr>
          <w:p w:rsidR="008F6E79" w:rsidRDefault="008F6E79" w:rsidP="008F6E79">
            <w:pPr>
              <w:pStyle w:val="ListParagraph"/>
              <w:numPr>
                <w:ilvl w:val="0"/>
                <w:numId w:val="4"/>
              </w:numPr>
            </w:pPr>
            <w:r>
              <w:t>What is the dependent variable</w:t>
            </w:r>
            <w:r w:rsidR="006D6010">
              <w:t xml:space="preserve">                                                                                                     </w:t>
            </w:r>
            <w:r>
              <w:t xml:space="preserve"> (1 mark)</w:t>
            </w:r>
          </w:p>
          <w:p w:rsidR="008F6E79" w:rsidRDefault="008F6E79" w:rsidP="008F6E79">
            <w:pPr>
              <w:pStyle w:val="ListParagraph"/>
              <w:ind w:left="360"/>
            </w:pPr>
          </w:p>
          <w:p w:rsidR="008F6E79" w:rsidRDefault="008F6E79" w:rsidP="008F6E79">
            <w:pPr>
              <w:pStyle w:val="ListParagraph"/>
              <w:ind w:left="360"/>
            </w:pPr>
          </w:p>
        </w:tc>
      </w:tr>
    </w:tbl>
    <w:p w:rsidR="00D504C6" w:rsidRDefault="00D504C6" w:rsidP="008F6E79"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F6E79" w:rsidTr="008F6E79">
        <w:tc>
          <w:tcPr>
            <w:tcW w:w="9242" w:type="dxa"/>
          </w:tcPr>
          <w:p w:rsidR="008F6E79" w:rsidRDefault="008F6E79" w:rsidP="008F6E79">
            <w:pPr>
              <w:pStyle w:val="ListParagraph"/>
              <w:numPr>
                <w:ilvl w:val="0"/>
                <w:numId w:val="4"/>
              </w:numPr>
            </w:pPr>
            <w:r>
              <w:t xml:space="preserve">List one variable Sharif controlled </w:t>
            </w:r>
            <w:r w:rsidR="006D6010">
              <w:t xml:space="preserve">                                                                                                 (1 mark)</w:t>
            </w:r>
          </w:p>
          <w:p w:rsidR="008F6E79" w:rsidRDefault="008F6E79" w:rsidP="008F6E79">
            <w:pPr>
              <w:pStyle w:val="ListParagraph"/>
              <w:ind w:left="360"/>
            </w:pPr>
          </w:p>
          <w:p w:rsidR="008F6E79" w:rsidRDefault="008F6E79" w:rsidP="008F6E79">
            <w:pPr>
              <w:pStyle w:val="ListParagraph"/>
              <w:ind w:left="360"/>
            </w:pPr>
          </w:p>
        </w:tc>
      </w:tr>
    </w:tbl>
    <w:p w:rsidR="00BE6B84" w:rsidRDefault="00BE6B84" w:rsidP="00751E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F6E79" w:rsidTr="008F6E79">
        <w:tc>
          <w:tcPr>
            <w:tcW w:w="9242" w:type="dxa"/>
          </w:tcPr>
          <w:p w:rsidR="008F6E79" w:rsidRDefault="008F6E79" w:rsidP="008F6E79">
            <w:pPr>
              <w:pStyle w:val="ListParagraph"/>
              <w:numPr>
                <w:ilvl w:val="0"/>
                <w:numId w:val="4"/>
              </w:numPr>
            </w:pPr>
            <w:r>
              <w:t xml:space="preserve">Write a hypothesis for Sharif’s experiment </w:t>
            </w:r>
            <w:r w:rsidR="006D6010">
              <w:t xml:space="preserve">                                                                               (2 marks).</w:t>
            </w:r>
          </w:p>
          <w:p w:rsidR="008F6E79" w:rsidRDefault="008F6E79" w:rsidP="008F6E79">
            <w:pPr>
              <w:pStyle w:val="ListParagraph"/>
              <w:ind w:left="360"/>
            </w:pPr>
          </w:p>
          <w:p w:rsidR="008F6E79" w:rsidRDefault="008F6E79" w:rsidP="008F6E79">
            <w:pPr>
              <w:pStyle w:val="ListParagraph"/>
              <w:ind w:left="360"/>
            </w:pPr>
          </w:p>
        </w:tc>
      </w:tr>
      <w:tr w:rsidR="008F6E79" w:rsidTr="008F6E79">
        <w:tc>
          <w:tcPr>
            <w:tcW w:w="9242" w:type="dxa"/>
          </w:tcPr>
          <w:p w:rsidR="008F6E79" w:rsidRDefault="008F6E79" w:rsidP="00751E52"/>
          <w:p w:rsidR="008F6E79" w:rsidRDefault="008F6E79" w:rsidP="00751E52"/>
        </w:tc>
      </w:tr>
    </w:tbl>
    <w:p w:rsidR="006D55F4" w:rsidRDefault="006D55F4" w:rsidP="00751E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F6E79" w:rsidTr="008F6E79">
        <w:tc>
          <w:tcPr>
            <w:tcW w:w="9242" w:type="dxa"/>
          </w:tcPr>
          <w:p w:rsidR="008F6E79" w:rsidRDefault="008F6E79" w:rsidP="008F6E79">
            <w:pPr>
              <w:pStyle w:val="ListParagraph"/>
              <w:numPr>
                <w:ilvl w:val="0"/>
                <w:numId w:val="4"/>
              </w:numPr>
            </w:pPr>
            <w:r>
              <w:t xml:space="preserve">Was the data collected by Sharif first hand or second hand data </w:t>
            </w:r>
            <w:r w:rsidR="006D6010">
              <w:t xml:space="preserve">                                          </w:t>
            </w:r>
            <w:r>
              <w:t>(1 mark)?</w:t>
            </w:r>
          </w:p>
          <w:p w:rsidR="008F6E79" w:rsidRDefault="008F6E79" w:rsidP="008F6E79"/>
          <w:p w:rsidR="008F6E79" w:rsidRDefault="008F6E79" w:rsidP="008F6E79"/>
        </w:tc>
      </w:tr>
    </w:tbl>
    <w:p w:rsidR="008F6E79" w:rsidRDefault="008F6E79" w:rsidP="00751E52"/>
    <w:p w:rsidR="00F57489" w:rsidRDefault="00F57489" w:rsidP="00F57489">
      <w:pPr>
        <w:pStyle w:val="ListParagraph"/>
        <w:numPr>
          <w:ilvl w:val="0"/>
          <w:numId w:val="4"/>
        </w:numPr>
      </w:pPr>
      <w:r>
        <w:t>Complete the following table of Sharif’s results: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F57489" w:rsidRDefault="00F57489" w:rsidP="00F574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F57489" w:rsidTr="00121AD1">
        <w:tc>
          <w:tcPr>
            <w:tcW w:w="1848" w:type="dxa"/>
          </w:tcPr>
          <w:p w:rsidR="00F57489" w:rsidRPr="00F57489" w:rsidRDefault="00F57489" w:rsidP="00F5748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7394" w:type="dxa"/>
            <w:gridSpan w:val="4"/>
          </w:tcPr>
          <w:p w:rsidR="00F57489" w:rsidRPr="00F57489" w:rsidRDefault="00F57489" w:rsidP="00F57489">
            <w:pPr>
              <w:spacing w:line="360" w:lineRule="auto"/>
              <w:jc w:val="center"/>
              <w:rPr>
                <w:b/>
              </w:rPr>
            </w:pPr>
          </w:p>
        </w:tc>
      </w:tr>
      <w:tr w:rsidR="00F57489" w:rsidTr="00F57489">
        <w:tc>
          <w:tcPr>
            <w:tcW w:w="1848" w:type="dxa"/>
          </w:tcPr>
          <w:p w:rsidR="00F57489" w:rsidRPr="00F57489" w:rsidRDefault="00F57489" w:rsidP="00BC39DA">
            <w:pPr>
              <w:spacing w:line="360" w:lineRule="auto"/>
              <w:jc w:val="center"/>
              <w:rPr>
                <w:b/>
              </w:rPr>
            </w:pPr>
            <w:r w:rsidRPr="00F57489">
              <w:rPr>
                <w:b/>
              </w:rPr>
              <w:t>I pod</w:t>
            </w:r>
          </w:p>
        </w:tc>
        <w:tc>
          <w:tcPr>
            <w:tcW w:w="1848" w:type="dxa"/>
          </w:tcPr>
          <w:p w:rsidR="00F57489" w:rsidRPr="00F57489" w:rsidRDefault="00F57489" w:rsidP="00BC39DA">
            <w:pPr>
              <w:spacing w:line="360" w:lineRule="auto"/>
              <w:jc w:val="center"/>
              <w:rPr>
                <w:b/>
              </w:rPr>
            </w:pPr>
            <w:r w:rsidRPr="00F57489">
              <w:rPr>
                <w:b/>
              </w:rPr>
              <w:t>Trial 1</w:t>
            </w:r>
          </w:p>
        </w:tc>
        <w:tc>
          <w:tcPr>
            <w:tcW w:w="1848" w:type="dxa"/>
          </w:tcPr>
          <w:p w:rsidR="00F57489" w:rsidRPr="00F57489" w:rsidRDefault="00F57489" w:rsidP="00BC39DA">
            <w:pPr>
              <w:spacing w:line="360" w:lineRule="auto"/>
              <w:jc w:val="center"/>
              <w:rPr>
                <w:b/>
              </w:rPr>
            </w:pPr>
            <w:r w:rsidRPr="00F57489">
              <w:rPr>
                <w:b/>
              </w:rPr>
              <w:t>Trial 2</w:t>
            </w:r>
          </w:p>
        </w:tc>
        <w:tc>
          <w:tcPr>
            <w:tcW w:w="1849" w:type="dxa"/>
          </w:tcPr>
          <w:p w:rsidR="00F57489" w:rsidRPr="00F57489" w:rsidRDefault="00F57489" w:rsidP="00BC39DA">
            <w:pPr>
              <w:spacing w:line="360" w:lineRule="auto"/>
              <w:jc w:val="center"/>
              <w:rPr>
                <w:b/>
              </w:rPr>
            </w:pPr>
            <w:r w:rsidRPr="00F57489">
              <w:rPr>
                <w:b/>
              </w:rPr>
              <w:t>Trial 3</w:t>
            </w:r>
          </w:p>
        </w:tc>
        <w:tc>
          <w:tcPr>
            <w:tcW w:w="1849" w:type="dxa"/>
          </w:tcPr>
          <w:p w:rsidR="00F57489" w:rsidRPr="00F57489" w:rsidRDefault="00F57489" w:rsidP="00BC39DA">
            <w:pPr>
              <w:spacing w:line="360" w:lineRule="auto"/>
              <w:jc w:val="center"/>
              <w:rPr>
                <w:b/>
              </w:rPr>
            </w:pPr>
            <w:r w:rsidRPr="00F57489">
              <w:rPr>
                <w:b/>
              </w:rPr>
              <w:t>Average</w:t>
            </w:r>
          </w:p>
        </w:tc>
      </w:tr>
      <w:tr w:rsidR="00F57489" w:rsidTr="00F57489">
        <w:tc>
          <w:tcPr>
            <w:tcW w:w="1848" w:type="dxa"/>
          </w:tcPr>
          <w:p w:rsidR="00F57489" w:rsidRDefault="00F57489" w:rsidP="00F57489">
            <w:pPr>
              <w:spacing w:line="360" w:lineRule="auto"/>
              <w:jc w:val="center"/>
            </w:pPr>
            <w:r>
              <w:t>Old</w:t>
            </w:r>
          </w:p>
        </w:tc>
        <w:tc>
          <w:tcPr>
            <w:tcW w:w="1848" w:type="dxa"/>
          </w:tcPr>
          <w:p w:rsidR="00F57489" w:rsidRDefault="00D02638" w:rsidP="00F57489">
            <w:pPr>
              <w:spacing w:line="360" w:lineRule="auto"/>
              <w:jc w:val="center"/>
            </w:pPr>
            <w:r>
              <w:t>55</w:t>
            </w:r>
          </w:p>
        </w:tc>
        <w:tc>
          <w:tcPr>
            <w:tcW w:w="1848" w:type="dxa"/>
          </w:tcPr>
          <w:p w:rsidR="00F57489" w:rsidRDefault="00D02638" w:rsidP="00F57489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849" w:type="dxa"/>
          </w:tcPr>
          <w:p w:rsidR="00F57489" w:rsidRDefault="00D02638" w:rsidP="00F57489">
            <w:pPr>
              <w:spacing w:line="360" w:lineRule="auto"/>
              <w:jc w:val="center"/>
            </w:pPr>
            <w:r>
              <w:t>52</w:t>
            </w:r>
          </w:p>
        </w:tc>
        <w:tc>
          <w:tcPr>
            <w:tcW w:w="1849" w:type="dxa"/>
          </w:tcPr>
          <w:p w:rsidR="00F57489" w:rsidRDefault="00F57489" w:rsidP="00F57489">
            <w:pPr>
              <w:spacing w:line="360" w:lineRule="auto"/>
              <w:jc w:val="center"/>
            </w:pPr>
          </w:p>
        </w:tc>
      </w:tr>
      <w:tr w:rsidR="00F57489" w:rsidTr="00F57489">
        <w:tc>
          <w:tcPr>
            <w:tcW w:w="1848" w:type="dxa"/>
          </w:tcPr>
          <w:p w:rsidR="00F57489" w:rsidRDefault="00F57489" w:rsidP="00F57489">
            <w:pPr>
              <w:spacing w:line="360" w:lineRule="auto"/>
              <w:jc w:val="center"/>
            </w:pPr>
            <w:r>
              <w:t>New</w:t>
            </w:r>
          </w:p>
        </w:tc>
        <w:tc>
          <w:tcPr>
            <w:tcW w:w="1848" w:type="dxa"/>
          </w:tcPr>
          <w:p w:rsidR="00F57489" w:rsidRDefault="00D02638" w:rsidP="00F57489">
            <w:pPr>
              <w:spacing w:line="360" w:lineRule="auto"/>
              <w:jc w:val="center"/>
            </w:pPr>
            <w:r>
              <w:t>70</w:t>
            </w:r>
          </w:p>
        </w:tc>
        <w:tc>
          <w:tcPr>
            <w:tcW w:w="1848" w:type="dxa"/>
          </w:tcPr>
          <w:p w:rsidR="00F57489" w:rsidRDefault="00D02638" w:rsidP="00F57489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849" w:type="dxa"/>
          </w:tcPr>
          <w:p w:rsidR="00F57489" w:rsidRDefault="00D02638" w:rsidP="00F57489">
            <w:pPr>
              <w:spacing w:line="360" w:lineRule="auto"/>
              <w:jc w:val="center"/>
            </w:pPr>
            <w:r>
              <w:t>63</w:t>
            </w:r>
          </w:p>
        </w:tc>
        <w:tc>
          <w:tcPr>
            <w:tcW w:w="1849" w:type="dxa"/>
          </w:tcPr>
          <w:p w:rsidR="00F57489" w:rsidRDefault="00F57489" w:rsidP="00F57489">
            <w:pPr>
              <w:spacing w:line="360" w:lineRule="auto"/>
              <w:jc w:val="center"/>
            </w:pPr>
          </w:p>
        </w:tc>
      </w:tr>
    </w:tbl>
    <w:p w:rsidR="00F57489" w:rsidRDefault="00F57489" w:rsidP="00F57489"/>
    <w:p w:rsidR="00F57489" w:rsidRDefault="00F57489" w:rsidP="00F57489"/>
    <w:p w:rsidR="00F57489" w:rsidRDefault="00F57489" w:rsidP="00F57489">
      <w:r>
        <w:t xml:space="preserve">Two things (besides the averages) are missing from the table above.  What </w:t>
      </w:r>
      <w:r w:rsidR="007F3B05">
        <w:t>are they?</w:t>
      </w:r>
      <w:r w:rsidR="007F3B05">
        <w:tab/>
      </w:r>
      <w:r>
        <w:t>(2 mark</w:t>
      </w:r>
      <w:r w:rsidR="007F3B05">
        <w:t>s</w:t>
      </w:r>
      <w:r>
        <w:t>)</w:t>
      </w:r>
    </w:p>
    <w:p w:rsidR="00F57489" w:rsidRDefault="00F57489" w:rsidP="007F3B05">
      <w:pPr>
        <w:spacing w:line="480" w:lineRule="auto"/>
        <w:rPr>
          <w:b/>
          <w:sz w:val="24"/>
          <w:szCs w:val="24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7F3B05">
        <w:rPr>
          <w:u w:val="single"/>
        </w:rPr>
        <w:tab/>
      </w:r>
      <w:r w:rsidR="007F3B05">
        <w:rPr>
          <w:u w:val="single"/>
        </w:rPr>
        <w:tab/>
      </w:r>
      <w:r w:rsidR="007F3B05">
        <w:rPr>
          <w:u w:val="single"/>
        </w:rPr>
        <w:tab/>
      </w:r>
      <w:r w:rsidR="007F3B05">
        <w:rPr>
          <w:u w:val="single"/>
        </w:rPr>
        <w:tab/>
      </w:r>
      <w:r w:rsidR="007F3B05">
        <w:rPr>
          <w:u w:val="single"/>
        </w:rPr>
        <w:tab/>
      </w:r>
      <w:r w:rsidR="007F3B05">
        <w:rPr>
          <w:u w:val="single"/>
        </w:rPr>
        <w:tab/>
      </w:r>
      <w:r w:rsidR="007F3B05">
        <w:rPr>
          <w:u w:val="single"/>
        </w:rPr>
        <w:tab/>
      </w:r>
      <w:r w:rsidR="007F3B05">
        <w:rPr>
          <w:u w:val="single"/>
        </w:rPr>
        <w:tab/>
      </w:r>
      <w:r w:rsidR="007F3B05">
        <w:rPr>
          <w:u w:val="single"/>
        </w:rPr>
        <w:tab/>
      </w:r>
      <w:r w:rsidR="007F3B05">
        <w:rPr>
          <w:u w:val="single"/>
        </w:rPr>
        <w:tab/>
      </w:r>
      <w:r w:rsidR="007F3B05">
        <w:rPr>
          <w:u w:val="single"/>
        </w:rPr>
        <w:tab/>
      </w:r>
      <w:r w:rsidR="007F3B05">
        <w:rPr>
          <w:u w:val="single"/>
        </w:rPr>
        <w:tab/>
      </w:r>
      <w:r>
        <w:rPr>
          <w:b/>
          <w:sz w:val="24"/>
          <w:szCs w:val="24"/>
        </w:rPr>
        <w:br w:type="page"/>
      </w:r>
    </w:p>
    <w:p w:rsidR="006D6010" w:rsidRPr="00D504C6" w:rsidRDefault="006D6010" w:rsidP="006D601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6</w:t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  <w:t>(</w:t>
      </w:r>
      <w:r w:rsidR="003F232F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 xml:space="preserve"> marks)</w:t>
      </w:r>
    </w:p>
    <w:p w:rsidR="007F3B05" w:rsidRDefault="006D6010" w:rsidP="006D6010">
      <w:r>
        <w:t xml:space="preserve">Identify </w:t>
      </w:r>
      <w:r w:rsidR="007F3B05">
        <w:t xml:space="preserve">(name) </w:t>
      </w:r>
      <w:r>
        <w:t>the following pieces of equipment</w:t>
      </w:r>
      <w:r w:rsidR="00D47571">
        <w:t xml:space="preserve"> shown below</w:t>
      </w:r>
      <w:r>
        <w:t xml:space="preserve"> and state what they are used for:</w:t>
      </w:r>
    </w:p>
    <w:p w:rsidR="00205BB2" w:rsidRDefault="007F3B05" w:rsidP="007F3B05">
      <w:pPr>
        <w:ind w:left="7920"/>
      </w:pPr>
      <w:r>
        <w:rPr>
          <w:rFonts w:ascii="Arial" w:hAnsi="Arial" w:cs="Arial"/>
          <w:noProof/>
          <w:color w:val="333333"/>
          <w:sz w:val="18"/>
          <w:szCs w:val="18"/>
          <w:lang w:eastAsia="en-AU"/>
        </w:rPr>
        <w:drawing>
          <wp:anchor distT="0" distB="0" distL="114300" distR="114300" simplePos="0" relativeHeight="251662336" behindDoc="0" locked="0" layoutInCell="1" allowOverlap="1" wp14:anchorId="0814B49E" wp14:editId="1D61D19D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968375" cy="1275080"/>
            <wp:effectExtent l="0" t="0" r="3175" b="1270"/>
            <wp:wrapSquare wrapText="bothSides"/>
            <wp:docPr id="5" name="fancybox-img" descr="Vee Gee Scientific Glass Griffin Bea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Vee Gee Scientific Glass Griffin Beake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638">
        <w:t>(</w:t>
      </w:r>
      <w:bookmarkStart w:id="0" w:name="_GoBack"/>
      <w:bookmarkEnd w:id="0"/>
      <w:r w:rsidR="003F232F">
        <w:t>8 marks)</w:t>
      </w:r>
    </w:p>
    <w:p w:rsidR="007F3B05" w:rsidRDefault="007F3B05" w:rsidP="007F3B05">
      <w:pPr>
        <w:spacing w:after="0" w:line="480" w:lineRule="auto"/>
        <w:ind w:left="360"/>
        <w:rPr>
          <w:rFonts w:ascii="Arial" w:hAnsi="Arial" w:cs="Arial"/>
          <w:noProof/>
          <w:sz w:val="17"/>
          <w:szCs w:val="17"/>
          <w:lang w:eastAsia="en-AU"/>
        </w:rPr>
      </w:pP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</w:p>
    <w:p w:rsidR="007F3B05" w:rsidRDefault="007F3B05" w:rsidP="007F3B05">
      <w:pPr>
        <w:spacing w:after="0" w:line="480" w:lineRule="auto"/>
        <w:ind w:left="360"/>
        <w:rPr>
          <w:rFonts w:ascii="Arial" w:hAnsi="Arial" w:cs="Arial"/>
          <w:noProof/>
          <w:sz w:val="17"/>
          <w:szCs w:val="17"/>
          <w:lang w:eastAsia="en-AU"/>
        </w:rPr>
      </w:pPr>
    </w:p>
    <w:p w:rsidR="007F3B05" w:rsidRDefault="007F3B05" w:rsidP="007F3B05">
      <w:pPr>
        <w:spacing w:after="0" w:line="480" w:lineRule="auto"/>
        <w:ind w:left="360"/>
        <w:rPr>
          <w:rFonts w:ascii="Arial" w:hAnsi="Arial" w:cs="Arial"/>
          <w:noProof/>
          <w:sz w:val="17"/>
          <w:szCs w:val="17"/>
          <w:lang w:eastAsia="en-AU"/>
        </w:rPr>
      </w:pPr>
      <w:r w:rsidRPr="003F232F">
        <w:rPr>
          <w:rFonts w:ascii="Arial" w:eastAsia="Times New Roman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65408" behindDoc="0" locked="0" layoutInCell="1" allowOverlap="1" wp14:anchorId="2AEDE011" wp14:editId="02B9B888">
            <wp:simplePos x="0" y="0"/>
            <wp:positionH relativeFrom="column">
              <wp:posOffset>-1038225</wp:posOffset>
            </wp:positionH>
            <wp:positionV relativeFrom="paragraph">
              <wp:posOffset>195580</wp:posOffset>
            </wp:positionV>
            <wp:extent cx="1114425" cy="1114425"/>
            <wp:effectExtent l="0" t="0" r="9525" b="9525"/>
            <wp:wrapSquare wrapText="bothSides"/>
            <wp:docPr id="9" name="Picture 9" descr="http://t1.gstatic.com/images?q=tbn:ANd9GcQa054RFNa1ODI8xNwlX9eHUpyEmCBslJE59bu_NMf-RFeBRUu49w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1.gstatic.com/images?q=tbn:ANd9GcQa054RFNa1ODI8xNwlX9eHUpyEmCBslJE59bu_NMf-RFeBRUu49w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</w:p>
    <w:p w:rsidR="007F3B05" w:rsidRDefault="007F3B05" w:rsidP="007F3B05">
      <w:pPr>
        <w:spacing w:after="0" w:line="480" w:lineRule="auto"/>
        <w:ind w:left="360"/>
        <w:rPr>
          <w:rFonts w:ascii="Arial" w:hAnsi="Arial" w:cs="Arial"/>
          <w:noProof/>
          <w:sz w:val="17"/>
          <w:szCs w:val="17"/>
          <w:lang w:eastAsia="en-AU"/>
        </w:rPr>
      </w:pPr>
    </w:p>
    <w:p w:rsidR="007F3B05" w:rsidRDefault="007F3B05" w:rsidP="007F3B05">
      <w:pPr>
        <w:spacing w:after="0" w:line="480" w:lineRule="auto"/>
        <w:ind w:left="360"/>
        <w:rPr>
          <w:rFonts w:ascii="Arial" w:hAnsi="Arial" w:cs="Arial"/>
          <w:noProof/>
          <w:sz w:val="17"/>
          <w:szCs w:val="17"/>
          <w:lang w:eastAsia="en-AU"/>
        </w:rPr>
      </w:pPr>
      <w:r>
        <w:rPr>
          <w:rFonts w:ascii="Arial" w:hAnsi="Arial" w:cs="Arial"/>
          <w:noProof/>
          <w:sz w:val="17"/>
          <w:szCs w:val="17"/>
          <w:lang w:eastAsia="en-AU"/>
        </w:rPr>
        <w:drawing>
          <wp:anchor distT="0" distB="0" distL="114300" distR="114300" simplePos="0" relativeHeight="251663360" behindDoc="0" locked="0" layoutInCell="1" allowOverlap="1" wp14:anchorId="224C80CC" wp14:editId="6BF5C7D5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1123950" cy="1123950"/>
            <wp:effectExtent l="0" t="0" r="0" b="0"/>
            <wp:wrapSquare wrapText="bothSides"/>
            <wp:docPr id="6" name="Picture 6" descr="Nova-Tech - Glass Erlenmeyer Fla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va-Tech - Glass Erlenmeyer Flask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</w:p>
    <w:p w:rsidR="007F3B05" w:rsidRDefault="007F3B05" w:rsidP="007F3B05">
      <w:pPr>
        <w:spacing w:after="0" w:line="480" w:lineRule="auto"/>
        <w:ind w:left="360"/>
        <w:rPr>
          <w:rFonts w:ascii="Arial" w:hAnsi="Arial" w:cs="Arial"/>
          <w:noProof/>
          <w:sz w:val="17"/>
          <w:szCs w:val="17"/>
          <w:lang w:eastAsia="en-AU"/>
        </w:rPr>
      </w:pPr>
      <w:r>
        <w:rPr>
          <w:rFonts w:ascii="Arial" w:hAnsi="Arial" w:cs="Arial"/>
          <w:noProof/>
          <w:color w:val="666666"/>
          <w:sz w:val="238"/>
          <w:szCs w:val="238"/>
          <w:lang w:eastAsia="en-AU"/>
        </w:rPr>
        <w:drawing>
          <wp:anchor distT="0" distB="0" distL="114300" distR="114300" simplePos="0" relativeHeight="251664384" behindDoc="0" locked="0" layoutInCell="1" allowOverlap="1" wp14:anchorId="48634BF4" wp14:editId="24659972">
            <wp:simplePos x="0" y="0"/>
            <wp:positionH relativeFrom="column">
              <wp:posOffset>-1000125</wp:posOffset>
            </wp:positionH>
            <wp:positionV relativeFrom="paragraph">
              <wp:posOffset>206375</wp:posOffset>
            </wp:positionV>
            <wp:extent cx="552450" cy="1321435"/>
            <wp:effectExtent l="0" t="0" r="0" b="0"/>
            <wp:wrapSquare wrapText="bothSides"/>
            <wp:docPr id="8" name="lightboxImage" descr="http://www.thescienceshop.co.nz/ic/855853368/SCE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Image" descr="http://www.thescienceshop.co.nz/ic/855853368/SCE2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B05" w:rsidRDefault="007F3B05" w:rsidP="007F3B05">
      <w:pPr>
        <w:spacing w:after="0" w:line="480" w:lineRule="auto"/>
        <w:ind w:left="360"/>
        <w:rPr>
          <w:rFonts w:ascii="Arial" w:hAnsi="Arial" w:cs="Arial"/>
          <w:noProof/>
          <w:sz w:val="17"/>
          <w:szCs w:val="17"/>
          <w:lang w:eastAsia="en-AU"/>
        </w:rPr>
      </w:pPr>
    </w:p>
    <w:p w:rsidR="003F232F" w:rsidRPr="003F232F" w:rsidRDefault="007F3B05" w:rsidP="007F3B05">
      <w:pPr>
        <w:spacing w:after="0" w:line="480" w:lineRule="auto"/>
        <w:ind w:left="360"/>
        <w:rPr>
          <w:rFonts w:ascii="Arial" w:eastAsia="Times New Roman" w:hAnsi="Arial" w:cs="Arial"/>
          <w:color w:val="222222"/>
          <w:sz w:val="27"/>
          <w:szCs w:val="27"/>
          <w:lang w:eastAsia="en-AU"/>
        </w:rPr>
      </w:pP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>
        <w:rPr>
          <w:rFonts w:ascii="Arial" w:hAnsi="Arial" w:cs="Arial"/>
          <w:noProof/>
          <w:sz w:val="17"/>
          <w:szCs w:val="17"/>
          <w:u w:val="single"/>
          <w:lang w:eastAsia="en-AU"/>
        </w:rPr>
        <w:tab/>
      </w:r>
      <w:r w:rsidR="003F232F" w:rsidRPr="003F232F">
        <w:rPr>
          <w:rFonts w:ascii="Arial" w:eastAsia="Times New Roman" w:hAnsi="Arial" w:cs="Arial"/>
          <w:noProof/>
          <w:color w:val="0000FF"/>
          <w:sz w:val="27"/>
          <w:szCs w:val="27"/>
          <w:lang w:eastAsia="en-AU"/>
        </w:rPr>
        <w:t xml:space="preserve"> </w:t>
      </w:r>
    </w:p>
    <w:p w:rsidR="006D6010" w:rsidRDefault="006D6010" w:rsidP="006D6010"/>
    <w:p w:rsidR="006D6010" w:rsidRPr="006D6010" w:rsidRDefault="006D6010" w:rsidP="006D6010">
      <w:r w:rsidRPr="006D6010">
        <w:rPr>
          <w:rFonts w:ascii="Arial" w:eastAsia="Times New Roman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61312" behindDoc="0" locked="0" layoutInCell="1" allowOverlap="1" wp14:anchorId="18D9B8E3" wp14:editId="7396AA8A">
            <wp:simplePos x="0" y="0"/>
            <wp:positionH relativeFrom="column">
              <wp:posOffset>0</wp:posOffset>
            </wp:positionH>
            <wp:positionV relativeFrom="paragraph">
              <wp:posOffset>630555</wp:posOffset>
            </wp:positionV>
            <wp:extent cx="2190750" cy="1552575"/>
            <wp:effectExtent l="0" t="0" r="0" b="9525"/>
            <wp:wrapSquare wrapText="bothSides"/>
            <wp:docPr id="3" name="Picture 3" descr="http://t1.gstatic.com/images?q=tbn:ANd9GcTTPuiKuL85BQzZndiUMIGFoneadHUreVxM84th4W6xqRUdRiUM-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TTPuiKuL85BQzZndiUMIGFoneadHUreVxM84th4W6xqRUdRiUM-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2" t="27559" r="28706" b="8267"/>
                    <a:stretch/>
                  </pic:blipFill>
                  <pic:spPr bwMode="auto">
                    <a:xfrm>
                      <a:off x="0" y="0"/>
                      <a:ext cx="2190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you were a teacher marking scientific diagrams drawn by your students what comments could you make about the drawings below?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6D6010" w:rsidRPr="006D6010" w:rsidRDefault="006D6010" w:rsidP="006D6010">
      <w:pPr>
        <w:spacing w:line="48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05BB2" w:rsidRPr="008F6E79" w:rsidRDefault="008F6E79" w:rsidP="008F6E79">
      <w:pPr>
        <w:jc w:val="center"/>
        <w:rPr>
          <w:b/>
          <w:sz w:val="24"/>
          <w:szCs w:val="24"/>
        </w:rPr>
      </w:pPr>
      <w:r w:rsidRPr="008F6E79">
        <w:rPr>
          <w:b/>
          <w:sz w:val="24"/>
          <w:szCs w:val="24"/>
        </w:rPr>
        <w:t>End of Test</w:t>
      </w:r>
    </w:p>
    <w:sectPr w:rsidR="00205BB2" w:rsidRPr="008F6E79" w:rsidSect="003F5119">
      <w:headerReference w:type="default" r:id="rId18"/>
      <w:footerReference w:type="default" r:id="rId19"/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4C6" w:rsidRDefault="00D504C6" w:rsidP="00E20D30">
      <w:pPr>
        <w:spacing w:after="0" w:line="240" w:lineRule="auto"/>
      </w:pPr>
      <w:r>
        <w:separator/>
      </w:r>
    </w:p>
  </w:endnote>
  <w:endnote w:type="continuationSeparator" w:id="0">
    <w:p w:rsidR="00D504C6" w:rsidRDefault="00D504C6" w:rsidP="00E20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1220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04C6" w:rsidRDefault="00D504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63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504C6" w:rsidRDefault="00D50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4C6" w:rsidRDefault="00D504C6" w:rsidP="00E20D30">
      <w:pPr>
        <w:spacing w:after="0" w:line="240" w:lineRule="auto"/>
      </w:pPr>
      <w:r>
        <w:separator/>
      </w:r>
    </w:p>
  </w:footnote>
  <w:footnote w:type="continuationSeparator" w:id="0">
    <w:p w:rsidR="00D504C6" w:rsidRDefault="00D504C6" w:rsidP="00E20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4C6" w:rsidRDefault="00D504C6" w:rsidP="00E20D30">
    <w:pPr>
      <w:pStyle w:val="Heading2"/>
    </w:pPr>
    <w:r>
      <w:t xml:space="preserve">Year 8 – </w:t>
    </w:r>
    <w:r w:rsidR="006D6010">
      <w:t>Physics – Measurement Test</w:t>
    </w:r>
  </w:p>
  <w:p w:rsidR="00D504C6" w:rsidRDefault="00D504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2485A"/>
    <w:multiLevelType w:val="hybridMultilevel"/>
    <w:tmpl w:val="F01296B0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2F3E8A"/>
    <w:multiLevelType w:val="multilevel"/>
    <w:tmpl w:val="0DA2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6C5AAF"/>
    <w:multiLevelType w:val="hybridMultilevel"/>
    <w:tmpl w:val="EE2A837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13934"/>
    <w:multiLevelType w:val="hybridMultilevel"/>
    <w:tmpl w:val="76F0439E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61382C"/>
    <w:multiLevelType w:val="multilevel"/>
    <w:tmpl w:val="743CBBF8"/>
    <w:lvl w:ilvl="0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5">
    <w:nsid w:val="78BF096E"/>
    <w:multiLevelType w:val="hybridMultilevel"/>
    <w:tmpl w:val="3DCE746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E95"/>
    <w:rsid w:val="00205BB2"/>
    <w:rsid w:val="00370D44"/>
    <w:rsid w:val="003F232F"/>
    <w:rsid w:val="003F5119"/>
    <w:rsid w:val="00402359"/>
    <w:rsid w:val="00431EC7"/>
    <w:rsid w:val="006D55F4"/>
    <w:rsid w:val="006D6010"/>
    <w:rsid w:val="00751E52"/>
    <w:rsid w:val="007F3B05"/>
    <w:rsid w:val="0082491D"/>
    <w:rsid w:val="008F6E79"/>
    <w:rsid w:val="009E0D48"/>
    <w:rsid w:val="00BE6B84"/>
    <w:rsid w:val="00BF2E95"/>
    <w:rsid w:val="00D02638"/>
    <w:rsid w:val="00D47571"/>
    <w:rsid w:val="00D504C6"/>
    <w:rsid w:val="00E068A0"/>
    <w:rsid w:val="00E20D30"/>
    <w:rsid w:val="00F5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6C40D-F27D-4982-B90F-29BC228B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E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51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119"/>
    <w:pPr>
      <w:ind w:left="720"/>
      <w:contextualSpacing/>
    </w:pPr>
  </w:style>
  <w:style w:type="table" w:styleId="TableGrid">
    <w:name w:val="Table Grid"/>
    <w:basedOn w:val="TableNormal"/>
    <w:uiPriority w:val="59"/>
    <w:rsid w:val="009E0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0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30"/>
  </w:style>
  <w:style w:type="paragraph" w:styleId="Footer">
    <w:name w:val="footer"/>
    <w:basedOn w:val="Normal"/>
    <w:link w:val="FooterChar"/>
    <w:uiPriority w:val="99"/>
    <w:unhideWhenUsed/>
    <w:rsid w:val="00E20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30"/>
  </w:style>
  <w:style w:type="character" w:customStyle="1" w:styleId="Heading2Char">
    <w:name w:val="Heading 2 Char"/>
    <w:basedOn w:val="DefaultParagraphFont"/>
    <w:link w:val="Heading2"/>
    <w:uiPriority w:val="9"/>
    <w:rsid w:val="00E20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83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9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7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31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79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5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10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051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7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7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0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6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0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46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3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33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7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66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02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507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9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google.com.au/url?sa=i&amp;rct=j&amp;q=boss+head+clamp&amp;source=images&amp;cd=&amp;ved=0CAcQjRw&amp;url=http://sukm.itrademarket.com/2804211/boss-head-clamp.htm&amp;ei=xRGJVNLPAsXt8AWX5YLQDw&amp;psig=AFQjCNF4xCUYw67jI27-W9P2Y7q2222M1Q&amp;ust=141835551949213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://www.google.com.au/url?sa=i&amp;rct=j&amp;q=scientific%20equipment%20drawings&amp;source=images&amp;cd=&amp;cad=rja&amp;uact=8&amp;ved=0CAcQjRw&amp;url=http://www.wikihow.com/Draw-a-Scientific-Equipment&amp;ei=VhCJVMqjKqW2mQW2yIH4Dg&amp;psig=AFQjCNGHjHftt7e6Uc_wmIb7BciKR0JRQA&amp;ust=141835512876187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antonine-education.co.uk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6</cp:revision>
  <cp:lastPrinted>2015-02-13T02:32:00Z</cp:lastPrinted>
  <dcterms:created xsi:type="dcterms:W3CDTF">2014-12-11T03:37:00Z</dcterms:created>
  <dcterms:modified xsi:type="dcterms:W3CDTF">2015-02-13T02:45:00Z</dcterms:modified>
</cp:coreProperties>
</file>