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61D" w:rsidRPr="004F30FE" w:rsidRDefault="00462A01">
      <w:pPr>
        <w:rPr>
          <w:b/>
          <w:u w:val="single"/>
        </w:rPr>
      </w:pPr>
      <w:r w:rsidRPr="004F30FE">
        <w:rPr>
          <w:b/>
          <w:u w:val="single"/>
        </w:rPr>
        <w:t>The Hunger Games</w:t>
      </w:r>
      <w:r w:rsidR="004F30FE" w:rsidRPr="004F30FE">
        <w:rPr>
          <w:b/>
          <w:u w:val="single"/>
        </w:rPr>
        <w:t xml:space="preserve"> – Semester 1/Term 2</w:t>
      </w:r>
    </w:p>
    <w:p w:rsidR="00462A01" w:rsidRPr="00D963E2" w:rsidRDefault="00D963E2">
      <w:pPr>
        <w:rPr>
          <w:b/>
          <w:sz w:val="28"/>
          <w:szCs w:val="28"/>
        </w:rPr>
      </w:pPr>
      <w:r w:rsidRPr="00D963E2">
        <w:rPr>
          <w:b/>
          <w:sz w:val="28"/>
          <w:szCs w:val="28"/>
        </w:rPr>
        <w:t>Week 1</w:t>
      </w:r>
    </w:p>
    <w:p w:rsidR="00462A01" w:rsidRPr="00462A01" w:rsidRDefault="00462A01">
      <w:pPr>
        <w:rPr>
          <w:b/>
          <w:u w:val="single"/>
        </w:rPr>
      </w:pPr>
      <w:r w:rsidRPr="00462A01">
        <w:rPr>
          <w:b/>
          <w:u w:val="single"/>
        </w:rPr>
        <w:t>Lesson 1:</w:t>
      </w:r>
    </w:p>
    <w:p w:rsidR="00462A01" w:rsidRDefault="00462A01"/>
    <w:p w:rsidR="00462A01" w:rsidRDefault="00462A01">
      <w:r>
        <w:t>Think Pair Share: What do you know about the Hunger games?</w:t>
      </w:r>
    </w:p>
    <w:p w:rsidR="00462A01" w:rsidRDefault="00462A01">
      <w:r>
        <w:t>Define what type of novel it is – Post-Apocalyptic/Dystopian</w:t>
      </w:r>
    </w:p>
    <w:p w:rsidR="00462A01" w:rsidRDefault="00462A01">
      <w:r>
        <w:t>Refer to PowerPoint – Do you know any other novel with similar genres?</w:t>
      </w:r>
    </w:p>
    <w:p w:rsidR="00282792" w:rsidRDefault="00282792">
      <w:r>
        <w:t xml:space="preserve">Look at </w:t>
      </w:r>
      <w:proofErr w:type="spellStart"/>
      <w:r>
        <w:t>Youtube</w:t>
      </w:r>
      <w:proofErr w:type="spellEnd"/>
      <w:r>
        <w:t xml:space="preserve"> spark notes on 1984 and Animal Form</w:t>
      </w:r>
    </w:p>
    <w:p w:rsidR="00282792" w:rsidRPr="00282792" w:rsidRDefault="00282792">
      <w:pPr>
        <w:rPr>
          <w:b/>
          <w:u w:val="single"/>
        </w:rPr>
      </w:pPr>
      <w:r w:rsidRPr="00282792">
        <w:rPr>
          <w:b/>
          <w:u w:val="single"/>
        </w:rPr>
        <w:t>Lesson 2:</w:t>
      </w:r>
    </w:p>
    <w:p w:rsidR="00282792" w:rsidRDefault="00282792">
      <w:r>
        <w:t>Write down what they know about the societies that the plot summaries portray</w:t>
      </w:r>
      <w:r w:rsidR="004F30FE">
        <w:t xml:space="preserve"> (from clips)</w:t>
      </w:r>
      <w:r>
        <w:t>.</w:t>
      </w:r>
    </w:p>
    <w:p w:rsidR="00282792" w:rsidRDefault="00282792">
      <w:r>
        <w:t>Hand out Plot summaries from other dystopian novels.</w:t>
      </w:r>
    </w:p>
    <w:p w:rsidR="00282792" w:rsidRDefault="00282792">
      <w:r>
        <w:t>What do they all have in common? Fill in chart (characters, setting, society, technology).</w:t>
      </w:r>
    </w:p>
    <w:p w:rsidR="004F30FE" w:rsidRDefault="004F30FE">
      <w:r>
        <w:t xml:space="preserve">Hand in purple </w:t>
      </w:r>
      <w:proofErr w:type="spellStart"/>
      <w:r>
        <w:t>manilla</w:t>
      </w:r>
      <w:proofErr w:type="spellEnd"/>
      <w:r>
        <w:t xml:space="preserve"> folders to store all handouts from novel study.</w:t>
      </w:r>
    </w:p>
    <w:p w:rsidR="00B423E3" w:rsidRDefault="00B423E3"/>
    <w:p w:rsidR="00B423E3" w:rsidRDefault="00B1106B" w:rsidP="00B423E3">
      <w:r w:rsidRPr="00B1106B">
        <w:rPr>
          <w:b/>
          <w:u w:val="single"/>
        </w:rPr>
        <w:t>Lesson 3:</w:t>
      </w:r>
      <w:r w:rsidR="00B423E3" w:rsidRPr="00B423E3">
        <w:t xml:space="preserve"> </w:t>
      </w:r>
    </w:p>
    <w:p w:rsidR="00B423E3" w:rsidRDefault="00B423E3" w:rsidP="00B423E3">
      <w:r>
        <w:t xml:space="preserve">Finish </w:t>
      </w:r>
      <w:proofErr w:type="spellStart"/>
      <w:r>
        <w:t>Ppt</w:t>
      </w:r>
      <w:proofErr w:type="spellEnd"/>
      <w:r>
        <w:t xml:space="preserve"> by writing the final definitions from the slide.</w:t>
      </w:r>
    </w:p>
    <w:p w:rsidR="00B423E3" w:rsidRDefault="00B423E3" w:rsidP="00B423E3">
      <w:r>
        <w:t>Read chapter 1</w:t>
      </w:r>
    </w:p>
    <w:p w:rsidR="00343782" w:rsidRDefault="00343782">
      <w:proofErr w:type="spellStart"/>
      <w:proofErr w:type="gramStart"/>
      <w:r>
        <w:t>PPt.</w:t>
      </w:r>
      <w:proofErr w:type="spellEnd"/>
      <w:proofErr w:type="gramEnd"/>
      <w:r>
        <w:t xml:space="preserve"> </w:t>
      </w:r>
      <w:proofErr w:type="gramStart"/>
      <w:r>
        <w:t>How to infer from using and analysing quotations.</w:t>
      </w:r>
      <w:proofErr w:type="gramEnd"/>
    </w:p>
    <w:p w:rsidR="00EC53BF" w:rsidRDefault="00EC53BF"/>
    <w:p w:rsidR="00EC53BF" w:rsidRPr="00EC53BF" w:rsidRDefault="00EC53BF">
      <w:pPr>
        <w:rPr>
          <w:b/>
          <w:u w:val="single"/>
        </w:rPr>
      </w:pPr>
      <w:r w:rsidRPr="00EC53BF">
        <w:rPr>
          <w:b/>
          <w:u w:val="single"/>
        </w:rPr>
        <w:t>Lesson 4:</w:t>
      </w:r>
    </w:p>
    <w:p w:rsidR="00EC53BF" w:rsidRDefault="00EC53BF">
      <w:r>
        <w:t>NAPLAN Reading conventions practice</w:t>
      </w:r>
    </w:p>
    <w:p w:rsidR="00C932A6" w:rsidRDefault="00C932A6">
      <w:r>
        <w:t xml:space="preserve">Write homework: Research symbolism, meaning of a buttercup, dandelion, primrose and a </w:t>
      </w:r>
      <w:proofErr w:type="spellStart"/>
      <w:r>
        <w:t>mockingjay</w:t>
      </w:r>
      <w:proofErr w:type="spellEnd"/>
      <w:r>
        <w:t>.</w:t>
      </w:r>
    </w:p>
    <w:p w:rsidR="00D963E2" w:rsidRDefault="00D963E2"/>
    <w:p w:rsidR="00D963E2" w:rsidRDefault="00D963E2">
      <w:pPr>
        <w:rPr>
          <w:b/>
          <w:sz w:val="28"/>
          <w:szCs w:val="28"/>
        </w:rPr>
      </w:pPr>
      <w:r w:rsidRPr="00D963E2">
        <w:rPr>
          <w:b/>
          <w:sz w:val="28"/>
          <w:szCs w:val="28"/>
        </w:rPr>
        <w:t>Week 2:</w:t>
      </w:r>
    </w:p>
    <w:p w:rsidR="00B423E3" w:rsidRPr="00B423E3" w:rsidRDefault="00B423E3">
      <w:pPr>
        <w:rPr>
          <w:b/>
          <w:u w:val="single"/>
        </w:rPr>
      </w:pPr>
      <w:r w:rsidRPr="00B423E3">
        <w:rPr>
          <w:b/>
          <w:u w:val="single"/>
        </w:rPr>
        <w:t>Lesson 5</w:t>
      </w:r>
      <w:r w:rsidR="00DF44E9">
        <w:rPr>
          <w:b/>
          <w:u w:val="single"/>
        </w:rPr>
        <w:t>:</w:t>
      </w:r>
    </w:p>
    <w:p w:rsidR="00DF44E9" w:rsidRPr="00DF44E9" w:rsidRDefault="00DF44E9" w:rsidP="00B423E3">
      <w:r w:rsidRPr="00DF44E9">
        <w:t xml:space="preserve"> Finish Chapter 1</w:t>
      </w:r>
    </w:p>
    <w:p w:rsidR="00B423E3" w:rsidRDefault="00B423E3" w:rsidP="00B423E3">
      <w:pPr>
        <w:rPr>
          <w:b/>
        </w:rPr>
      </w:pPr>
      <w:r>
        <w:rPr>
          <w:b/>
        </w:rPr>
        <w:t xml:space="preserve">Hand out symbolism sheet of the </w:t>
      </w:r>
      <w:proofErr w:type="gramStart"/>
      <w:r>
        <w:rPr>
          <w:b/>
        </w:rPr>
        <w:t>Thirteen</w:t>
      </w:r>
      <w:proofErr w:type="gramEnd"/>
      <w:r>
        <w:rPr>
          <w:b/>
        </w:rPr>
        <w:t xml:space="preserve"> districts</w:t>
      </w:r>
    </w:p>
    <w:p w:rsidR="00C932A6" w:rsidRDefault="00C932A6" w:rsidP="00B423E3">
      <w:pPr>
        <w:rPr>
          <w:b/>
        </w:rPr>
      </w:pPr>
      <w:r>
        <w:rPr>
          <w:b/>
        </w:rPr>
        <w:t>Go over plot and homework – review symbolism meaning of given words.</w:t>
      </w:r>
    </w:p>
    <w:p w:rsidR="00B423E3" w:rsidRPr="00D963E2" w:rsidRDefault="00B423E3" w:rsidP="00B423E3">
      <w:r w:rsidRPr="00B423E3">
        <w:t xml:space="preserve"> </w:t>
      </w:r>
      <w:r w:rsidRPr="00D963E2">
        <w:t xml:space="preserve">Look at </w:t>
      </w:r>
      <w:r>
        <w:t>common themes within a novel</w:t>
      </w:r>
    </w:p>
    <w:p w:rsidR="00B423E3" w:rsidRDefault="00B423E3" w:rsidP="00B423E3">
      <w:r>
        <w:t>What themes can student recognise or can infer from what they know already? Think Pair Share</w:t>
      </w:r>
    </w:p>
    <w:p w:rsidR="00B423E3" w:rsidRDefault="00B423E3" w:rsidP="00B423E3">
      <w:r>
        <w:lastRenderedPageBreak/>
        <w:t>Talk about what a motif is. Birds, Food, Fire, Flower. What do they symbolise?</w:t>
      </w:r>
    </w:p>
    <w:p w:rsidR="00D963E2" w:rsidRDefault="00D963E2">
      <w:r>
        <w:t>How to infer from using and analysing quotations</w:t>
      </w:r>
    </w:p>
    <w:p w:rsidR="00D963E2" w:rsidRDefault="00D963E2">
      <w:r>
        <w:t>Focus on PRIM.</w:t>
      </w:r>
    </w:p>
    <w:p w:rsidR="00DF44E9" w:rsidRDefault="00DF44E9"/>
    <w:p w:rsidR="00DF44E9" w:rsidRPr="00DF44E9" w:rsidRDefault="00DF44E9">
      <w:pPr>
        <w:rPr>
          <w:b/>
          <w:u w:val="single"/>
        </w:rPr>
      </w:pPr>
      <w:r w:rsidRPr="00DF44E9">
        <w:rPr>
          <w:b/>
          <w:u w:val="single"/>
        </w:rPr>
        <w:t>Lesson 6</w:t>
      </w:r>
      <w:r>
        <w:rPr>
          <w:b/>
          <w:u w:val="single"/>
        </w:rPr>
        <w:t>:</w:t>
      </w:r>
    </w:p>
    <w:p w:rsidR="00706F12" w:rsidRDefault="002533B3">
      <w:r>
        <w:t>Hand out “what do we found out” about plot sheet. Complete in class and in pairs.</w:t>
      </w:r>
    </w:p>
    <w:p w:rsidR="00771681" w:rsidRDefault="00771681">
      <w:r>
        <w:t>PPT Flashback and dandelions</w:t>
      </w:r>
      <w:bookmarkStart w:id="0" w:name="_GoBack"/>
      <w:bookmarkEnd w:id="0"/>
    </w:p>
    <w:p w:rsidR="002533B3" w:rsidRDefault="002533B3"/>
    <w:p w:rsidR="00706F12" w:rsidRDefault="00706F12"/>
    <w:p w:rsidR="00706F12" w:rsidRDefault="00706F12"/>
    <w:p w:rsidR="00706F12" w:rsidRDefault="00706F12"/>
    <w:p w:rsidR="00C932A6" w:rsidRDefault="00C932A6" w:rsidP="00706F12">
      <w:pPr>
        <w:rPr>
          <w:b/>
          <w:sz w:val="28"/>
          <w:szCs w:val="28"/>
        </w:rPr>
      </w:pPr>
    </w:p>
    <w:p w:rsidR="00C932A6" w:rsidRDefault="00C932A6" w:rsidP="00706F12">
      <w:pPr>
        <w:rPr>
          <w:b/>
          <w:sz w:val="28"/>
          <w:szCs w:val="28"/>
        </w:rPr>
      </w:pPr>
    </w:p>
    <w:p w:rsidR="00C932A6" w:rsidRDefault="00C932A6" w:rsidP="00706F12">
      <w:pPr>
        <w:rPr>
          <w:b/>
          <w:sz w:val="28"/>
          <w:szCs w:val="28"/>
        </w:rPr>
      </w:pPr>
    </w:p>
    <w:p w:rsidR="00C932A6" w:rsidRDefault="00C932A6" w:rsidP="00706F12">
      <w:pPr>
        <w:rPr>
          <w:b/>
          <w:sz w:val="28"/>
          <w:szCs w:val="28"/>
        </w:rPr>
      </w:pPr>
    </w:p>
    <w:p w:rsidR="00C932A6" w:rsidRDefault="00C932A6" w:rsidP="00706F12">
      <w:pPr>
        <w:rPr>
          <w:b/>
          <w:sz w:val="28"/>
          <w:szCs w:val="28"/>
        </w:rPr>
      </w:pPr>
    </w:p>
    <w:p w:rsidR="00C932A6" w:rsidRDefault="00C932A6" w:rsidP="00706F12">
      <w:pPr>
        <w:rPr>
          <w:b/>
          <w:sz w:val="28"/>
          <w:szCs w:val="28"/>
        </w:rPr>
      </w:pPr>
    </w:p>
    <w:p w:rsidR="00C932A6" w:rsidRDefault="00C932A6" w:rsidP="00706F12">
      <w:pPr>
        <w:rPr>
          <w:b/>
          <w:sz w:val="28"/>
          <w:szCs w:val="28"/>
        </w:rPr>
      </w:pPr>
    </w:p>
    <w:p w:rsidR="00C932A6" w:rsidRDefault="00C932A6" w:rsidP="00706F12">
      <w:pPr>
        <w:rPr>
          <w:b/>
          <w:sz w:val="28"/>
          <w:szCs w:val="28"/>
        </w:rPr>
      </w:pPr>
    </w:p>
    <w:p w:rsidR="00C932A6" w:rsidRDefault="00C932A6" w:rsidP="00706F12">
      <w:pPr>
        <w:rPr>
          <w:b/>
          <w:sz w:val="28"/>
          <w:szCs w:val="28"/>
        </w:rPr>
      </w:pPr>
    </w:p>
    <w:p w:rsidR="00C932A6" w:rsidRDefault="00C932A6" w:rsidP="00706F12">
      <w:pPr>
        <w:rPr>
          <w:b/>
          <w:sz w:val="28"/>
          <w:szCs w:val="28"/>
        </w:rPr>
      </w:pPr>
    </w:p>
    <w:p w:rsidR="00C932A6" w:rsidRDefault="00C932A6" w:rsidP="00706F12">
      <w:pPr>
        <w:rPr>
          <w:b/>
          <w:sz w:val="28"/>
          <w:szCs w:val="28"/>
        </w:rPr>
      </w:pPr>
    </w:p>
    <w:p w:rsidR="00C932A6" w:rsidRDefault="00C932A6" w:rsidP="00706F12">
      <w:pPr>
        <w:rPr>
          <w:b/>
          <w:sz w:val="28"/>
          <w:szCs w:val="28"/>
        </w:rPr>
      </w:pPr>
    </w:p>
    <w:p w:rsidR="00C932A6" w:rsidRDefault="00C932A6" w:rsidP="00706F12">
      <w:pPr>
        <w:rPr>
          <w:b/>
          <w:sz w:val="28"/>
          <w:szCs w:val="28"/>
        </w:rPr>
      </w:pPr>
    </w:p>
    <w:p w:rsidR="00C932A6" w:rsidRDefault="00C932A6" w:rsidP="00706F12">
      <w:pPr>
        <w:rPr>
          <w:b/>
          <w:sz w:val="28"/>
          <w:szCs w:val="28"/>
        </w:rPr>
      </w:pPr>
    </w:p>
    <w:p w:rsidR="00C932A6" w:rsidRDefault="00C932A6" w:rsidP="00706F12">
      <w:pPr>
        <w:rPr>
          <w:b/>
          <w:sz w:val="28"/>
          <w:szCs w:val="28"/>
        </w:rPr>
      </w:pPr>
    </w:p>
    <w:p w:rsidR="00C932A6" w:rsidRDefault="00C932A6" w:rsidP="00706F12">
      <w:pPr>
        <w:rPr>
          <w:b/>
          <w:sz w:val="28"/>
          <w:szCs w:val="28"/>
        </w:rPr>
      </w:pPr>
    </w:p>
    <w:p w:rsidR="00C932A6" w:rsidRDefault="00C932A6" w:rsidP="00706F12">
      <w:pPr>
        <w:rPr>
          <w:b/>
          <w:sz w:val="28"/>
          <w:szCs w:val="28"/>
        </w:rPr>
      </w:pPr>
    </w:p>
    <w:p w:rsidR="00C932A6" w:rsidRDefault="00C932A6" w:rsidP="00706F12">
      <w:pPr>
        <w:rPr>
          <w:b/>
          <w:sz w:val="28"/>
          <w:szCs w:val="28"/>
        </w:rPr>
      </w:pPr>
    </w:p>
    <w:p w:rsidR="00C932A6" w:rsidRDefault="00C932A6" w:rsidP="00706F12">
      <w:pPr>
        <w:rPr>
          <w:b/>
          <w:sz w:val="28"/>
          <w:szCs w:val="28"/>
        </w:rPr>
      </w:pPr>
    </w:p>
    <w:p w:rsidR="00C932A6" w:rsidRDefault="00C932A6" w:rsidP="00706F12">
      <w:pPr>
        <w:rPr>
          <w:b/>
          <w:sz w:val="28"/>
          <w:szCs w:val="28"/>
        </w:rPr>
      </w:pPr>
    </w:p>
    <w:p w:rsidR="00C932A6" w:rsidRDefault="00C932A6" w:rsidP="00706F12">
      <w:pPr>
        <w:rPr>
          <w:b/>
          <w:sz w:val="28"/>
          <w:szCs w:val="28"/>
        </w:rPr>
      </w:pPr>
    </w:p>
    <w:p w:rsidR="00C46845" w:rsidRPr="00C46845" w:rsidRDefault="00C46845" w:rsidP="00706F12">
      <w:pPr>
        <w:rPr>
          <w:b/>
          <w:sz w:val="28"/>
          <w:szCs w:val="28"/>
        </w:rPr>
      </w:pPr>
      <w:r w:rsidRPr="00C46845">
        <w:rPr>
          <w:b/>
          <w:sz w:val="28"/>
          <w:szCs w:val="28"/>
        </w:rPr>
        <w:t>The Hunger Games</w:t>
      </w:r>
    </w:p>
    <w:p w:rsidR="00706F12" w:rsidRPr="00706F12" w:rsidRDefault="00706F12" w:rsidP="00706F12">
      <w:pPr>
        <w:rPr>
          <w:b/>
        </w:rPr>
      </w:pPr>
      <w:r w:rsidRPr="00706F12">
        <w:rPr>
          <w:b/>
        </w:rPr>
        <w:t>Symbolism, Imagery, Allegory</w:t>
      </w:r>
      <w:r w:rsidR="00C46845">
        <w:rPr>
          <w:b/>
        </w:rPr>
        <w:t xml:space="preserve"> – The thirteen districts</w:t>
      </w:r>
    </w:p>
    <w:p w:rsidR="00706F12" w:rsidRDefault="00706F12" w:rsidP="00706F12">
      <w:r>
        <w:t xml:space="preserve">As we learn from the novel's first chapter, the country of </w:t>
      </w:r>
      <w:proofErr w:type="spellStart"/>
      <w:r>
        <w:t>Panem</w:t>
      </w:r>
      <w:proofErr w:type="spellEnd"/>
      <w:r>
        <w:t xml:space="preserve"> is located in what once was North America. In the middle sits the Capitol, a </w:t>
      </w:r>
      <w:proofErr w:type="spellStart"/>
      <w:r>
        <w:t>center</w:t>
      </w:r>
      <w:proofErr w:type="spellEnd"/>
      <w:r>
        <w:t xml:space="preserve"> of wealth and affluence which organizes the yearly Hunger Games. Surrounding the Capitol are thirteen districts, regions which fall under the control of the Capitol. </w:t>
      </w:r>
    </w:p>
    <w:p w:rsidR="00706F12" w:rsidRDefault="00706F12" w:rsidP="00706F12"/>
    <w:p w:rsidR="00706F12" w:rsidRDefault="00706F12" w:rsidP="00706F12">
      <w:r>
        <w:t xml:space="preserve">The districts all have distinct personalities (District 12, for example, is a coal-mining community; District 11 is primarily agricultural), yet they are all ruled from afar by the cruel and powerful government of the Capitol. The districts supply the Capitol with goods (like coal or grain), yet they often have sanctions, punishments, or unfair restrictions placed upon them by the tyrannical powers that be. </w:t>
      </w:r>
    </w:p>
    <w:p w:rsidR="00706F12" w:rsidRDefault="00706F12" w:rsidP="00706F12"/>
    <w:p w:rsidR="00706F12" w:rsidRDefault="00706F12" w:rsidP="00706F12">
      <w:r>
        <w:t xml:space="preserve">District 13, of course, is the one exception. The thirteenth district is a rebel region that the Capitol obliterated during the Dark Days as a reminder that everyone in </w:t>
      </w:r>
      <w:proofErr w:type="spellStart"/>
      <w:r>
        <w:t>Panem</w:t>
      </w:r>
      <w:proofErr w:type="spellEnd"/>
      <w:r>
        <w:t xml:space="preserve"> must obey the power and might of the Capitol.</w:t>
      </w:r>
    </w:p>
    <w:p w:rsidR="00706F12" w:rsidRDefault="00706F12" w:rsidP="00706F12"/>
    <w:p w:rsidR="00706F12" w:rsidRDefault="00706F12" w:rsidP="00706F12">
      <w:r>
        <w:t>The American history buffs among us might find this set-up – thirteen districts ruled by a harsh and distant power – all too familiar. During the colonial period, a huge chunk of North America was also split into thirteen colonies: Connecticut, Delaware, Georgia, Maryland, Massachusetts, New Hampshire, New Jersey, New York, North Carolina, South Carolina, Pennsylvania, Rhode Island, and Virginia. (That was a mouthful.) As colonies, these regions reported to the fancy-pants British, as that region of North America was then considered part of the domain of the British Empire.</w:t>
      </w:r>
    </w:p>
    <w:p w:rsidR="00706F12" w:rsidRDefault="00706F12" w:rsidP="00706F12"/>
    <w:p w:rsidR="00706F12" w:rsidRDefault="00706F12" w:rsidP="00706F12">
      <w:r>
        <w:t>Just as in The Hunger Games, colonists in North America supplied folks back in England with goods such as cotton and tobacco; and much like the Capitol, the British government often imposed rules, laws, and restrictions on the colonies that the people living there felt to be pretty unfair. (Remember the battle cry "No taxation without representation"?) Though the Brits definitely weren't making the American colonists fight to the death for entertainment, the colonists eventually decided that it was time for either liberty or death, and thus the Revolutionary War began. Figures such as George Washington and Betsy Ross came onto the national stage to fight the Red Coats (British soldiers) that began invading the shores.</w:t>
      </w:r>
    </w:p>
    <w:p w:rsidR="00706F12" w:rsidRDefault="00706F12" w:rsidP="00706F12"/>
    <w:p w:rsidR="00706F12" w:rsidRDefault="00706F12" w:rsidP="00706F12">
      <w:r>
        <w:lastRenderedPageBreak/>
        <w:t xml:space="preserve">In sum, the thirteen districts of </w:t>
      </w:r>
      <w:proofErr w:type="spellStart"/>
      <w:r>
        <w:t>Panem</w:t>
      </w:r>
      <w:proofErr w:type="spellEnd"/>
      <w:r>
        <w:t xml:space="preserve"> are in a very similar position as the original North American colonies. Both have fallen under the rule of a tyrannical system of government. Unlike the original colonies, whose story we can read about in American history books, we don't yet know the fate of the 13 districts of </w:t>
      </w:r>
      <w:proofErr w:type="spellStart"/>
      <w:r>
        <w:t>Panem</w:t>
      </w:r>
      <w:proofErr w:type="spellEnd"/>
      <w:r>
        <w:t>. Will the districts of The Hunger Games also ask for their independence from the Capitol? It looks to us like a revolution might just be on the horizon.</w:t>
      </w:r>
    </w:p>
    <w:p w:rsidR="00706F12" w:rsidRDefault="00706F12"/>
    <w:p w:rsidR="004575B3" w:rsidRDefault="004575B3">
      <w:pPr>
        <w:sectPr w:rsidR="004575B3">
          <w:pgSz w:w="11906" w:h="16838"/>
          <w:pgMar w:top="1440" w:right="1440" w:bottom="1440" w:left="1440" w:header="708" w:footer="708" w:gutter="0"/>
          <w:cols w:space="708"/>
          <w:docGrid w:linePitch="360"/>
        </w:sectPr>
      </w:pPr>
    </w:p>
    <w:tbl>
      <w:tblPr>
        <w:tblW w:w="12960" w:type="dxa"/>
        <w:jc w:val="center"/>
        <w:tblCellMar>
          <w:left w:w="0" w:type="dxa"/>
          <w:right w:w="0" w:type="dxa"/>
        </w:tblCellMar>
        <w:tblLook w:val="0600" w:firstRow="0" w:lastRow="0" w:firstColumn="0" w:lastColumn="0" w:noHBand="1" w:noVBand="1"/>
      </w:tblPr>
      <w:tblGrid>
        <w:gridCol w:w="3447"/>
        <w:gridCol w:w="2662"/>
        <w:gridCol w:w="3631"/>
        <w:gridCol w:w="3220"/>
      </w:tblGrid>
      <w:tr w:rsidR="004575B3" w:rsidRPr="004575B3" w:rsidTr="004575B3">
        <w:trPr>
          <w:trHeight w:val="2160"/>
          <w:jc w:val="center"/>
        </w:trPr>
        <w:tc>
          <w:tcPr>
            <w:tcW w:w="344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575B3" w:rsidRPr="004575B3" w:rsidRDefault="004575B3" w:rsidP="004575B3">
            <w:pPr>
              <w:spacing w:before="134" w:after="0" w:line="240" w:lineRule="auto"/>
              <w:textAlignment w:val="baseline"/>
              <w:rPr>
                <w:rFonts w:ascii="Arial" w:eastAsia="Times New Roman" w:hAnsi="Arial" w:cs="Arial"/>
                <w:sz w:val="36"/>
                <w:szCs w:val="36"/>
                <w:lang w:eastAsia="en-AU"/>
              </w:rPr>
            </w:pPr>
            <w:r w:rsidRPr="004575B3">
              <w:rPr>
                <w:rFonts w:ascii="Comic Sans MS" w:eastAsia="Times New Roman" w:hAnsi="Comic Sans MS" w:cs="Arial"/>
                <w:color w:val="000000" w:themeColor="text1"/>
                <w:kern w:val="24"/>
                <w:position w:val="1"/>
                <w:sz w:val="56"/>
                <w:szCs w:val="56"/>
                <w:lang w:val="en-GB" w:eastAsia="en-AU"/>
              </w:rPr>
              <w:lastRenderedPageBreak/>
              <w:t>What do we find out?</w:t>
            </w:r>
          </w:p>
        </w:tc>
        <w:tc>
          <w:tcPr>
            <w:tcW w:w="2662"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575B3" w:rsidRPr="004575B3" w:rsidRDefault="004575B3" w:rsidP="004575B3">
            <w:pPr>
              <w:spacing w:before="134" w:after="0" w:line="240" w:lineRule="auto"/>
              <w:textAlignment w:val="baseline"/>
              <w:rPr>
                <w:rFonts w:ascii="Arial" w:eastAsia="Times New Roman" w:hAnsi="Arial" w:cs="Arial"/>
                <w:sz w:val="36"/>
                <w:szCs w:val="36"/>
                <w:lang w:eastAsia="en-AU"/>
              </w:rPr>
            </w:pPr>
            <w:r w:rsidRPr="004575B3">
              <w:rPr>
                <w:rFonts w:ascii="Comic Sans MS" w:eastAsia="Times New Roman" w:hAnsi="Comic Sans MS" w:cs="Arial"/>
                <w:color w:val="000000" w:themeColor="text1"/>
                <w:kern w:val="24"/>
                <w:position w:val="1"/>
                <w:sz w:val="56"/>
                <w:szCs w:val="56"/>
                <w:lang w:val="en-GB" w:eastAsia="en-AU"/>
              </w:rPr>
              <w:t>Page Number?</w:t>
            </w:r>
          </w:p>
        </w:tc>
        <w:tc>
          <w:tcPr>
            <w:tcW w:w="3631"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575B3" w:rsidRPr="004575B3" w:rsidRDefault="004575B3" w:rsidP="004575B3">
            <w:pPr>
              <w:spacing w:before="134" w:after="0" w:line="240" w:lineRule="auto"/>
              <w:textAlignment w:val="baseline"/>
              <w:rPr>
                <w:rFonts w:ascii="Arial" w:eastAsia="Times New Roman" w:hAnsi="Arial" w:cs="Arial"/>
                <w:sz w:val="36"/>
                <w:szCs w:val="36"/>
                <w:lang w:eastAsia="en-AU"/>
              </w:rPr>
            </w:pPr>
            <w:r w:rsidRPr="004575B3">
              <w:rPr>
                <w:rFonts w:ascii="Comic Sans MS" w:eastAsia="Times New Roman" w:hAnsi="Comic Sans MS" w:cs="Arial"/>
                <w:color w:val="000000" w:themeColor="text1"/>
                <w:kern w:val="24"/>
                <w:position w:val="1"/>
                <w:sz w:val="56"/>
                <w:szCs w:val="56"/>
                <w:lang w:val="en-GB" w:eastAsia="en-AU"/>
              </w:rPr>
              <w:t>Told directly or inferred?</w:t>
            </w:r>
          </w:p>
        </w:tc>
        <w:tc>
          <w:tcPr>
            <w:tcW w:w="32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575B3" w:rsidRPr="004575B3" w:rsidRDefault="004575B3" w:rsidP="004575B3">
            <w:pPr>
              <w:spacing w:before="134" w:after="0" w:line="240" w:lineRule="auto"/>
              <w:textAlignment w:val="baseline"/>
              <w:rPr>
                <w:rFonts w:ascii="Arial" w:eastAsia="Times New Roman" w:hAnsi="Arial" w:cs="Arial"/>
                <w:sz w:val="36"/>
                <w:szCs w:val="36"/>
                <w:lang w:eastAsia="en-AU"/>
              </w:rPr>
            </w:pPr>
            <w:r w:rsidRPr="004575B3">
              <w:rPr>
                <w:rFonts w:ascii="Comic Sans MS" w:eastAsia="Times New Roman" w:hAnsi="Comic Sans MS" w:cs="Arial"/>
                <w:color w:val="000000" w:themeColor="text1"/>
                <w:kern w:val="24"/>
                <w:position w:val="1"/>
                <w:sz w:val="56"/>
                <w:szCs w:val="56"/>
                <w:lang w:val="en-GB" w:eastAsia="en-AU"/>
              </w:rPr>
              <w:t xml:space="preserve">From which character? </w:t>
            </w:r>
          </w:p>
        </w:tc>
      </w:tr>
      <w:tr w:rsidR="004575B3" w:rsidRPr="004575B3" w:rsidTr="004575B3">
        <w:trPr>
          <w:trHeight w:val="5202"/>
          <w:jc w:val="center"/>
        </w:trPr>
        <w:tc>
          <w:tcPr>
            <w:tcW w:w="344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4575B3" w:rsidRDefault="004575B3" w:rsidP="004575B3">
            <w:pPr>
              <w:spacing w:before="96" w:after="0" w:line="240" w:lineRule="auto"/>
              <w:textAlignment w:val="baseline"/>
              <w:rPr>
                <w:rFonts w:ascii="Comic Sans MS" w:eastAsia="Times New Roman" w:hAnsi="Comic Sans MS" w:cs="Arial"/>
                <w:color w:val="000000" w:themeColor="text1"/>
                <w:kern w:val="24"/>
                <w:sz w:val="40"/>
                <w:szCs w:val="40"/>
                <w:lang w:val="en-US" w:eastAsia="en-AU"/>
              </w:rPr>
            </w:pPr>
            <w:r w:rsidRPr="004575B3">
              <w:rPr>
                <w:rFonts w:ascii="Comic Sans MS" w:eastAsia="Times New Roman" w:hAnsi="Comic Sans MS" w:cs="Arial"/>
                <w:color w:val="000000" w:themeColor="text1"/>
                <w:kern w:val="24"/>
                <w:sz w:val="40"/>
                <w:szCs w:val="40"/>
                <w:lang w:val="en-US" w:eastAsia="en-AU"/>
              </w:rPr>
              <w:t>The rules of the Hunger Games.</w:t>
            </w:r>
          </w:p>
          <w:p w:rsidR="004575B3" w:rsidRPr="004575B3" w:rsidRDefault="004575B3" w:rsidP="004575B3">
            <w:pPr>
              <w:spacing w:before="96" w:after="0" w:line="240" w:lineRule="auto"/>
              <w:textAlignment w:val="baseline"/>
              <w:rPr>
                <w:rFonts w:ascii="Arial" w:eastAsia="Times New Roman" w:hAnsi="Arial" w:cs="Arial"/>
                <w:sz w:val="36"/>
                <w:szCs w:val="36"/>
                <w:lang w:eastAsia="en-AU"/>
              </w:rPr>
            </w:pPr>
          </w:p>
          <w:p w:rsidR="004575B3" w:rsidRDefault="004575B3" w:rsidP="004575B3">
            <w:pPr>
              <w:spacing w:before="96" w:after="0" w:line="240" w:lineRule="auto"/>
              <w:textAlignment w:val="baseline"/>
              <w:rPr>
                <w:rFonts w:ascii="Comic Sans MS" w:eastAsia="Times New Roman" w:hAnsi="Comic Sans MS" w:cs="Arial"/>
                <w:color w:val="000000" w:themeColor="text1"/>
                <w:kern w:val="24"/>
                <w:sz w:val="40"/>
                <w:szCs w:val="40"/>
                <w:lang w:val="en-US" w:eastAsia="en-AU"/>
              </w:rPr>
            </w:pPr>
            <w:r w:rsidRPr="004575B3">
              <w:rPr>
                <w:rFonts w:ascii="Comic Sans MS" w:eastAsia="Times New Roman" w:hAnsi="Comic Sans MS" w:cs="Arial"/>
                <w:color w:val="000000" w:themeColor="text1"/>
                <w:kern w:val="24"/>
                <w:sz w:val="40"/>
                <w:szCs w:val="40"/>
                <w:lang w:val="en-US" w:eastAsia="en-AU"/>
              </w:rPr>
              <w:t xml:space="preserve">The history of </w:t>
            </w:r>
            <w:proofErr w:type="spellStart"/>
            <w:r w:rsidRPr="004575B3">
              <w:rPr>
                <w:rFonts w:ascii="Comic Sans MS" w:eastAsia="Times New Roman" w:hAnsi="Comic Sans MS" w:cs="Arial"/>
                <w:color w:val="000000" w:themeColor="text1"/>
                <w:kern w:val="24"/>
                <w:sz w:val="40"/>
                <w:szCs w:val="40"/>
                <w:lang w:val="en-US" w:eastAsia="en-AU"/>
              </w:rPr>
              <w:t>Panem</w:t>
            </w:r>
            <w:proofErr w:type="spellEnd"/>
            <w:r w:rsidRPr="004575B3">
              <w:rPr>
                <w:rFonts w:ascii="Comic Sans MS" w:eastAsia="Times New Roman" w:hAnsi="Comic Sans MS" w:cs="Arial"/>
                <w:color w:val="000000" w:themeColor="text1"/>
                <w:kern w:val="24"/>
                <w:sz w:val="40"/>
                <w:szCs w:val="40"/>
                <w:lang w:val="en-US" w:eastAsia="en-AU"/>
              </w:rPr>
              <w:t xml:space="preserve">. (The Dark Days) </w:t>
            </w:r>
          </w:p>
          <w:p w:rsidR="004575B3" w:rsidRPr="004575B3" w:rsidRDefault="004575B3" w:rsidP="004575B3">
            <w:pPr>
              <w:spacing w:before="96" w:after="0" w:line="240" w:lineRule="auto"/>
              <w:textAlignment w:val="baseline"/>
              <w:rPr>
                <w:rFonts w:ascii="Arial" w:eastAsia="Times New Roman" w:hAnsi="Arial" w:cs="Arial"/>
                <w:sz w:val="36"/>
                <w:szCs w:val="36"/>
                <w:lang w:eastAsia="en-AU"/>
              </w:rPr>
            </w:pPr>
          </w:p>
          <w:p w:rsidR="004575B3" w:rsidRPr="004575B3" w:rsidRDefault="004575B3" w:rsidP="004575B3">
            <w:pPr>
              <w:spacing w:before="96" w:after="0" w:line="240" w:lineRule="auto"/>
              <w:textAlignment w:val="baseline"/>
              <w:rPr>
                <w:rFonts w:ascii="Arial" w:eastAsia="Times New Roman" w:hAnsi="Arial" w:cs="Arial"/>
                <w:sz w:val="36"/>
                <w:szCs w:val="36"/>
                <w:lang w:eastAsia="en-AU"/>
              </w:rPr>
            </w:pPr>
            <w:r w:rsidRPr="004575B3">
              <w:rPr>
                <w:rFonts w:ascii="Comic Sans MS" w:eastAsia="Times New Roman" w:hAnsi="Comic Sans MS" w:cs="Arial"/>
                <w:color w:val="000000" w:themeColor="text1"/>
                <w:kern w:val="24"/>
                <w:sz w:val="40"/>
                <w:szCs w:val="40"/>
                <w:lang w:val="en-US" w:eastAsia="en-AU"/>
              </w:rPr>
              <w:t xml:space="preserve">How the system of </w:t>
            </w:r>
            <w:proofErr w:type="spellStart"/>
            <w:r w:rsidRPr="004575B3">
              <w:rPr>
                <w:rFonts w:ascii="Comic Sans MS" w:eastAsia="Times New Roman" w:hAnsi="Comic Sans MS" w:cs="Arial"/>
                <w:color w:val="000000" w:themeColor="text1"/>
                <w:kern w:val="24"/>
                <w:sz w:val="40"/>
                <w:szCs w:val="40"/>
                <w:lang w:val="en-US" w:eastAsia="en-AU"/>
              </w:rPr>
              <w:t>tessarae</w:t>
            </w:r>
            <w:proofErr w:type="spellEnd"/>
            <w:r w:rsidRPr="004575B3">
              <w:rPr>
                <w:rFonts w:ascii="Comic Sans MS" w:eastAsia="Times New Roman" w:hAnsi="Comic Sans MS" w:cs="Arial"/>
                <w:color w:val="000000" w:themeColor="text1"/>
                <w:kern w:val="24"/>
                <w:sz w:val="40"/>
                <w:szCs w:val="40"/>
                <w:lang w:val="en-US" w:eastAsia="en-AU"/>
              </w:rPr>
              <w:t xml:space="preserve"> works. </w:t>
            </w:r>
          </w:p>
        </w:tc>
        <w:tc>
          <w:tcPr>
            <w:tcW w:w="266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4575B3" w:rsidRPr="004575B3" w:rsidRDefault="004575B3" w:rsidP="004575B3">
            <w:pPr>
              <w:spacing w:after="0" w:line="240" w:lineRule="auto"/>
              <w:rPr>
                <w:rFonts w:ascii="Arial" w:eastAsia="Times New Roman" w:hAnsi="Arial" w:cs="Arial"/>
                <w:sz w:val="36"/>
                <w:szCs w:val="36"/>
                <w:lang w:eastAsia="en-AU"/>
              </w:rPr>
            </w:pPr>
          </w:p>
        </w:tc>
        <w:tc>
          <w:tcPr>
            <w:tcW w:w="36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4575B3" w:rsidRPr="004575B3" w:rsidRDefault="004575B3" w:rsidP="004575B3">
            <w:pPr>
              <w:spacing w:after="0" w:line="240" w:lineRule="auto"/>
              <w:rPr>
                <w:rFonts w:ascii="Arial" w:eastAsia="Times New Roman" w:hAnsi="Arial" w:cs="Arial"/>
                <w:sz w:val="36"/>
                <w:szCs w:val="36"/>
                <w:lang w:eastAsia="en-AU"/>
              </w:rPr>
            </w:pPr>
          </w:p>
        </w:tc>
        <w:tc>
          <w:tcPr>
            <w:tcW w:w="322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4575B3" w:rsidRPr="004575B3" w:rsidRDefault="004575B3" w:rsidP="004575B3">
            <w:pPr>
              <w:spacing w:after="0" w:line="240" w:lineRule="auto"/>
              <w:rPr>
                <w:rFonts w:ascii="Arial" w:eastAsia="Times New Roman" w:hAnsi="Arial" w:cs="Arial"/>
                <w:sz w:val="36"/>
                <w:szCs w:val="36"/>
                <w:lang w:eastAsia="en-AU"/>
              </w:rPr>
            </w:pPr>
          </w:p>
        </w:tc>
      </w:tr>
    </w:tbl>
    <w:p w:rsidR="004575B3" w:rsidRDefault="004575B3">
      <w:pPr>
        <w:sectPr w:rsidR="004575B3" w:rsidSect="004575B3">
          <w:pgSz w:w="16838" w:h="11906" w:orient="landscape"/>
          <w:pgMar w:top="1440" w:right="1440" w:bottom="1440" w:left="1440" w:header="708" w:footer="708" w:gutter="0"/>
          <w:cols w:space="708"/>
          <w:docGrid w:linePitch="360"/>
        </w:sectPr>
      </w:pPr>
    </w:p>
    <w:p w:rsidR="00B1106B" w:rsidRDefault="00B1106B"/>
    <w:sectPr w:rsidR="00B1106B" w:rsidSect="00457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A01"/>
    <w:rsid w:val="002533B3"/>
    <w:rsid w:val="00282792"/>
    <w:rsid w:val="002F52E8"/>
    <w:rsid w:val="00343782"/>
    <w:rsid w:val="004575B3"/>
    <w:rsid w:val="00462A01"/>
    <w:rsid w:val="004F30FE"/>
    <w:rsid w:val="00706F12"/>
    <w:rsid w:val="00771681"/>
    <w:rsid w:val="007B4062"/>
    <w:rsid w:val="009C661D"/>
    <w:rsid w:val="00B1106B"/>
    <w:rsid w:val="00B423E3"/>
    <w:rsid w:val="00C46845"/>
    <w:rsid w:val="00C932A6"/>
    <w:rsid w:val="00D963E2"/>
    <w:rsid w:val="00DF44E9"/>
    <w:rsid w:val="00EC53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75B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75B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67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6E5AC7BB.dotm</Template>
  <TotalTime>220</TotalTime>
  <Pages>6</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e4009456</dc:creator>
  <cp:keywords/>
  <dc:description/>
  <cp:lastModifiedBy>e4009456</cp:lastModifiedBy>
  <cp:revision>13</cp:revision>
  <cp:lastPrinted>2018-05-03T06:10:00Z</cp:lastPrinted>
  <dcterms:created xsi:type="dcterms:W3CDTF">2018-04-30T08:15:00Z</dcterms:created>
  <dcterms:modified xsi:type="dcterms:W3CDTF">2018-05-04T03:41:00Z</dcterms:modified>
</cp:coreProperties>
</file>