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6C9B" w:rsidRPr="00D62E7F" w:rsidRDefault="00366C9B" w:rsidP="00366C9B">
      <w:pPr>
        <w:rPr>
          <w:b/>
        </w:rPr>
      </w:pPr>
      <w:r w:rsidRPr="00D62E7F">
        <w:rPr>
          <w:b/>
        </w:rPr>
        <w:t>Name_________________________               Teacher______________________</w:t>
      </w:r>
    </w:p>
    <w:p w:rsidR="00366C9B" w:rsidRPr="00D62E7F" w:rsidRDefault="00366C9B" w:rsidP="00366C9B">
      <w:pPr>
        <w:rPr>
          <w:b/>
        </w:rPr>
      </w:pPr>
    </w:p>
    <w:p w:rsidR="00366C9B" w:rsidRPr="00D62E7F" w:rsidRDefault="00366C9B" w:rsidP="00366C9B">
      <w:pPr>
        <w:jc w:val="center"/>
        <w:rPr>
          <w:b/>
        </w:rPr>
      </w:pPr>
      <w:r w:rsidRPr="00D62E7F">
        <w:rPr>
          <w:b/>
        </w:rPr>
        <w:t>YEAR 9 NEAP ENGLISH</w:t>
      </w:r>
    </w:p>
    <w:p w:rsidR="00D62E7F" w:rsidRDefault="00D62E7F" w:rsidP="00366C9B">
      <w:pPr>
        <w:jc w:val="center"/>
        <w:rPr>
          <w:b/>
        </w:rPr>
      </w:pPr>
      <w:r>
        <w:rPr>
          <w:b/>
        </w:rPr>
        <w:t>SEMESTER 2 TASK 6</w:t>
      </w:r>
      <w:r w:rsidR="00366C9B" w:rsidRPr="00D62E7F">
        <w:rPr>
          <w:b/>
        </w:rPr>
        <w:t xml:space="preserve">: </w:t>
      </w:r>
      <w:r>
        <w:rPr>
          <w:b/>
        </w:rPr>
        <w:t>Reading and Viewing: Weighting 5%</w:t>
      </w:r>
    </w:p>
    <w:p w:rsidR="00366C9B" w:rsidRPr="00D62E7F" w:rsidRDefault="00D62E7F" w:rsidP="00366C9B">
      <w:pPr>
        <w:jc w:val="center"/>
        <w:rPr>
          <w:b/>
        </w:rPr>
      </w:pPr>
      <w:r>
        <w:rPr>
          <w:b/>
        </w:rPr>
        <w:t xml:space="preserve">                                           Writing and Creating: Weighting 5%</w:t>
      </w:r>
    </w:p>
    <w:p w:rsidR="00366C9B" w:rsidRPr="00D62E7F" w:rsidRDefault="00366C9B" w:rsidP="00366C9B">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0"/>
        <w:gridCol w:w="3049"/>
        <w:gridCol w:w="2673"/>
      </w:tblGrid>
      <w:tr w:rsidR="00366C9B" w:rsidRPr="00D62E7F" w:rsidTr="0088570D">
        <w:tc>
          <w:tcPr>
            <w:tcW w:w="4329" w:type="dxa"/>
            <w:shd w:val="clear" w:color="auto" w:fill="auto"/>
          </w:tcPr>
          <w:p w:rsidR="00366C9B" w:rsidRPr="0088570D" w:rsidRDefault="00366C9B" w:rsidP="0088570D">
            <w:pPr>
              <w:rPr>
                <w:b/>
              </w:rPr>
            </w:pPr>
            <w:r w:rsidRPr="0088570D">
              <w:rPr>
                <w:b/>
                <w:sz w:val="22"/>
                <w:szCs w:val="22"/>
              </w:rPr>
              <w:t>Sub-Strands</w:t>
            </w:r>
          </w:p>
          <w:p w:rsidR="00366C9B" w:rsidRPr="0088570D" w:rsidRDefault="00366C9B" w:rsidP="0088570D">
            <w:pPr>
              <w:rPr>
                <w:b/>
              </w:rPr>
            </w:pPr>
            <w:r w:rsidRPr="0088570D">
              <w:rPr>
                <w:b/>
                <w:sz w:val="22"/>
                <w:szCs w:val="22"/>
              </w:rPr>
              <w:t xml:space="preserve">Literature      </w:t>
            </w:r>
          </w:p>
          <w:p w:rsidR="00366C9B" w:rsidRPr="0088570D" w:rsidRDefault="00366C9B" w:rsidP="00366C9B">
            <w:pPr>
              <w:rPr>
                <w:b/>
                <w:shd w:val="clear" w:color="auto" w:fill="FEFEFE"/>
              </w:rPr>
            </w:pPr>
            <w:r w:rsidRPr="0088570D">
              <w:rPr>
                <w:b/>
                <w:sz w:val="22"/>
                <w:szCs w:val="22"/>
                <w:shd w:val="clear" w:color="auto" w:fill="FEFEFE"/>
              </w:rPr>
              <w:t xml:space="preserve">Responding to Literature: </w:t>
            </w:r>
          </w:p>
          <w:p w:rsidR="00366C9B" w:rsidRPr="0088570D" w:rsidRDefault="00366C9B" w:rsidP="00366C9B">
            <w:r w:rsidRPr="0088570D">
              <w:rPr>
                <w:sz w:val="22"/>
                <w:szCs w:val="22"/>
              </w:rPr>
              <w:t>Present an argument about a literary text based on initial impressions and subsequent analysis of the whole text (ACELT1771)</w:t>
            </w:r>
          </w:p>
          <w:p w:rsidR="00366C9B" w:rsidRPr="0088570D" w:rsidRDefault="00366C9B" w:rsidP="0088570D"/>
        </w:tc>
        <w:tc>
          <w:tcPr>
            <w:tcW w:w="3658" w:type="dxa"/>
            <w:shd w:val="clear" w:color="auto" w:fill="auto"/>
          </w:tcPr>
          <w:p w:rsidR="00366C9B" w:rsidRPr="0088570D" w:rsidRDefault="00366C9B" w:rsidP="0088570D">
            <w:pPr>
              <w:rPr>
                <w:b/>
              </w:rPr>
            </w:pPr>
            <w:r w:rsidRPr="0088570D">
              <w:rPr>
                <w:b/>
                <w:sz w:val="22"/>
                <w:szCs w:val="22"/>
              </w:rPr>
              <w:t xml:space="preserve">Literacy      </w:t>
            </w:r>
          </w:p>
          <w:p w:rsidR="00366C9B" w:rsidRPr="0088570D" w:rsidRDefault="00D62E7F" w:rsidP="00366C9B">
            <w:pPr>
              <w:autoSpaceDE w:val="0"/>
              <w:autoSpaceDN w:val="0"/>
              <w:adjustRightInd w:val="0"/>
              <w:rPr>
                <w:b/>
              </w:rPr>
            </w:pPr>
            <w:r w:rsidRPr="0088570D">
              <w:rPr>
                <w:b/>
                <w:sz w:val="22"/>
                <w:szCs w:val="22"/>
              </w:rPr>
              <w:t>Texts i</w:t>
            </w:r>
            <w:r w:rsidR="00366C9B" w:rsidRPr="0088570D">
              <w:rPr>
                <w:b/>
                <w:sz w:val="22"/>
                <w:szCs w:val="22"/>
              </w:rPr>
              <w:t>n context:</w:t>
            </w:r>
          </w:p>
          <w:p w:rsidR="00366C9B" w:rsidRPr="0088570D" w:rsidRDefault="00366C9B" w:rsidP="00496CE2">
            <w:pPr>
              <w:tabs>
                <w:tab w:val="left" w:pos="915"/>
              </w:tabs>
              <w:autoSpaceDE w:val="0"/>
              <w:autoSpaceDN w:val="0"/>
              <w:adjustRightInd w:val="0"/>
            </w:pPr>
            <w:r w:rsidRPr="0088570D">
              <w:rPr>
                <w:sz w:val="22"/>
                <w:szCs w:val="22"/>
              </w:rPr>
              <w:t>Analyse how the construction and interpretation of texts, including media texts, can be influenced by cultural perspectives and other texts (ACELY1739)</w:t>
            </w:r>
          </w:p>
        </w:tc>
        <w:tc>
          <w:tcPr>
            <w:tcW w:w="3131" w:type="dxa"/>
            <w:shd w:val="clear" w:color="auto" w:fill="auto"/>
          </w:tcPr>
          <w:p w:rsidR="00366C9B" w:rsidRPr="0088570D" w:rsidRDefault="00366C9B" w:rsidP="0088570D">
            <w:pPr>
              <w:rPr>
                <w:b/>
              </w:rPr>
            </w:pPr>
            <w:r w:rsidRPr="0088570D">
              <w:rPr>
                <w:b/>
                <w:sz w:val="22"/>
                <w:szCs w:val="22"/>
              </w:rPr>
              <w:t xml:space="preserve">Language </w:t>
            </w:r>
          </w:p>
          <w:p w:rsidR="00366C9B" w:rsidRPr="0088570D" w:rsidRDefault="00366C9B" w:rsidP="00366C9B">
            <w:pPr>
              <w:autoSpaceDE w:val="0"/>
              <w:autoSpaceDN w:val="0"/>
              <w:adjustRightInd w:val="0"/>
              <w:rPr>
                <w:b/>
              </w:rPr>
            </w:pPr>
            <w:r w:rsidRPr="0088570D">
              <w:rPr>
                <w:b/>
                <w:sz w:val="22"/>
                <w:szCs w:val="22"/>
              </w:rPr>
              <w:t>Expressing and developing ideas:</w:t>
            </w:r>
          </w:p>
          <w:p w:rsidR="00366C9B" w:rsidRPr="0088570D" w:rsidRDefault="00366C9B" w:rsidP="0088570D">
            <w:r w:rsidRPr="0088570D">
              <w:rPr>
                <w:sz w:val="22"/>
                <w:szCs w:val="22"/>
              </w:rPr>
              <w:t>Analyse and explain the use of symbols, icons and myth in still and moving images and how these augment meaning (ACELA1560)</w:t>
            </w:r>
          </w:p>
        </w:tc>
      </w:tr>
    </w:tbl>
    <w:p w:rsidR="00366C9B" w:rsidRPr="00D62E7F" w:rsidRDefault="00366C9B" w:rsidP="00366C9B"/>
    <w:p w:rsidR="00793384" w:rsidRDefault="00D62E7F" w:rsidP="00D62E7F">
      <w:pPr>
        <w:pBdr>
          <w:top w:val="single" w:sz="4" w:space="1" w:color="auto"/>
          <w:left w:val="single" w:sz="4" w:space="4" w:color="auto"/>
          <w:bottom w:val="single" w:sz="4" w:space="0" w:color="auto"/>
          <w:right w:val="single" w:sz="4" w:space="4" w:color="auto"/>
        </w:pBdr>
        <w:rPr>
          <w:b/>
        </w:rPr>
      </w:pPr>
      <w:r>
        <w:rPr>
          <w:b/>
        </w:rPr>
        <w:t>Task 6</w:t>
      </w:r>
      <w:r w:rsidR="00366C9B" w:rsidRPr="00D62E7F">
        <w:rPr>
          <w:b/>
        </w:rPr>
        <w:t xml:space="preserve"> </w:t>
      </w:r>
      <w:r w:rsidR="00E11794">
        <w:rPr>
          <w:b/>
        </w:rPr>
        <w:t xml:space="preserve">Due: </w:t>
      </w:r>
    </w:p>
    <w:p w:rsidR="00B12709" w:rsidRDefault="00D62E7F" w:rsidP="00D62E7F">
      <w:pPr>
        <w:pBdr>
          <w:top w:val="single" w:sz="4" w:space="1" w:color="auto"/>
          <w:left w:val="single" w:sz="4" w:space="4" w:color="auto"/>
          <w:bottom w:val="single" w:sz="4" w:space="0" w:color="auto"/>
          <w:right w:val="single" w:sz="4" w:space="4" w:color="auto"/>
        </w:pBdr>
        <w:rPr>
          <w:b/>
        </w:rPr>
      </w:pPr>
      <w:r>
        <w:rPr>
          <w:b/>
        </w:rPr>
        <w:t xml:space="preserve">PART A: </w:t>
      </w:r>
      <w:r w:rsidR="00B12709">
        <w:rPr>
          <w:b/>
        </w:rPr>
        <w:t>Friday week 5</w:t>
      </w:r>
    </w:p>
    <w:p w:rsidR="0088570D" w:rsidRDefault="0088570D" w:rsidP="00D62E7F">
      <w:pPr>
        <w:pBdr>
          <w:top w:val="single" w:sz="4" w:space="1" w:color="auto"/>
          <w:left w:val="single" w:sz="4" w:space="4" w:color="auto"/>
          <w:bottom w:val="single" w:sz="4" w:space="0" w:color="auto"/>
          <w:right w:val="single" w:sz="4" w:space="4" w:color="auto"/>
        </w:pBdr>
        <w:rPr>
          <w:b/>
        </w:rPr>
      </w:pPr>
      <w:r>
        <w:rPr>
          <w:b/>
        </w:rPr>
        <w:t>Writing and Creating</w:t>
      </w:r>
    </w:p>
    <w:p w:rsidR="00D62E7F" w:rsidRDefault="00D62E7F" w:rsidP="00D62E7F">
      <w:pPr>
        <w:pBdr>
          <w:top w:val="single" w:sz="4" w:space="1" w:color="auto"/>
          <w:left w:val="single" w:sz="4" w:space="4" w:color="auto"/>
          <w:bottom w:val="single" w:sz="4" w:space="0" w:color="auto"/>
          <w:right w:val="single" w:sz="4" w:space="4" w:color="auto"/>
        </w:pBdr>
        <w:rPr>
          <w:b/>
        </w:rPr>
      </w:pPr>
      <w:r>
        <w:rPr>
          <w:b/>
        </w:rPr>
        <w:t>Completed in class and at home</w:t>
      </w:r>
    </w:p>
    <w:p w:rsidR="00D62E7F" w:rsidRDefault="00D62E7F" w:rsidP="00D62E7F">
      <w:pPr>
        <w:pBdr>
          <w:top w:val="single" w:sz="4" w:space="1" w:color="auto"/>
          <w:left w:val="single" w:sz="4" w:space="4" w:color="auto"/>
          <w:bottom w:val="single" w:sz="4" w:space="0" w:color="auto"/>
          <w:right w:val="single" w:sz="4" w:space="4" w:color="auto"/>
        </w:pBdr>
        <w:rPr>
          <w:b/>
        </w:rPr>
      </w:pPr>
      <w:r>
        <w:rPr>
          <w:b/>
        </w:rPr>
        <w:t>Create a narrative of between 800 – 1,000 words that explores a section of the hero’s journey.                                                                                                              50 marks</w:t>
      </w:r>
    </w:p>
    <w:p w:rsidR="00D62E7F" w:rsidRDefault="00D62E7F" w:rsidP="00D62E7F">
      <w:pPr>
        <w:pBdr>
          <w:top w:val="single" w:sz="4" w:space="1" w:color="auto"/>
          <w:left w:val="single" w:sz="4" w:space="4" w:color="auto"/>
          <w:bottom w:val="single" w:sz="4" w:space="0" w:color="auto"/>
          <w:right w:val="single" w:sz="4" w:space="4" w:color="auto"/>
        </w:pBdr>
        <w:rPr>
          <w:b/>
        </w:rPr>
      </w:pPr>
    </w:p>
    <w:p w:rsidR="00B12709" w:rsidRDefault="00D62E7F" w:rsidP="00B12709">
      <w:pPr>
        <w:pBdr>
          <w:top w:val="single" w:sz="4" w:space="1" w:color="auto"/>
          <w:left w:val="single" w:sz="4" w:space="4" w:color="auto"/>
          <w:bottom w:val="single" w:sz="4" w:space="0" w:color="auto"/>
          <w:right w:val="single" w:sz="4" w:space="4" w:color="auto"/>
        </w:pBdr>
        <w:rPr>
          <w:b/>
        </w:rPr>
      </w:pPr>
      <w:r>
        <w:rPr>
          <w:b/>
        </w:rPr>
        <w:t>PART B:</w:t>
      </w:r>
      <w:r w:rsidR="00B12709" w:rsidRPr="00B12709">
        <w:rPr>
          <w:b/>
        </w:rPr>
        <w:t xml:space="preserve"> </w:t>
      </w:r>
      <w:r w:rsidR="00B12709">
        <w:rPr>
          <w:b/>
        </w:rPr>
        <w:t>Due: Friday week 5</w:t>
      </w:r>
    </w:p>
    <w:p w:rsidR="0088570D" w:rsidRDefault="0088570D" w:rsidP="00D62E7F">
      <w:pPr>
        <w:pBdr>
          <w:top w:val="single" w:sz="4" w:space="1" w:color="auto"/>
          <w:left w:val="single" w:sz="4" w:space="4" w:color="auto"/>
          <w:bottom w:val="single" w:sz="4" w:space="0" w:color="auto"/>
          <w:right w:val="single" w:sz="4" w:space="4" w:color="auto"/>
        </w:pBdr>
        <w:rPr>
          <w:b/>
        </w:rPr>
      </w:pPr>
      <w:r>
        <w:rPr>
          <w:b/>
        </w:rPr>
        <w:t>Reading and Viewing</w:t>
      </w:r>
    </w:p>
    <w:p w:rsidR="00D62E7F" w:rsidRDefault="00D62E7F" w:rsidP="00D62E7F">
      <w:pPr>
        <w:pBdr>
          <w:top w:val="single" w:sz="4" w:space="1" w:color="auto"/>
          <w:left w:val="single" w:sz="4" w:space="4" w:color="auto"/>
          <w:bottom w:val="single" w:sz="4" w:space="0" w:color="auto"/>
          <w:right w:val="single" w:sz="4" w:space="4" w:color="auto"/>
        </w:pBdr>
        <w:rPr>
          <w:b/>
        </w:rPr>
      </w:pPr>
      <w:r>
        <w:rPr>
          <w:b/>
        </w:rPr>
        <w:t>One period in class to prepare and one period in class to write.</w:t>
      </w:r>
    </w:p>
    <w:p w:rsidR="00D62E7F" w:rsidRDefault="00D62E7F" w:rsidP="00D62E7F">
      <w:pPr>
        <w:pBdr>
          <w:top w:val="single" w:sz="4" w:space="1" w:color="auto"/>
          <w:left w:val="single" w:sz="4" w:space="4" w:color="auto"/>
          <w:bottom w:val="single" w:sz="4" w:space="0" w:color="auto"/>
          <w:right w:val="single" w:sz="4" w:space="4" w:color="auto"/>
        </w:pBdr>
        <w:rPr>
          <w:b/>
        </w:rPr>
      </w:pPr>
    </w:p>
    <w:p w:rsidR="00D62E7F" w:rsidRDefault="00D62E7F" w:rsidP="00D62E7F">
      <w:pPr>
        <w:pBdr>
          <w:top w:val="single" w:sz="4" w:space="1" w:color="auto"/>
          <w:left w:val="single" w:sz="4" w:space="4" w:color="auto"/>
          <w:bottom w:val="single" w:sz="4" w:space="0" w:color="auto"/>
          <w:right w:val="single" w:sz="4" w:space="4" w:color="auto"/>
        </w:pBdr>
        <w:rPr>
          <w:b/>
        </w:rPr>
      </w:pPr>
      <w:r>
        <w:rPr>
          <w:b/>
        </w:rPr>
        <w:t xml:space="preserve">In the form of an essay discuss the stage your hero is in on their journey. What stage has come before and what would follow? How does your hero’s journey compare to any of the other hero stories you have read or viewed in class?  </w:t>
      </w:r>
    </w:p>
    <w:p w:rsidR="00D62E7F" w:rsidRPr="0088570D" w:rsidRDefault="00D62E7F" w:rsidP="00D62E7F">
      <w:pPr>
        <w:pBdr>
          <w:top w:val="single" w:sz="4" w:space="1" w:color="auto"/>
          <w:left w:val="single" w:sz="4" w:space="4" w:color="auto"/>
          <w:bottom w:val="single" w:sz="4" w:space="0" w:color="auto"/>
          <w:right w:val="single" w:sz="4" w:space="4" w:color="auto"/>
        </w:pBdr>
        <w:rPr>
          <w:b/>
        </w:rPr>
      </w:pPr>
      <w:r>
        <w:rPr>
          <w:b/>
        </w:rPr>
        <w:t xml:space="preserve">                                                                                                                              50 marks</w:t>
      </w:r>
    </w:p>
    <w:p w:rsidR="00A47D2C" w:rsidRDefault="00A47D2C" w:rsidP="00366C9B"/>
    <w:p w:rsidR="00A47D2C" w:rsidRDefault="00A47D2C" w:rsidP="00366C9B">
      <w:pPr>
        <w:rPr>
          <w:b/>
        </w:rPr>
      </w:pPr>
      <w:r w:rsidRPr="00A47D2C">
        <w:rPr>
          <w:b/>
        </w:rPr>
        <w:t>Part A Process</w:t>
      </w:r>
    </w:p>
    <w:p w:rsidR="00A47D2C" w:rsidRDefault="00A47D2C" w:rsidP="00A47D2C">
      <w:pPr>
        <w:pStyle w:val="ListParagraph"/>
        <w:numPr>
          <w:ilvl w:val="0"/>
          <w:numId w:val="2"/>
        </w:numPr>
      </w:pPr>
      <w:r w:rsidRPr="00A47D2C">
        <w:t>Brainstorm a character who has, or will grow to have, heroic qualities.</w:t>
      </w:r>
    </w:p>
    <w:p w:rsidR="00A47D2C" w:rsidRDefault="00A47D2C" w:rsidP="00A47D2C">
      <w:pPr>
        <w:pStyle w:val="ListParagraph"/>
        <w:numPr>
          <w:ilvl w:val="0"/>
          <w:numId w:val="2"/>
        </w:numPr>
      </w:pPr>
      <w:r>
        <w:t xml:space="preserve">Identify the section of the hero’s journey that </w:t>
      </w:r>
      <w:r w:rsidR="00496CE2">
        <w:t>your hero will undertake.</w:t>
      </w:r>
    </w:p>
    <w:p w:rsidR="00496CE2" w:rsidRDefault="00496CE2" w:rsidP="00A47D2C">
      <w:pPr>
        <w:pStyle w:val="ListParagraph"/>
        <w:numPr>
          <w:ilvl w:val="0"/>
          <w:numId w:val="2"/>
        </w:numPr>
      </w:pPr>
      <w:r>
        <w:t>Draft your creative piece and edit and type your presentation copy.</w:t>
      </w:r>
    </w:p>
    <w:p w:rsidR="00CB3F25" w:rsidRDefault="00496CE2" w:rsidP="00CB3F25">
      <w:pPr>
        <w:pStyle w:val="ListParagraph"/>
        <w:numPr>
          <w:ilvl w:val="0"/>
          <w:numId w:val="2"/>
        </w:numPr>
      </w:pPr>
      <w:r>
        <w:t>Complete in point form the 12 Stages of the Hero’s Journey Retrieval Chart</w:t>
      </w:r>
    </w:p>
    <w:p w:rsidR="00E11794" w:rsidRDefault="00E11794" w:rsidP="00C058EA">
      <w:pPr>
        <w:pStyle w:val="ListParagraph"/>
      </w:pPr>
      <w:bookmarkStart w:id="0" w:name="_GoBack"/>
      <w:bookmarkEnd w:id="0"/>
    </w:p>
    <w:p w:rsidR="00496CE2" w:rsidRPr="0088570D" w:rsidRDefault="00496CE2" w:rsidP="00496CE2">
      <w:pPr>
        <w:rPr>
          <w:b/>
        </w:rPr>
      </w:pPr>
      <w:r w:rsidRPr="00496CE2">
        <w:rPr>
          <w:b/>
        </w:rPr>
        <w:t xml:space="preserve">To be assessed for Part A </w:t>
      </w:r>
      <w:r w:rsidR="00E11794">
        <w:rPr>
          <w:b/>
        </w:rPr>
        <w:t xml:space="preserve">of </w:t>
      </w:r>
      <w:r w:rsidRPr="00496CE2">
        <w:rPr>
          <w:b/>
        </w:rPr>
        <w:t>this task you must submit:</w:t>
      </w:r>
    </w:p>
    <w:tbl>
      <w:tblPr>
        <w:tblStyle w:val="TableGrid"/>
        <w:tblW w:w="0" w:type="auto"/>
        <w:tblLook w:val="04A0" w:firstRow="1" w:lastRow="0" w:firstColumn="1" w:lastColumn="0" w:noHBand="0" w:noVBand="1"/>
      </w:tblPr>
      <w:tblGrid>
        <w:gridCol w:w="4786"/>
        <w:gridCol w:w="4456"/>
      </w:tblGrid>
      <w:tr w:rsidR="00496CE2" w:rsidTr="00496CE2">
        <w:tc>
          <w:tcPr>
            <w:tcW w:w="4786" w:type="dxa"/>
          </w:tcPr>
          <w:p w:rsidR="00496CE2" w:rsidRPr="00496CE2" w:rsidRDefault="00496CE2" w:rsidP="00496CE2">
            <w:pPr>
              <w:rPr>
                <w:b/>
              </w:rPr>
            </w:pPr>
            <w:r w:rsidRPr="00496CE2">
              <w:rPr>
                <w:b/>
              </w:rPr>
              <w:t>Tasks</w:t>
            </w:r>
          </w:p>
        </w:tc>
        <w:tc>
          <w:tcPr>
            <w:tcW w:w="4456" w:type="dxa"/>
          </w:tcPr>
          <w:p w:rsidR="00496CE2" w:rsidRPr="00496CE2" w:rsidRDefault="00496CE2" w:rsidP="00496CE2">
            <w:pPr>
              <w:rPr>
                <w:b/>
              </w:rPr>
            </w:pPr>
            <w:r w:rsidRPr="00496CE2">
              <w:rPr>
                <w:b/>
              </w:rPr>
              <w:t>Submitted</w:t>
            </w:r>
            <w:r>
              <w:rPr>
                <w:b/>
              </w:rPr>
              <w:t>: Tick off that you have submitted all parts</w:t>
            </w:r>
          </w:p>
        </w:tc>
      </w:tr>
      <w:tr w:rsidR="00496CE2" w:rsidTr="00496CE2">
        <w:tc>
          <w:tcPr>
            <w:tcW w:w="4786" w:type="dxa"/>
          </w:tcPr>
          <w:p w:rsidR="00496CE2" w:rsidRDefault="00496CE2" w:rsidP="00496CE2">
            <w:pPr>
              <w:rPr>
                <w:b/>
              </w:rPr>
            </w:pPr>
            <w:r w:rsidRPr="00496CE2">
              <w:rPr>
                <w:b/>
              </w:rPr>
              <w:t>Brainstorm</w:t>
            </w:r>
          </w:p>
          <w:p w:rsidR="00496CE2" w:rsidRPr="00496CE2" w:rsidRDefault="00496CE2" w:rsidP="00496CE2">
            <w:pPr>
              <w:rPr>
                <w:b/>
              </w:rPr>
            </w:pPr>
          </w:p>
        </w:tc>
        <w:tc>
          <w:tcPr>
            <w:tcW w:w="4456" w:type="dxa"/>
          </w:tcPr>
          <w:p w:rsidR="00496CE2" w:rsidRDefault="00496CE2" w:rsidP="00496CE2">
            <w:pPr>
              <w:jc w:val="center"/>
            </w:pPr>
          </w:p>
        </w:tc>
      </w:tr>
      <w:tr w:rsidR="00496CE2" w:rsidTr="00496CE2">
        <w:tc>
          <w:tcPr>
            <w:tcW w:w="4786" w:type="dxa"/>
          </w:tcPr>
          <w:p w:rsidR="00496CE2" w:rsidRDefault="00496CE2" w:rsidP="00496CE2">
            <w:pPr>
              <w:rPr>
                <w:b/>
              </w:rPr>
            </w:pPr>
            <w:r w:rsidRPr="00496CE2">
              <w:rPr>
                <w:b/>
              </w:rPr>
              <w:t>Planning</w:t>
            </w:r>
          </w:p>
          <w:p w:rsidR="00496CE2" w:rsidRPr="00496CE2" w:rsidRDefault="00496CE2" w:rsidP="00496CE2">
            <w:pPr>
              <w:rPr>
                <w:b/>
              </w:rPr>
            </w:pPr>
          </w:p>
        </w:tc>
        <w:tc>
          <w:tcPr>
            <w:tcW w:w="4456" w:type="dxa"/>
          </w:tcPr>
          <w:p w:rsidR="00496CE2" w:rsidRDefault="00496CE2" w:rsidP="00496CE2">
            <w:pPr>
              <w:jc w:val="center"/>
            </w:pPr>
          </w:p>
        </w:tc>
      </w:tr>
      <w:tr w:rsidR="00496CE2" w:rsidTr="00496CE2">
        <w:tc>
          <w:tcPr>
            <w:tcW w:w="4786" w:type="dxa"/>
          </w:tcPr>
          <w:p w:rsidR="00496CE2" w:rsidRDefault="00496CE2" w:rsidP="00496CE2">
            <w:pPr>
              <w:rPr>
                <w:b/>
              </w:rPr>
            </w:pPr>
            <w:r w:rsidRPr="00496CE2">
              <w:rPr>
                <w:b/>
              </w:rPr>
              <w:t>12 Stages of the Hero’s Journey Retrieval Chart</w:t>
            </w:r>
          </w:p>
          <w:p w:rsidR="00496CE2" w:rsidRPr="00496CE2" w:rsidRDefault="00496CE2" w:rsidP="00496CE2">
            <w:pPr>
              <w:rPr>
                <w:b/>
              </w:rPr>
            </w:pPr>
          </w:p>
        </w:tc>
        <w:tc>
          <w:tcPr>
            <w:tcW w:w="4456" w:type="dxa"/>
          </w:tcPr>
          <w:p w:rsidR="00496CE2" w:rsidRDefault="00496CE2" w:rsidP="00496CE2">
            <w:pPr>
              <w:jc w:val="center"/>
            </w:pPr>
          </w:p>
        </w:tc>
      </w:tr>
      <w:tr w:rsidR="00496CE2" w:rsidTr="00496CE2">
        <w:tc>
          <w:tcPr>
            <w:tcW w:w="4786" w:type="dxa"/>
          </w:tcPr>
          <w:p w:rsidR="00496CE2" w:rsidRDefault="00496CE2" w:rsidP="00496CE2">
            <w:pPr>
              <w:rPr>
                <w:b/>
              </w:rPr>
            </w:pPr>
            <w:r w:rsidRPr="00496CE2">
              <w:rPr>
                <w:b/>
              </w:rPr>
              <w:t>Draft with evidence of editing</w:t>
            </w:r>
          </w:p>
          <w:p w:rsidR="00496CE2" w:rsidRPr="00496CE2" w:rsidRDefault="00496CE2" w:rsidP="00496CE2">
            <w:pPr>
              <w:rPr>
                <w:b/>
              </w:rPr>
            </w:pPr>
          </w:p>
        </w:tc>
        <w:tc>
          <w:tcPr>
            <w:tcW w:w="4456" w:type="dxa"/>
          </w:tcPr>
          <w:p w:rsidR="00496CE2" w:rsidRDefault="00496CE2" w:rsidP="00496CE2">
            <w:pPr>
              <w:jc w:val="center"/>
            </w:pPr>
          </w:p>
        </w:tc>
      </w:tr>
      <w:tr w:rsidR="00496CE2" w:rsidTr="00496CE2">
        <w:tc>
          <w:tcPr>
            <w:tcW w:w="4786" w:type="dxa"/>
          </w:tcPr>
          <w:p w:rsidR="00496CE2" w:rsidRPr="00496CE2" w:rsidRDefault="00496CE2" w:rsidP="00496CE2">
            <w:pPr>
              <w:rPr>
                <w:b/>
              </w:rPr>
            </w:pPr>
            <w:r w:rsidRPr="00496CE2">
              <w:rPr>
                <w:b/>
              </w:rPr>
              <w:t>Typed Presentation copy.</w:t>
            </w:r>
          </w:p>
          <w:p w:rsidR="00496CE2" w:rsidRPr="00496CE2" w:rsidRDefault="00496CE2" w:rsidP="00496CE2">
            <w:pPr>
              <w:rPr>
                <w:b/>
              </w:rPr>
            </w:pPr>
            <w:r w:rsidRPr="00496CE2">
              <w:rPr>
                <w:b/>
              </w:rPr>
              <w:t xml:space="preserve">12 </w:t>
            </w:r>
            <w:proofErr w:type="spellStart"/>
            <w:r w:rsidRPr="00496CE2">
              <w:rPr>
                <w:b/>
              </w:rPr>
              <w:t>pt</w:t>
            </w:r>
            <w:proofErr w:type="spellEnd"/>
            <w:r w:rsidRPr="00496CE2">
              <w:rPr>
                <w:b/>
              </w:rPr>
              <w:t xml:space="preserve">  Times New Roman 1.5 spacing</w:t>
            </w:r>
          </w:p>
        </w:tc>
        <w:tc>
          <w:tcPr>
            <w:tcW w:w="4456" w:type="dxa"/>
          </w:tcPr>
          <w:p w:rsidR="00496CE2" w:rsidRDefault="00496CE2" w:rsidP="00496CE2">
            <w:pPr>
              <w:jc w:val="center"/>
            </w:pPr>
          </w:p>
        </w:tc>
      </w:tr>
    </w:tbl>
    <w:p w:rsidR="00DD0EA6" w:rsidRDefault="00DD0EA6" w:rsidP="00DD0EA6">
      <w:pPr>
        <w:rPr>
          <w:b/>
        </w:rPr>
      </w:pPr>
      <w:r>
        <w:rPr>
          <w:b/>
        </w:rPr>
        <w:lastRenderedPageBreak/>
        <w:t>Part B</w:t>
      </w:r>
      <w:r w:rsidRPr="00A47D2C">
        <w:rPr>
          <w:b/>
        </w:rPr>
        <w:t xml:space="preserve"> Process</w:t>
      </w:r>
    </w:p>
    <w:p w:rsidR="00E11794" w:rsidRPr="0088570D" w:rsidRDefault="00E11794" w:rsidP="00E11794">
      <w:pPr>
        <w:rPr>
          <w:b/>
        </w:rPr>
      </w:pPr>
      <w:r>
        <w:rPr>
          <w:b/>
        </w:rPr>
        <w:t>To be assessed for Part B</w:t>
      </w:r>
      <w:r w:rsidRPr="00496CE2">
        <w:rPr>
          <w:b/>
        </w:rPr>
        <w:t xml:space="preserve"> this task you must submit:</w:t>
      </w:r>
    </w:p>
    <w:p w:rsidR="00E11794" w:rsidRPr="0088570D" w:rsidRDefault="00E11794" w:rsidP="00E11794">
      <w:pPr>
        <w:rPr>
          <w:b/>
        </w:rPr>
      </w:pPr>
    </w:p>
    <w:tbl>
      <w:tblPr>
        <w:tblStyle w:val="TableGrid"/>
        <w:tblW w:w="0" w:type="auto"/>
        <w:tblLook w:val="04A0" w:firstRow="1" w:lastRow="0" w:firstColumn="1" w:lastColumn="0" w:noHBand="0" w:noVBand="1"/>
      </w:tblPr>
      <w:tblGrid>
        <w:gridCol w:w="4786"/>
        <w:gridCol w:w="4456"/>
      </w:tblGrid>
      <w:tr w:rsidR="00E11794" w:rsidTr="00F30F4B">
        <w:tc>
          <w:tcPr>
            <w:tcW w:w="4786" w:type="dxa"/>
          </w:tcPr>
          <w:p w:rsidR="00E11794" w:rsidRPr="00496CE2" w:rsidRDefault="00E11794" w:rsidP="00F30F4B">
            <w:pPr>
              <w:rPr>
                <w:b/>
              </w:rPr>
            </w:pPr>
            <w:r w:rsidRPr="00496CE2">
              <w:rPr>
                <w:b/>
              </w:rPr>
              <w:t>Tasks</w:t>
            </w:r>
          </w:p>
        </w:tc>
        <w:tc>
          <w:tcPr>
            <w:tcW w:w="4456" w:type="dxa"/>
          </w:tcPr>
          <w:p w:rsidR="00E11794" w:rsidRPr="00496CE2" w:rsidRDefault="00E11794" w:rsidP="00F30F4B">
            <w:pPr>
              <w:rPr>
                <w:b/>
              </w:rPr>
            </w:pPr>
            <w:r w:rsidRPr="00496CE2">
              <w:rPr>
                <w:b/>
              </w:rPr>
              <w:t>Submitted</w:t>
            </w:r>
            <w:r>
              <w:rPr>
                <w:b/>
              </w:rPr>
              <w:t>: Tick off that you have submitted all parts</w:t>
            </w:r>
          </w:p>
        </w:tc>
      </w:tr>
      <w:tr w:rsidR="00E11794" w:rsidTr="00F30F4B">
        <w:tc>
          <w:tcPr>
            <w:tcW w:w="4786" w:type="dxa"/>
          </w:tcPr>
          <w:p w:rsidR="00E11794" w:rsidRDefault="00E11794" w:rsidP="00E11794">
            <w:pPr>
              <w:rPr>
                <w:b/>
              </w:rPr>
            </w:pPr>
            <w:r w:rsidRPr="00496CE2">
              <w:rPr>
                <w:b/>
              </w:rPr>
              <w:t>Planning</w:t>
            </w:r>
          </w:p>
          <w:p w:rsidR="00E11794" w:rsidRPr="00496CE2" w:rsidRDefault="00E11794" w:rsidP="00E11794">
            <w:pPr>
              <w:rPr>
                <w:b/>
              </w:rPr>
            </w:pPr>
          </w:p>
        </w:tc>
        <w:tc>
          <w:tcPr>
            <w:tcW w:w="4456" w:type="dxa"/>
          </w:tcPr>
          <w:p w:rsidR="00E11794" w:rsidRDefault="00E11794" w:rsidP="00F30F4B">
            <w:pPr>
              <w:jc w:val="center"/>
            </w:pPr>
          </w:p>
        </w:tc>
      </w:tr>
      <w:tr w:rsidR="00E11794" w:rsidTr="00F30F4B">
        <w:tc>
          <w:tcPr>
            <w:tcW w:w="4786" w:type="dxa"/>
          </w:tcPr>
          <w:p w:rsidR="00E11794" w:rsidRDefault="00E11794" w:rsidP="00E11794">
            <w:pPr>
              <w:rPr>
                <w:b/>
              </w:rPr>
            </w:pPr>
            <w:r>
              <w:rPr>
                <w:b/>
              </w:rPr>
              <w:t>Draft</w:t>
            </w:r>
          </w:p>
          <w:p w:rsidR="00B12709" w:rsidRPr="00496CE2" w:rsidRDefault="00B12709" w:rsidP="00E11794">
            <w:pPr>
              <w:rPr>
                <w:b/>
              </w:rPr>
            </w:pPr>
          </w:p>
        </w:tc>
        <w:tc>
          <w:tcPr>
            <w:tcW w:w="4456" w:type="dxa"/>
          </w:tcPr>
          <w:p w:rsidR="00E11794" w:rsidRDefault="00E11794" w:rsidP="00F30F4B">
            <w:pPr>
              <w:jc w:val="center"/>
            </w:pPr>
          </w:p>
        </w:tc>
      </w:tr>
      <w:tr w:rsidR="00E11794" w:rsidTr="00F30F4B">
        <w:tc>
          <w:tcPr>
            <w:tcW w:w="4786" w:type="dxa"/>
          </w:tcPr>
          <w:p w:rsidR="00E11794" w:rsidRDefault="00E11794" w:rsidP="00F30F4B">
            <w:pPr>
              <w:rPr>
                <w:b/>
              </w:rPr>
            </w:pPr>
            <w:r>
              <w:rPr>
                <w:b/>
              </w:rPr>
              <w:t>Presentation Copy</w:t>
            </w:r>
          </w:p>
          <w:p w:rsidR="00B12709" w:rsidRPr="00496CE2" w:rsidRDefault="00B12709" w:rsidP="00F30F4B">
            <w:pPr>
              <w:rPr>
                <w:b/>
              </w:rPr>
            </w:pPr>
          </w:p>
        </w:tc>
        <w:tc>
          <w:tcPr>
            <w:tcW w:w="4456" w:type="dxa"/>
          </w:tcPr>
          <w:p w:rsidR="00E11794" w:rsidRDefault="00E11794" w:rsidP="00F30F4B">
            <w:pPr>
              <w:jc w:val="center"/>
            </w:pPr>
          </w:p>
        </w:tc>
      </w:tr>
    </w:tbl>
    <w:p w:rsidR="00DD0EA6" w:rsidRPr="00D62E7F" w:rsidRDefault="00DD0EA6">
      <w:pPr>
        <w:spacing w:after="200" w:line="276" w:lineRule="auto"/>
      </w:pPr>
    </w:p>
    <w:sectPr w:rsidR="00DD0EA6" w:rsidRPr="00D62E7F" w:rsidSect="00B15F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4A741B"/>
    <w:multiLevelType w:val="hybridMultilevel"/>
    <w:tmpl w:val="DBC237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D608A2"/>
    <w:multiLevelType w:val="hybridMultilevel"/>
    <w:tmpl w:val="C39A89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CF526BA"/>
    <w:multiLevelType w:val="hybridMultilevel"/>
    <w:tmpl w:val="F55ECCFA"/>
    <w:lvl w:ilvl="0" w:tplc="0C09000F">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66C9B"/>
    <w:rsid w:val="001B19CD"/>
    <w:rsid w:val="001E4F4C"/>
    <w:rsid w:val="002C4D4D"/>
    <w:rsid w:val="00366C9B"/>
    <w:rsid w:val="00496CE2"/>
    <w:rsid w:val="005B128A"/>
    <w:rsid w:val="005E4D81"/>
    <w:rsid w:val="00600F59"/>
    <w:rsid w:val="00787BFD"/>
    <w:rsid w:val="00793384"/>
    <w:rsid w:val="00837E38"/>
    <w:rsid w:val="0088570D"/>
    <w:rsid w:val="008E738F"/>
    <w:rsid w:val="009879AA"/>
    <w:rsid w:val="00A47D2C"/>
    <w:rsid w:val="00B12709"/>
    <w:rsid w:val="00B15F24"/>
    <w:rsid w:val="00B77105"/>
    <w:rsid w:val="00BF209C"/>
    <w:rsid w:val="00C058EA"/>
    <w:rsid w:val="00CB3F25"/>
    <w:rsid w:val="00D54DF7"/>
    <w:rsid w:val="00D62E7F"/>
    <w:rsid w:val="00D63C16"/>
    <w:rsid w:val="00DD0EA6"/>
    <w:rsid w:val="00E11794"/>
    <w:rsid w:val="00E21221"/>
    <w:rsid w:val="00E35DE3"/>
    <w:rsid w:val="00E46B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CE15"/>
  <w15:docId w15:val="{4951036E-B13B-448A-A7BF-BE157065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6C9B"/>
    <w:pPr>
      <w:spacing w:after="0" w:line="240" w:lineRule="auto"/>
    </w:pPr>
    <w:rPr>
      <w:rFonts w:ascii="Times New Roman" w:eastAsia="MS Mincho" w:hAnsi="Times New Roman" w:cs="Times New Roman"/>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6C9B"/>
    <w:pPr>
      <w:ind w:left="720"/>
      <w:contextualSpacing/>
    </w:pPr>
  </w:style>
  <w:style w:type="character" w:styleId="Hyperlink">
    <w:name w:val="Hyperlink"/>
    <w:basedOn w:val="DefaultParagraphFont"/>
    <w:uiPriority w:val="99"/>
    <w:unhideWhenUsed/>
    <w:rsid w:val="00366C9B"/>
    <w:rPr>
      <w:color w:val="0000FF"/>
      <w:u w:val="single"/>
    </w:rPr>
  </w:style>
  <w:style w:type="paragraph" w:styleId="NormalWeb">
    <w:name w:val="Normal (Web)"/>
    <w:basedOn w:val="Normal"/>
    <w:uiPriority w:val="99"/>
    <w:unhideWhenUsed/>
    <w:rsid w:val="00837E38"/>
    <w:pPr>
      <w:spacing w:before="100" w:beforeAutospacing="1" w:after="100" w:afterAutospacing="1"/>
    </w:pPr>
    <w:rPr>
      <w:rFonts w:eastAsia="Times New Roman"/>
      <w:lang w:eastAsia="en-AU"/>
    </w:rPr>
  </w:style>
  <w:style w:type="paragraph" w:styleId="BalloonText">
    <w:name w:val="Balloon Text"/>
    <w:basedOn w:val="Normal"/>
    <w:link w:val="BalloonTextChar"/>
    <w:uiPriority w:val="99"/>
    <w:semiHidden/>
    <w:unhideWhenUsed/>
    <w:rsid w:val="00BF209C"/>
    <w:rPr>
      <w:rFonts w:ascii="Tahoma" w:hAnsi="Tahoma" w:cs="Tahoma"/>
      <w:sz w:val="16"/>
      <w:szCs w:val="16"/>
    </w:rPr>
  </w:style>
  <w:style w:type="character" w:customStyle="1" w:styleId="BalloonTextChar">
    <w:name w:val="Balloon Text Char"/>
    <w:basedOn w:val="DefaultParagraphFont"/>
    <w:link w:val="BalloonText"/>
    <w:uiPriority w:val="99"/>
    <w:semiHidden/>
    <w:rsid w:val="00BF209C"/>
    <w:rPr>
      <w:rFonts w:ascii="Tahoma" w:eastAsia="MS Mincho" w:hAnsi="Tahoma" w:cs="Tahoma"/>
      <w:sz w:val="16"/>
      <w:szCs w:val="16"/>
      <w:lang w:eastAsia="ja-JP"/>
    </w:rPr>
  </w:style>
  <w:style w:type="table" w:styleId="TableGrid">
    <w:name w:val="Table Grid"/>
    <w:basedOn w:val="TableNormal"/>
    <w:uiPriority w:val="39"/>
    <w:rsid w:val="00496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931C8407</Template>
  <TotalTime>80</TotalTime>
  <Pages>2</Pages>
  <Words>345</Words>
  <Characters>1968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Kelli Hobson</dc:creator>
  <cp:lastModifiedBy>BISHOP Linda [Narrogin Senior High School]</cp:lastModifiedBy>
  <cp:revision>18</cp:revision>
  <cp:lastPrinted>2018-09-14T02:31:00Z</cp:lastPrinted>
  <dcterms:created xsi:type="dcterms:W3CDTF">2017-07-30T08:36:00Z</dcterms:created>
  <dcterms:modified xsi:type="dcterms:W3CDTF">2018-09-14T02:31:00Z</dcterms:modified>
</cp:coreProperties>
</file>