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654" w:rsidRDefault="00DD3654">
      <w:pPr>
        <w:rPr>
          <w:rFonts w:ascii="Calibri" w:eastAsia="Times New Roman" w:hAnsi="Calibri" w:cs="Calibri"/>
          <w:b/>
          <w:bCs/>
          <w:u w:val="single"/>
          <w:lang w:eastAsia="en-AU"/>
        </w:rPr>
      </w:pPr>
      <w:r>
        <w:rPr>
          <w:rFonts w:ascii="Calibri" w:eastAsia="Times New Roman" w:hAnsi="Calibri" w:cs="Calibri"/>
          <w:b/>
          <w:bCs/>
          <w:u w:val="single"/>
          <w:lang w:eastAsia="en-AU"/>
        </w:rPr>
        <w:t>Economics Examination Rubric</w:t>
      </w:r>
    </w:p>
    <w:tbl>
      <w:tblPr>
        <w:tblW w:w="4983" w:type="pct"/>
        <w:tblInd w:w="-142" w:type="dxa"/>
        <w:tblBorders>
          <w:top w:val="single" w:sz="4" w:space="0" w:color="00948D"/>
          <w:left w:val="single" w:sz="4" w:space="0" w:color="00948D"/>
          <w:bottom w:val="single" w:sz="4" w:space="0" w:color="00948D"/>
          <w:right w:val="single" w:sz="4" w:space="0" w:color="00948D"/>
          <w:insideH w:val="single" w:sz="4" w:space="0" w:color="00948D"/>
          <w:insideV w:val="single" w:sz="4" w:space="0" w:color="00948D"/>
        </w:tblBorders>
        <w:tblCellMar>
          <w:top w:w="113" w:type="dxa"/>
          <w:left w:w="170" w:type="dxa"/>
          <w:bottom w:w="113" w:type="dxa"/>
          <w:right w:w="170" w:type="dxa"/>
        </w:tblCellMar>
        <w:tblLook w:val="04A0" w:firstRow="1" w:lastRow="0" w:firstColumn="1" w:lastColumn="0" w:noHBand="0" w:noVBand="1"/>
      </w:tblPr>
      <w:tblGrid>
        <w:gridCol w:w="1116"/>
        <w:gridCol w:w="2265"/>
        <w:gridCol w:w="2631"/>
        <w:gridCol w:w="2631"/>
        <w:gridCol w:w="2631"/>
        <w:gridCol w:w="2632"/>
      </w:tblGrid>
      <w:tr w:rsidR="00DD3654" w:rsidRPr="00473F29" w:rsidTr="00DD3654">
        <w:trPr>
          <w:cantSplit/>
          <w:trHeight w:val="20"/>
          <w:tblHeader/>
        </w:trPr>
        <w:tc>
          <w:tcPr>
            <w:tcW w:w="1116" w:type="dxa"/>
            <w:tcBorders>
              <w:top w:val="nil"/>
              <w:left w:val="nil"/>
            </w:tcBorders>
            <w:tcMar>
              <w:top w:w="28" w:type="dxa"/>
              <w:left w:w="68" w:type="dxa"/>
              <w:bottom w:w="28" w:type="dxa"/>
              <w:right w:w="68" w:type="dxa"/>
            </w:tcMar>
          </w:tcPr>
          <w:p w:rsidR="00DD3654" w:rsidRPr="00473F29" w:rsidRDefault="00DD3654" w:rsidP="008277AD">
            <w:pPr>
              <w:rPr>
                <w:sz w:val="20"/>
                <w:szCs w:val="20"/>
              </w:rPr>
            </w:pPr>
          </w:p>
        </w:tc>
        <w:tc>
          <w:tcPr>
            <w:tcW w:w="2265" w:type="dxa"/>
            <w:tcBorders>
              <w:right w:val="single" w:sz="4" w:space="0" w:color="FFFFFF"/>
            </w:tcBorders>
            <w:shd w:val="clear" w:color="auto" w:fill="00948D"/>
            <w:tcMar>
              <w:top w:w="28" w:type="dxa"/>
              <w:left w:w="68" w:type="dxa"/>
              <w:bottom w:w="28" w:type="dxa"/>
              <w:right w:w="68" w:type="dxa"/>
            </w:tcMar>
          </w:tcPr>
          <w:p w:rsidR="00DD3654" w:rsidRPr="00473F29" w:rsidRDefault="00DD3654" w:rsidP="008277AD">
            <w:pPr>
              <w:rPr>
                <w:color w:val="FFFFFF"/>
                <w:sz w:val="20"/>
                <w:szCs w:val="20"/>
              </w:rPr>
            </w:pPr>
            <w:r w:rsidRPr="00473F29">
              <w:rPr>
                <w:color w:val="FFFFFF"/>
                <w:sz w:val="20"/>
                <w:szCs w:val="20"/>
              </w:rPr>
              <w:t>Standard A</w:t>
            </w:r>
          </w:p>
        </w:tc>
        <w:tc>
          <w:tcPr>
            <w:tcW w:w="2631" w:type="dxa"/>
            <w:tcBorders>
              <w:left w:val="single" w:sz="4" w:space="0" w:color="FFFFFF"/>
              <w:right w:val="single" w:sz="4" w:space="0" w:color="FFFFFF"/>
            </w:tcBorders>
            <w:shd w:val="clear" w:color="auto" w:fill="00948D"/>
            <w:tcMar>
              <w:top w:w="28" w:type="dxa"/>
              <w:left w:w="68" w:type="dxa"/>
              <w:bottom w:w="28" w:type="dxa"/>
              <w:right w:w="68" w:type="dxa"/>
            </w:tcMar>
          </w:tcPr>
          <w:p w:rsidR="00DD3654" w:rsidRPr="00473F29" w:rsidRDefault="00DD3654" w:rsidP="008277AD">
            <w:pPr>
              <w:rPr>
                <w:color w:val="FFFFFF"/>
                <w:sz w:val="20"/>
                <w:szCs w:val="20"/>
              </w:rPr>
            </w:pPr>
            <w:r w:rsidRPr="00473F29">
              <w:rPr>
                <w:color w:val="FFFFFF"/>
                <w:sz w:val="20"/>
                <w:szCs w:val="20"/>
              </w:rPr>
              <w:t>Standard B</w:t>
            </w:r>
          </w:p>
        </w:tc>
        <w:tc>
          <w:tcPr>
            <w:tcW w:w="2631" w:type="dxa"/>
            <w:tcBorders>
              <w:left w:val="single" w:sz="4" w:space="0" w:color="FFFFFF"/>
              <w:right w:val="single" w:sz="4" w:space="0" w:color="FFFFFF"/>
            </w:tcBorders>
            <w:shd w:val="clear" w:color="auto" w:fill="00948D"/>
            <w:tcMar>
              <w:top w:w="28" w:type="dxa"/>
              <w:left w:w="68" w:type="dxa"/>
              <w:bottom w:w="28" w:type="dxa"/>
              <w:right w:w="68" w:type="dxa"/>
            </w:tcMar>
          </w:tcPr>
          <w:p w:rsidR="00DD3654" w:rsidRPr="00473F29" w:rsidRDefault="00DD3654" w:rsidP="008277AD">
            <w:pPr>
              <w:rPr>
                <w:color w:val="FFFFFF"/>
                <w:sz w:val="20"/>
                <w:szCs w:val="20"/>
              </w:rPr>
            </w:pPr>
            <w:r w:rsidRPr="00473F29">
              <w:rPr>
                <w:color w:val="FFFFFF"/>
                <w:sz w:val="20"/>
                <w:szCs w:val="20"/>
              </w:rPr>
              <w:t>Standard C</w:t>
            </w:r>
          </w:p>
        </w:tc>
        <w:tc>
          <w:tcPr>
            <w:tcW w:w="2631" w:type="dxa"/>
            <w:tcBorders>
              <w:left w:val="single" w:sz="4" w:space="0" w:color="FFFFFF"/>
              <w:right w:val="single" w:sz="4" w:space="0" w:color="FFFFFF"/>
            </w:tcBorders>
            <w:shd w:val="clear" w:color="auto" w:fill="00948D"/>
            <w:tcMar>
              <w:top w:w="28" w:type="dxa"/>
              <w:left w:w="68" w:type="dxa"/>
              <w:bottom w:w="28" w:type="dxa"/>
              <w:right w:w="68" w:type="dxa"/>
            </w:tcMar>
          </w:tcPr>
          <w:p w:rsidR="00DD3654" w:rsidRPr="00473F29" w:rsidRDefault="00DD3654" w:rsidP="008277AD">
            <w:pPr>
              <w:rPr>
                <w:color w:val="FFFFFF"/>
                <w:sz w:val="20"/>
                <w:szCs w:val="20"/>
              </w:rPr>
            </w:pPr>
            <w:r w:rsidRPr="00473F29">
              <w:rPr>
                <w:color w:val="FFFFFF"/>
                <w:sz w:val="20"/>
                <w:szCs w:val="20"/>
              </w:rPr>
              <w:t>Standard D</w:t>
            </w:r>
          </w:p>
        </w:tc>
        <w:tc>
          <w:tcPr>
            <w:tcW w:w="2632" w:type="dxa"/>
            <w:tcBorders>
              <w:left w:val="single" w:sz="4" w:space="0" w:color="FFFFFF"/>
            </w:tcBorders>
            <w:shd w:val="clear" w:color="auto" w:fill="00948D"/>
            <w:tcMar>
              <w:top w:w="28" w:type="dxa"/>
              <w:left w:w="68" w:type="dxa"/>
              <w:bottom w:w="28" w:type="dxa"/>
              <w:right w:w="68" w:type="dxa"/>
            </w:tcMar>
          </w:tcPr>
          <w:p w:rsidR="00DD3654" w:rsidRPr="00473F29" w:rsidRDefault="00DD3654" w:rsidP="008277AD">
            <w:pPr>
              <w:rPr>
                <w:color w:val="FFFFFF"/>
                <w:sz w:val="20"/>
                <w:szCs w:val="20"/>
              </w:rPr>
            </w:pPr>
            <w:r w:rsidRPr="00473F29">
              <w:rPr>
                <w:color w:val="FFFFFF"/>
                <w:sz w:val="20"/>
                <w:szCs w:val="20"/>
              </w:rPr>
              <w:t>Standard E</w:t>
            </w:r>
          </w:p>
        </w:tc>
      </w:tr>
      <w:tr w:rsidR="00DD3654" w:rsidRPr="00473F29" w:rsidTr="00DD3654">
        <w:trPr>
          <w:cantSplit/>
          <w:trHeight w:val="20"/>
        </w:trPr>
        <w:tc>
          <w:tcPr>
            <w:tcW w:w="1116" w:type="dxa"/>
            <w:vMerge w:val="restart"/>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r w:rsidRPr="00473F29">
              <w:rPr>
                <w:sz w:val="20"/>
                <w:szCs w:val="20"/>
              </w:rPr>
              <w:t xml:space="preserve">Knowing and understanding </w:t>
            </w:r>
            <w:proofErr w:type="gramStart"/>
            <w:r w:rsidRPr="00473F29">
              <w:rPr>
                <w:sz w:val="20"/>
                <w:szCs w:val="20"/>
              </w:rPr>
              <w:t xml:space="preserve">of  </w:t>
            </w:r>
            <w:r>
              <w:rPr>
                <w:sz w:val="20"/>
                <w:szCs w:val="20"/>
              </w:rPr>
              <w:t>economics</w:t>
            </w:r>
            <w:proofErr w:type="gramEnd"/>
            <w:r w:rsidR="000E238C">
              <w:rPr>
                <w:sz w:val="20"/>
                <w:szCs w:val="20"/>
              </w:rPr>
              <w:t xml:space="preserve"> (Part A)</w:t>
            </w:r>
          </w:p>
        </w:tc>
        <w:tc>
          <w:tcPr>
            <w:tcW w:w="2265"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2"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r>
      <w:tr w:rsidR="00DD3654" w:rsidRPr="00473F29" w:rsidTr="00DD3654">
        <w:trPr>
          <w:cantSplit/>
          <w:trHeight w:val="20"/>
        </w:trPr>
        <w:tc>
          <w:tcPr>
            <w:tcW w:w="1116" w:type="dxa"/>
            <w:vMerge/>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p>
        </w:tc>
        <w:tc>
          <w:tcPr>
            <w:tcW w:w="2265"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thorough understanding and discerning use of relevant </w:t>
            </w:r>
            <w:r>
              <w:rPr>
                <w:sz w:val="20"/>
                <w:szCs w:val="20"/>
              </w:rPr>
              <w:t>economic</w:t>
            </w:r>
            <w:r w:rsidRPr="00473F29">
              <w:rPr>
                <w:sz w:val="20"/>
                <w:szCs w:val="20"/>
              </w:rPr>
              <w:t xml:space="preserve"> terms, concepts and theories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detailed definition and appropriate use of </w:t>
            </w:r>
            <w:r>
              <w:rPr>
                <w:sz w:val="20"/>
                <w:szCs w:val="20"/>
              </w:rPr>
              <w:t>economic</w:t>
            </w:r>
            <w:r w:rsidRPr="00473F29">
              <w:rPr>
                <w:sz w:val="20"/>
                <w:szCs w:val="20"/>
              </w:rPr>
              <w:t xml:space="preserve"> terms, concepts and theories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definition and use of </w:t>
            </w:r>
            <w:r>
              <w:rPr>
                <w:sz w:val="20"/>
                <w:szCs w:val="20"/>
              </w:rPr>
              <w:t>economic</w:t>
            </w:r>
            <w:r w:rsidRPr="00473F29">
              <w:rPr>
                <w:sz w:val="20"/>
                <w:szCs w:val="20"/>
              </w:rPr>
              <w:t xml:space="preserve"> terms, concepts and theories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simple definition and use of some </w:t>
            </w:r>
            <w:r>
              <w:rPr>
                <w:sz w:val="20"/>
                <w:szCs w:val="20"/>
              </w:rPr>
              <w:t>economic</w:t>
            </w:r>
            <w:r w:rsidRPr="00473F29">
              <w:rPr>
                <w:sz w:val="20"/>
                <w:szCs w:val="20"/>
              </w:rPr>
              <w:t xml:space="preserve"> terms, concepts or theories</w:t>
            </w:r>
          </w:p>
        </w:tc>
        <w:tc>
          <w:tcPr>
            <w:tcW w:w="2632"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use of some </w:t>
            </w:r>
            <w:r>
              <w:rPr>
                <w:sz w:val="20"/>
                <w:szCs w:val="20"/>
              </w:rPr>
              <w:t>economic</w:t>
            </w:r>
            <w:r w:rsidRPr="00473F29">
              <w:rPr>
                <w:sz w:val="20"/>
                <w:szCs w:val="20"/>
              </w:rPr>
              <w:t xml:space="preserve"> terms, concepts or theories</w:t>
            </w:r>
          </w:p>
        </w:tc>
      </w:tr>
      <w:tr w:rsidR="00DD3654" w:rsidRPr="00473F29" w:rsidTr="00DD3654">
        <w:trPr>
          <w:cantSplit/>
          <w:trHeight w:val="370"/>
        </w:trPr>
        <w:tc>
          <w:tcPr>
            <w:tcW w:w="1116" w:type="dxa"/>
            <w:vMerge/>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p>
        </w:tc>
        <w:tc>
          <w:tcPr>
            <w:tcW w:w="2265"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comprehensive explanation of </w:t>
            </w:r>
            <w:r>
              <w:rPr>
                <w:sz w:val="20"/>
                <w:szCs w:val="20"/>
              </w:rPr>
              <w:t xml:space="preserve">economic </w:t>
            </w:r>
            <w:r w:rsidRPr="00473F29">
              <w:rPr>
                <w:sz w:val="20"/>
                <w:szCs w:val="20"/>
              </w:rPr>
              <w:t>processes and strategies.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detailed explanation of </w:t>
            </w:r>
            <w:r>
              <w:rPr>
                <w:sz w:val="20"/>
                <w:szCs w:val="20"/>
              </w:rPr>
              <w:t>economic</w:t>
            </w:r>
            <w:r w:rsidRPr="00473F29">
              <w:rPr>
                <w:sz w:val="20"/>
                <w:szCs w:val="20"/>
              </w:rPr>
              <w:t xml:space="preserve"> processes and strategies.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explanation of </w:t>
            </w:r>
            <w:r>
              <w:rPr>
                <w:sz w:val="20"/>
                <w:szCs w:val="20"/>
              </w:rPr>
              <w:t>economic</w:t>
            </w:r>
            <w:r w:rsidRPr="00473F29">
              <w:rPr>
                <w:sz w:val="20"/>
                <w:szCs w:val="20"/>
              </w:rPr>
              <w:t xml:space="preserve"> processes and strategies.</w:t>
            </w:r>
          </w:p>
        </w:tc>
        <w:tc>
          <w:tcPr>
            <w:tcW w:w="2631" w:type="dxa"/>
            <w:tcBorders>
              <w:top w:val="nil"/>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 xml:space="preserve">cursory explanation of simple </w:t>
            </w:r>
            <w:r>
              <w:rPr>
                <w:sz w:val="20"/>
                <w:szCs w:val="20"/>
              </w:rPr>
              <w:t xml:space="preserve">economic </w:t>
            </w:r>
            <w:r w:rsidRPr="00473F29">
              <w:rPr>
                <w:sz w:val="20"/>
                <w:szCs w:val="20"/>
              </w:rPr>
              <w:t>processes and strategies.</w:t>
            </w:r>
          </w:p>
        </w:tc>
        <w:tc>
          <w:tcPr>
            <w:tcW w:w="2632" w:type="dxa"/>
            <w:tcBorders>
              <w:top w:val="nil"/>
              <w:bottom w:val="nil"/>
            </w:tcBorders>
            <w:tcMar>
              <w:top w:w="28" w:type="dxa"/>
              <w:left w:w="68" w:type="dxa"/>
              <w:bottom w:w="0" w:type="dxa"/>
              <w:right w:w="68" w:type="dxa"/>
            </w:tcMar>
          </w:tcPr>
          <w:p w:rsidR="00DD3654" w:rsidRPr="00473F29" w:rsidRDefault="00DD3654" w:rsidP="008277AD">
            <w:pPr>
              <w:rPr>
                <w:sz w:val="20"/>
                <w:szCs w:val="20"/>
              </w:rPr>
            </w:pPr>
          </w:p>
        </w:tc>
      </w:tr>
      <w:tr w:rsidR="00DD3654" w:rsidRPr="00473F29" w:rsidTr="00DD3654">
        <w:trPr>
          <w:cantSplit/>
          <w:trHeight w:val="20"/>
        </w:trPr>
        <w:tc>
          <w:tcPr>
            <w:tcW w:w="1116" w:type="dxa"/>
            <w:vMerge w:val="restart"/>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r w:rsidRPr="00473F29">
              <w:rPr>
                <w:sz w:val="20"/>
                <w:szCs w:val="20"/>
              </w:rPr>
              <w:t xml:space="preserve">Applying and analysing </w:t>
            </w:r>
            <w:r w:rsidR="000B55D9">
              <w:rPr>
                <w:sz w:val="20"/>
                <w:szCs w:val="20"/>
              </w:rPr>
              <w:t>economics</w:t>
            </w:r>
            <w:r w:rsidR="000E238C">
              <w:rPr>
                <w:sz w:val="20"/>
                <w:szCs w:val="20"/>
              </w:rPr>
              <w:t xml:space="preserve"> (Part A and Part B)</w:t>
            </w:r>
          </w:p>
        </w:tc>
        <w:tc>
          <w:tcPr>
            <w:tcW w:w="2265"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2" w:type="dxa"/>
            <w:tcBorders>
              <w:bottom w:val="nil"/>
            </w:tcBorders>
            <w:tcMar>
              <w:top w:w="28" w:type="dxa"/>
              <w:left w:w="68" w:type="dxa"/>
              <w:bottom w:w="0"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r>
      <w:tr w:rsidR="00DD3654" w:rsidRPr="00473F29" w:rsidTr="00DD3654">
        <w:trPr>
          <w:cantSplit/>
          <w:trHeight w:val="20"/>
        </w:trPr>
        <w:tc>
          <w:tcPr>
            <w:tcW w:w="1116" w:type="dxa"/>
            <w:vMerge/>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p>
        </w:tc>
        <w:tc>
          <w:tcPr>
            <w:tcW w:w="2265" w:type="dxa"/>
            <w:tcBorders>
              <w:top w:val="nil"/>
              <w:bottom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purposeful selection and organisation of </w:t>
            </w:r>
            <w:r>
              <w:rPr>
                <w:sz w:val="20"/>
                <w:szCs w:val="20"/>
              </w:rPr>
              <w:t>economic</w:t>
            </w:r>
            <w:r w:rsidRPr="00473F29">
              <w:rPr>
                <w:sz w:val="20"/>
                <w:szCs w:val="20"/>
              </w:rPr>
              <w:t xml:space="preserve"> information from a comprehensive range of valid and reliable sources</w:t>
            </w:r>
          </w:p>
        </w:tc>
        <w:tc>
          <w:tcPr>
            <w:tcW w:w="2631" w:type="dxa"/>
            <w:tcBorders>
              <w:top w:val="nil"/>
              <w:bottom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purposeful selection and organisation of </w:t>
            </w:r>
            <w:r>
              <w:rPr>
                <w:sz w:val="20"/>
                <w:szCs w:val="20"/>
              </w:rPr>
              <w:t>economic</w:t>
            </w:r>
            <w:r w:rsidRPr="00473F29">
              <w:rPr>
                <w:sz w:val="20"/>
                <w:szCs w:val="20"/>
              </w:rPr>
              <w:t xml:space="preserve"> information from a range of valid and reliable sources</w:t>
            </w:r>
          </w:p>
        </w:tc>
        <w:tc>
          <w:tcPr>
            <w:tcW w:w="2631" w:type="dxa"/>
            <w:tcBorders>
              <w:top w:val="nil"/>
              <w:bottom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selection and organisation of </w:t>
            </w:r>
            <w:r>
              <w:rPr>
                <w:sz w:val="20"/>
                <w:szCs w:val="20"/>
              </w:rPr>
              <w:t xml:space="preserve">economic </w:t>
            </w:r>
            <w:r w:rsidRPr="00473F29">
              <w:rPr>
                <w:sz w:val="20"/>
                <w:szCs w:val="20"/>
              </w:rPr>
              <w:t>information from valid sources</w:t>
            </w:r>
          </w:p>
        </w:tc>
        <w:tc>
          <w:tcPr>
            <w:tcW w:w="2631" w:type="dxa"/>
            <w:tcBorders>
              <w:top w:val="nil"/>
              <w:bottom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partial organisation of information from sources</w:t>
            </w:r>
          </w:p>
        </w:tc>
        <w:tc>
          <w:tcPr>
            <w:tcW w:w="2632" w:type="dxa"/>
            <w:tcBorders>
              <w:top w:val="nil"/>
              <w:bottom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statement of information</w:t>
            </w:r>
          </w:p>
        </w:tc>
      </w:tr>
      <w:tr w:rsidR="00DD3654" w:rsidRPr="00473F29" w:rsidTr="00DD3654">
        <w:trPr>
          <w:cantSplit/>
          <w:trHeight w:val="1373"/>
        </w:trPr>
        <w:tc>
          <w:tcPr>
            <w:tcW w:w="1116" w:type="dxa"/>
            <w:vMerge/>
            <w:shd w:val="clear" w:color="auto" w:fill="CFE7E6"/>
            <w:tcMar>
              <w:top w:w="28" w:type="dxa"/>
              <w:left w:w="28" w:type="dxa"/>
              <w:bottom w:w="28" w:type="dxa"/>
              <w:right w:w="68" w:type="dxa"/>
            </w:tcMar>
            <w:textDirection w:val="btLr"/>
            <w:vAlign w:val="center"/>
          </w:tcPr>
          <w:p w:rsidR="00DD3654" w:rsidRPr="00473F29" w:rsidRDefault="00DD3654" w:rsidP="008277AD">
            <w:pPr>
              <w:rPr>
                <w:sz w:val="20"/>
                <w:szCs w:val="20"/>
              </w:rPr>
            </w:pPr>
          </w:p>
        </w:tc>
        <w:tc>
          <w:tcPr>
            <w:tcW w:w="2265" w:type="dxa"/>
            <w:tcBorders>
              <w:top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thorough and discerning analysis of </w:t>
            </w:r>
            <w:r>
              <w:rPr>
                <w:sz w:val="20"/>
                <w:szCs w:val="20"/>
              </w:rPr>
              <w:t>economic information</w:t>
            </w:r>
            <w:r w:rsidRPr="00473F29">
              <w:rPr>
                <w:sz w:val="20"/>
                <w:szCs w:val="20"/>
              </w:rPr>
              <w:t>, and accurate interpretation of a comprehensive range of alternatives.</w:t>
            </w:r>
          </w:p>
        </w:tc>
        <w:tc>
          <w:tcPr>
            <w:tcW w:w="2631" w:type="dxa"/>
            <w:tcBorders>
              <w:top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detailed and informed analysis of </w:t>
            </w:r>
            <w:r>
              <w:rPr>
                <w:sz w:val="20"/>
                <w:szCs w:val="20"/>
              </w:rPr>
              <w:t>economic information</w:t>
            </w:r>
            <w:r w:rsidRPr="00473F29">
              <w:rPr>
                <w:sz w:val="20"/>
                <w:szCs w:val="20"/>
              </w:rPr>
              <w:t>, and accurate interpretation of a range of alternatives.</w:t>
            </w:r>
          </w:p>
        </w:tc>
        <w:tc>
          <w:tcPr>
            <w:tcW w:w="2631" w:type="dxa"/>
            <w:tcBorders>
              <w:top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analysis of </w:t>
            </w:r>
            <w:r>
              <w:rPr>
                <w:sz w:val="20"/>
                <w:szCs w:val="20"/>
              </w:rPr>
              <w:t>economic information</w:t>
            </w:r>
            <w:r w:rsidRPr="00473F29">
              <w:rPr>
                <w:sz w:val="20"/>
                <w:szCs w:val="20"/>
              </w:rPr>
              <w:t>, and interpretation of a range of alternatives.</w:t>
            </w:r>
          </w:p>
        </w:tc>
        <w:tc>
          <w:tcPr>
            <w:tcW w:w="2631" w:type="dxa"/>
            <w:tcBorders>
              <w:top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 xml:space="preserve">partial analysis of </w:t>
            </w:r>
            <w:r>
              <w:rPr>
                <w:sz w:val="20"/>
                <w:szCs w:val="20"/>
              </w:rPr>
              <w:t>economic information</w:t>
            </w:r>
            <w:r w:rsidRPr="00473F29">
              <w:rPr>
                <w:sz w:val="20"/>
                <w:szCs w:val="20"/>
              </w:rPr>
              <w:t>, and identification of a range of alternatives.</w:t>
            </w:r>
          </w:p>
        </w:tc>
        <w:tc>
          <w:tcPr>
            <w:tcW w:w="2632" w:type="dxa"/>
            <w:tcBorders>
              <w:top w:val="nil"/>
            </w:tcBorders>
            <w:tcMar>
              <w:top w:w="0" w:type="dxa"/>
              <w:left w:w="68" w:type="dxa"/>
              <w:bottom w:w="0" w:type="dxa"/>
              <w:right w:w="68" w:type="dxa"/>
            </w:tcMar>
          </w:tcPr>
          <w:p w:rsidR="00DD3654" w:rsidRPr="00473F29" w:rsidRDefault="00DD3654" w:rsidP="008277AD">
            <w:pPr>
              <w:rPr>
                <w:sz w:val="20"/>
                <w:szCs w:val="20"/>
              </w:rPr>
            </w:pPr>
            <w:r w:rsidRPr="00473F29">
              <w:rPr>
                <w:sz w:val="20"/>
                <w:szCs w:val="20"/>
              </w:rPr>
              <w:t>statement of a range of alternatives.</w:t>
            </w:r>
          </w:p>
        </w:tc>
      </w:tr>
    </w:tbl>
    <w:p w:rsidR="00DD3654" w:rsidRDefault="00DD3654">
      <w:r>
        <w:br w:type="page"/>
      </w:r>
    </w:p>
    <w:tbl>
      <w:tblPr>
        <w:tblW w:w="4985" w:type="pct"/>
        <w:tblInd w:w="-147" w:type="dxa"/>
        <w:tblBorders>
          <w:top w:val="single" w:sz="4" w:space="0" w:color="00948D"/>
          <w:left w:val="single" w:sz="4" w:space="0" w:color="00948D"/>
          <w:bottom w:val="single" w:sz="4" w:space="0" w:color="00948D"/>
          <w:right w:val="single" w:sz="4" w:space="0" w:color="00948D"/>
          <w:insideH w:val="single" w:sz="4" w:space="0" w:color="00948D"/>
          <w:insideV w:val="single" w:sz="4" w:space="0" w:color="00948D"/>
        </w:tblBorders>
        <w:tblCellMar>
          <w:top w:w="113" w:type="dxa"/>
          <w:left w:w="170" w:type="dxa"/>
          <w:bottom w:w="113" w:type="dxa"/>
          <w:right w:w="170" w:type="dxa"/>
        </w:tblCellMar>
        <w:tblLook w:val="04A0" w:firstRow="1" w:lastRow="0" w:firstColumn="1" w:lastColumn="0" w:noHBand="0" w:noVBand="1"/>
      </w:tblPr>
      <w:tblGrid>
        <w:gridCol w:w="1116"/>
        <w:gridCol w:w="2265"/>
        <w:gridCol w:w="2631"/>
        <w:gridCol w:w="2631"/>
        <w:gridCol w:w="2631"/>
        <w:gridCol w:w="2632"/>
      </w:tblGrid>
      <w:tr w:rsidR="00DD3654" w:rsidRPr="00473F29" w:rsidTr="00DD3654">
        <w:trPr>
          <w:cantSplit/>
          <w:trHeight w:val="20"/>
        </w:trPr>
        <w:tc>
          <w:tcPr>
            <w:tcW w:w="1116" w:type="dxa"/>
            <w:vMerge w:val="restart"/>
            <w:shd w:val="clear" w:color="auto" w:fill="CFE7E6"/>
            <w:tcMar>
              <w:top w:w="28" w:type="dxa"/>
              <w:left w:w="28" w:type="dxa"/>
              <w:bottom w:w="28" w:type="dxa"/>
              <w:right w:w="68" w:type="dxa"/>
            </w:tcMar>
            <w:textDirection w:val="btLr"/>
            <w:vAlign w:val="center"/>
          </w:tcPr>
          <w:p w:rsidR="000E238C" w:rsidRDefault="00DD3654" w:rsidP="008277AD">
            <w:pPr>
              <w:rPr>
                <w:sz w:val="20"/>
                <w:szCs w:val="20"/>
              </w:rPr>
            </w:pPr>
            <w:r w:rsidRPr="00473F29">
              <w:rPr>
                <w:sz w:val="20"/>
                <w:szCs w:val="20"/>
              </w:rPr>
              <w:lastRenderedPageBreak/>
              <w:t xml:space="preserve">Evaluating and communicating </w:t>
            </w:r>
            <w:r>
              <w:rPr>
                <w:sz w:val="20"/>
                <w:szCs w:val="20"/>
              </w:rPr>
              <w:t xml:space="preserve">economic </w:t>
            </w:r>
            <w:r w:rsidRPr="00473F29">
              <w:rPr>
                <w:sz w:val="20"/>
                <w:szCs w:val="20"/>
              </w:rPr>
              <w:t>strategies</w:t>
            </w:r>
            <w:r w:rsidR="000E238C">
              <w:rPr>
                <w:sz w:val="20"/>
                <w:szCs w:val="20"/>
              </w:rPr>
              <w:t xml:space="preserve"> </w:t>
            </w:r>
          </w:p>
          <w:p w:rsidR="00DD3654" w:rsidRPr="00473F29" w:rsidRDefault="000E238C" w:rsidP="008277AD">
            <w:pPr>
              <w:rPr>
                <w:sz w:val="20"/>
                <w:szCs w:val="20"/>
              </w:rPr>
            </w:pPr>
            <w:r>
              <w:rPr>
                <w:sz w:val="20"/>
                <w:szCs w:val="20"/>
              </w:rPr>
              <w:t>(Part B)</w:t>
            </w:r>
          </w:p>
        </w:tc>
        <w:tc>
          <w:tcPr>
            <w:tcW w:w="2265" w:type="dxa"/>
            <w:tcBorders>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1" w:type="dxa"/>
            <w:tcBorders>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c>
          <w:tcPr>
            <w:tcW w:w="2632" w:type="dxa"/>
            <w:tcBorders>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The student work has the following characteristics:</w:t>
            </w:r>
          </w:p>
        </w:tc>
      </w:tr>
      <w:tr w:rsidR="00DD3654" w:rsidRPr="00473F29" w:rsidTr="00DD3654">
        <w:trPr>
          <w:cantSplit/>
          <w:trHeight w:val="20"/>
        </w:trPr>
        <w:tc>
          <w:tcPr>
            <w:tcW w:w="1116" w:type="dxa"/>
            <w:vMerge/>
            <w:shd w:val="clear" w:color="auto" w:fill="CFE7E6"/>
            <w:tcMar>
              <w:top w:w="28" w:type="dxa"/>
              <w:left w:w="68" w:type="dxa"/>
              <w:bottom w:w="28" w:type="dxa"/>
              <w:right w:w="68" w:type="dxa"/>
            </w:tcMar>
            <w:textDirection w:val="btLr"/>
          </w:tcPr>
          <w:p w:rsidR="00DD3654" w:rsidRPr="00473F29" w:rsidRDefault="00DD3654" w:rsidP="008277AD">
            <w:pPr>
              <w:rPr>
                <w:sz w:val="20"/>
                <w:szCs w:val="20"/>
              </w:rPr>
            </w:pPr>
          </w:p>
        </w:tc>
        <w:tc>
          <w:tcPr>
            <w:tcW w:w="2265"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thorough and insightful evaluation of finance strategies to formulate valid and purposeful recommendations</w:t>
            </w: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detailed evaluation of finance strategies to formulate valid recommendations</w:t>
            </w: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 xml:space="preserve">evaluation of </w:t>
            </w:r>
            <w:r>
              <w:rPr>
                <w:sz w:val="20"/>
                <w:szCs w:val="20"/>
              </w:rPr>
              <w:t>economic information</w:t>
            </w:r>
            <w:r w:rsidRPr="00473F29">
              <w:rPr>
                <w:sz w:val="20"/>
                <w:szCs w:val="20"/>
              </w:rPr>
              <w:t xml:space="preserve"> to formulate recommendations</w:t>
            </w: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simple evaluation of strategies to state recommendations</w:t>
            </w:r>
          </w:p>
        </w:tc>
        <w:tc>
          <w:tcPr>
            <w:tcW w:w="2632"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 xml:space="preserve">description of </w:t>
            </w:r>
            <w:r>
              <w:rPr>
                <w:sz w:val="20"/>
                <w:szCs w:val="20"/>
              </w:rPr>
              <w:t>economic information</w:t>
            </w:r>
            <w:r w:rsidRPr="00473F29">
              <w:rPr>
                <w:sz w:val="20"/>
                <w:szCs w:val="20"/>
              </w:rPr>
              <w:t xml:space="preserve"> or simple recommendations</w:t>
            </w:r>
          </w:p>
        </w:tc>
      </w:tr>
      <w:tr w:rsidR="00DD3654" w:rsidRPr="00473F29" w:rsidTr="00DD3654">
        <w:trPr>
          <w:cantSplit/>
          <w:trHeight w:val="20"/>
        </w:trPr>
        <w:tc>
          <w:tcPr>
            <w:tcW w:w="1116" w:type="dxa"/>
            <w:vMerge/>
            <w:shd w:val="clear" w:color="auto" w:fill="CFE7E6"/>
            <w:tcMar>
              <w:top w:w="28" w:type="dxa"/>
              <w:left w:w="68" w:type="dxa"/>
              <w:bottom w:w="28" w:type="dxa"/>
              <w:right w:w="68" w:type="dxa"/>
            </w:tcMar>
            <w:textDirection w:val="btLr"/>
          </w:tcPr>
          <w:p w:rsidR="00DD3654" w:rsidRPr="00473F29" w:rsidRDefault="00DD3654" w:rsidP="008277AD">
            <w:pPr>
              <w:rPr>
                <w:sz w:val="20"/>
                <w:szCs w:val="20"/>
              </w:rPr>
            </w:pPr>
          </w:p>
        </w:tc>
        <w:tc>
          <w:tcPr>
            <w:tcW w:w="2265"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p>
        </w:tc>
        <w:tc>
          <w:tcPr>
            <w:tcW w:w="2631"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p>
        </w:tc>
        <w:tc>
          <w:tcPr>
            <w:tcW w:w="2632" w:type="dxa"/>
            <w:tcBorders>
              <w:top w:val="nil"/>
              <w:bottom w:val="nil"/>
            </w:tcBorders>
            <w:tcMar>
              <w:top w:w="28" w:type="dxa"/>
              <w:left w:w="68" w:type="dxa"/>
              <w:bottom w:w="28" w:type="dxa"/>
              <w:right w:w="68" w:type="dxa"/>
            </w:tcMar>
          </w:tcPr>
          <w:p w:rsidR="00DD3654" w:rsidRPr="00473F29" w:rsidRDefault="00DD3654" w:rsidP="008277AD">
            <w:pPr>
              <w:rPr>
                <w:sz w:val="20"/>
                <w:szCs w:val="20"/>
              </w:rPr>
            </w:pPr>
          </w:p>
        </w:tc>
      </w:tr>
      <w:tr w:rsidR="00DD3654" w:rsidRPr="00473F29" w:rsidTr="00DD3654">
        <w:trPr>
          <w:cantSplit/>
          <w:trHeight w:val="20"/>
        </w:trPr>
        <w:tc>
          <w:tcPr>
            <w:tcW w:w="1116" w:type="dxa"/>
            <w:vMerge/>
            <w:shd w:val="clear" w:color="auto" w:fill="CFE7E6"/>
            <w:tcMar>
              <w:top w:w="28" w:type="dxa"/>
              <w:left w:w="68" w:type="dxa"/>
              <w:bottom w:w="28" w:type="dxa"/>
              <w:right w:w="68" w:type="dxa"/>
            </w:tcMar>
            <w:textDirection w:val="btLr"/>
          </w:tcPr>
          <w:p w:rsidR="00DD3654" w:rsidRPr="00473F29" w:rsidRDefault="00DD3654" w:rsidP="008277AD">
            <w:pPr>
              <w:rPr>
                <w:sz w:val="20"/>
                <w:szCs w:val="20"/>
              </w:rPr>
            </w:pPr>
          </w:p>
        </w:tc>
        <w:tc>
          <w:tcPr>
            <w:tcW w:w="2265" w:type="dxa"/>
            <w:tcBorders>
              <w:top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coherent communication with discriminating use of language conventions to suit audiences and purposes.</w:t>
            </w:r>
          </w:p>
          <w:p w:rsidR="00DD3654" w:rsidRPr="00473F29" w:rsidRDefault="00DD3654" w:rsidP="008277AD">
            <w:pPr>
              <w:rPr>
                <w:sz w:val="20"/>
                <w:szCs w:val="20"/>
              </w:rPr>
            </w:pPr>
            <w:bookmarkStart w:id="0" w:name="_GoBack"/>
            <w:bookmarkEnd w:id="0"/>
          </w:p>
        </w:tc>
        <w:tc>
          <w:tcPr>
            <w:tcW w:w="2631" w:type="dxa"/>
            <w:tcBorders>
              <w:top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clear communication with appropriate use of language conventions to suit audiences and purposes.</w:t>
            </w:r>
          </w:p>
          <w:p w:rsidR="00DD3654" w:rsidRPr="00473F29" w:rsidRDefault="00DD3654" w:rsidP="008277AD">
            <w:pPr>
              <w:rPr>
                <w:sz w:val="20"/>
                <w:szCs w:val="20"/>
              </w:rPr>
            </w:pPr>
          </w:p>
        </w:tc>
        <w:tc>
          <w:tcPr>
            <w:tcW w:w="2631" w:type="dxa"/>
            <w:tcBorders>
              <w:top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communication using language conventions to suit audiences and purposes.</w:t>
            </w:r>
          </w:p>
          <w:p w:rsidR="00DD3654" w:rsidRPr="00473F29" w:rsidRDefault="00DD3654" w:rsidP="008277AD">
            <w:pPr>
              <w:rPr>
                <w:sz w:val="20"/>
                <w:szCs w:val="20"/>
              </w:rPr>
            </w:pPr>
          </w:p>
        </w:tc>
        <w:tc>
          <w:tcPr>
            <w:tcW w:w="2631" w:type="dxa"/>
            <w:tcBorders>
              <w:top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communication using inconsistent language conventions.</w:t>
            </w:r>
          </w:p>
          <w:p w:rsidR="00DD3654" w:rsidRPr="00473F29" w:rsidRDefault="00DD3654" w:rsidP="008277AD">
            <w:pPr>
              <w:rPr>
                <w:sz w:val="20"/>
                <w:szCs w:val="20"/>
              </w:rPr>
            </w:pPr>
          </w:p>
        </w:tc>
        <w:tc>
          <w:tcPr>
            <w:tcW w:w="2632" w:type="dxa"/>
            <w:tcBorders>
              <w:top w:val="nil"/>
            </w:tcBorders>
            <w:tcMar>
              <w:top w:w="28" w:type="dxa"/>
              <w:left w:w="68" w:type="dxa"/>
              <w:bottom w:w="28" w:type="dxa"/>
              <w:right w:w="68" w:type="dxa"/>
            </w:tcMar>
          </w:tcPr>
          <w:p w:rsidR="00DD3654" w:rsidRPr="00473F29" w:rsidRDefault="00DD3654" w:rsidP="008277AD">
            <w:pPr>
              <w:rPr>
                <w:sz w:val="20"/>
                <w:szCs w:val="20"/>
              </w:rPr>
            </w:pPr>
            <w:r w:rsidRPr="00473F29">
              <w:rPr>
                <w:sz w:val="20"/>
                <w:szCs w:val="20"/>
              </w:rPr>
              <w:t>communication that impedes meaning.</w:t>
            </w:r>
          </w:p>
          <w:p w:rsidR="00DD3654" w:rsidRPr="00473F29" w:rsidRDefault="00DD3654" w:rsidP="008277AD">
            <w:pPr>
              <w:rPr>
                <w:sz w:val="20"/>
                <w:szCs w:val="20"/>
              </w:rPr>
            </w:pPr>
          </w:p>
        </w:tc>
      </w:tr>
    </w:tbl>
    <w:p w:rsidR="00DD3654" w:rsidRDefault="00DD3654">
      <w:pPr>
        <w:rPr>
          <w:rFonts w:ascii="Calibri" w:eastAsia="Times New Roman" w:hAnsi="Calibri" w:cs="Calibri"/>
          <w:b/>
          <w:bCs/>
          <w:u w:val="single"/>
          <w:lang w:eastAsia="en-AU"/>
        </w:rPr>
      </w:pPr>
      <w:r>
        <w:rPr>
          <w:rFonts w:ascii="Calibri" w:eastAsia="Times New Roman" w:hAnsi="Calibri" w:cs="Calibri"/>
          <w:b/>
          <w:bCs/>
          <w:u w:val="single"/>
          <w:lang w:eastAsia="en-AU"/>
        </w:rPr>
        <w:br w:type="page"/>
      </w:r>
    </w:p>
    <w:p w:rsidR="00DD3654" w:rsidRDefault="00DD3654" w:rsidP="00D258D4">
      <w:pPr>
        <w:spacing w:after="0" w:line="240" w:lineRule="auto"/>
        <w:rPr>
          <w:rFonts w:ascii="Calibri" w:eastAsia="Times New Roman" w:hAnsi="Calibri" w:cs="Calibri"/>
          <w:b/>
          <w:bCs/>
          <w:u w:val="single"/>
          <w:lang w:eastAsia="en-AU"/>
        </w:rPr>
        <w:sectPr w:rsidR="00DD3654" w:rsidSect="00DD3654">
          <w:pgSz w:w="16838" w:h="11906" w:orient="landscape"/>
          <w:pgMar w:top="567" w:right="1440" w:bottom="1440" w:left="1440" w:header="708" w:footer="708" w:gutter="0"/>
          <w:cols w:space="708"/>
          <w:docGrid w:linePitch="360"/>
        </w:sectPr>
      </w:pP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u w:val="single"/>
          <w:lang w:eastAsia="en-AU"/>
        </w:rPr>
        <w:lastRenderedPageBreak/>
        <w:t xml:space="preserve">Part A - Multiple Choice and Short </w:t>
      </w:r>
      <w:r>
        <w:rPr>
          <w:rFonts w:ascii="Calibri" w:eastAsia="Times New Roman" w:hAnsi="Calibri" w:cs="Calibri"/>
          <w:b/>
          <w:bCs/>
          <w:u w:val="single"/>
          <w:lang w:eastAsia="en-AU"/>
        </w:rPr>
        <w:t>Answer</w:t>
      </w:r>
    </w:p>
    <w:p w:rsidR="00D258D4" w:rsidRDefault="00D258D4" w:rsidP="00D258D4">
      <w:pPr>
        <w:spacing w:after="0" w:line="240" w:lineRule="auto"/>
        <w:rPr>
          <w:rFonts w:ascii="Calibri" w:eastAsia="Times New Roman" w:hAnsi="Calibri" w:cs="Calibri"/>
          <w:b/>
          <w:bCs/>
          <w:lang w:eastAsia="en-AU"/>
        </w:rPr>
      </w:pP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lang w:eastAsia="en-AU"/>
        </w:rPr>
        <w:t>Multiple Choice Questions</w:t>
      </w:r>
      <w:r>
        <w:rPr>
          <w:rFonts w:ascii="Calibri" w:eastAsia="Times New Roman" w:hAnsi="Calibri" w:cs="Calibri"/>
          <w:b/>
          <w:bCs/>
          <w:lang w:eastAsia="en-AU"/>
        </w:rPr>
        <w:t xml:space="preserve"> (15 marks)</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numPr>
          <w:ilvl w:val="0"/>
          <w:numId w:val="1"/>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sectors that participate in the economy are:</w:t>
      </w:r>
    </w:p>
    <w:p w:rsidR="00D258D4" w:rsidRDefault="00D258D4" w:rsidP="00D258D4">
      <w:pPr>
        <w:numPr>
          <w:ilvl w:val="1"/>
          <w:numId w:val="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Consumers, Goods and Services, Governments</w:t>
      </w:r>
    </w:p>
    <w:p w:rsidR="00D258D4" w:rsidRPr="00D258D4" w:rsidRDefault="00D258D4" w:rsidP="00D258D4">
      <w:pPr>
        <w:numPr>
          <w:ilvl w:val="1"/>
          <w:numId w:val="2"/>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Households, Businesses, Financial, Governments</w:t>
      </w:r>
    </w:p>
    <w:p w:rsidR="00D258D4" w:rsidRPr="00D258D4" w:rsidRDefault="00D258D4" w:rsidP="00D258D4">
      <w:pPr>
        <w:numPr>
          <w:ilvl w:val="1"/>
          <w:numId w:val="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Individuals, Households, Producers, Suppliers</w:t>
      </w:r>
    </w:p>
    <w:p w:rsidR="00D258D4" w:rsidRDefault="00D258D4" w:rsidP="00D258D4">
      <w:pPr>
        <w:numPr>
          <w:ilvl w:val="1"/>
          <w:numId w:val="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Businesses, Producers, Suppliers, Governments</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2"/>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Macroeconomics is concerned with:</w:t>
      </w:r>
    </w:p>
    <w:p w:rsidR="00D258D4" w:rsidRP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Large scale factors which affect the way Australia, as a nation, functions economically</w:t>
      </w:r>
    </w:p>
    <w:p w:rsid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How large companies ope</w:t>
      </w:r>
      <w:r>
        <w:rPr>
          <w:rFonts w:ascii="Calibri" w:eastAsia="Times New Roman" w:hAnsi="Calibri" w:cs="Calibri"/>
          <w:lang w:eastAsia="en-AU"/>
        </w:rPr>
        <w:t>rate within Australia's economy</w:t>
      </w:r>
    </w:p>
    <w:p w:rsidR="00D258D4" w:rsidRP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 Factors such as prices and levels </w:t>
      </w:r>
      <w:r>
        <w:rPr>
          <w:rFonts w:ascii="Calibri" w:eastAsia="Times New Roman" w:hAnsi="Calibri" w:cs="Calibri"/>
          <w:lang w:eastAsia="en-AU"/>
        </w:rPr>
        <w:t>of production within businesses</w:t>
      </w:r>
    </w:p>
    <w:p w:rsidR="00D258D4" w:rsidRDefault="00D258D4" w:rsidP="00D258D4">
      <w:pPr>
        <w:numPr>
          <w:ilvl w:val="1"/>
          <w:numId w:val="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Th</w:t>
      </w:r>
      <w:r>
        <w:rPr>
          <w:rFonts w:ascii="Calibri" w:eastAsia="Times New Roman" w:hAnsi="Calibri" w:cs="Calibri"/>
          <w:lang w:eastAsia="en-AU"/>
        </w:rPr>
        <w:t>e way governments run a country</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3"/>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Businesses interact with Governments in two ways</w:t>
      </w:r>
    </w:p>
    <w:p w:rsidR="00D258D4" w:rsidRP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Businesses pay wages to employees and consumers pay taxes</w:t>
      </w:r>
    </w:p>
    <w:p w:rsid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Governments pay people welfare payments and businesses make loan payments </w:t>
      </w:r>
    </w:p>
    <w:p w:rsidR="00D258D4" w:rsidRP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Businesses pay taxes and benefit when governments spend money on projects</w:t>
      </w:r>
    </w:p>
    <w:p w:rsidR="00D258D4" w:rsidRDefault="00D258D4" w:rsidP="00D258D4">
      <w:pPr>
        <w:numPr>
          <w:ilvl w:val="1"/>
          <w:numId w:val="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Households work in businesses and governments pay them an income</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4"/>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Government manages the economy using both monetary and fiscal policy. Fiscal policy involves</w:t>
      </w:r>
    </w:p>
    <w:p w:rsidR="00D258D4" w:rsidRP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spending on projects to create jobs</w:t>
      </w:r>
    </w:p>
    <w:p w:rsidR="00D258D4" w:rsidRP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Changes to taxes to increase or decrease income</w:t>
      </w:r>
    </w:p>
    <w:p w:rsid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Changing interest rates</w:t>
      </w:r>
    </w:p>
    <w:p w:rsidR="00D258D4" w:rsidRPr="00D258D4" w:rsidRDefault="00D258D4" w:rsidP="00D258D4">
      <w:pPr>
        <w:numPr>
          <w:ilvl w:val="1"/>
          <w:numId w:val="5"/>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Both a and b</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5"/>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has a high standard of living. What does this mean?</w:t>
      </w:r>
    </w:p>
    <w:p w:rsidR="00D258D4" w:rsidRP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As a nation, we have a high GDP which means m</w:t>
      </w:r>
      <w:r>
        <w:rPr>
          <w:rFonts w:ascii="Calibri" w:eastAsia="Times New Roman" w:hAnsi="Calibri" w:cs="Calibri"/>
          <w:lang w:eastAsia="en-AU"/>
        </w:rPr>
        <w:t>ost people have a lot of money</w:t>
      </w:r>
    </w:p>
    <w:p w:rsidR="00D258D4" w:rsidRP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Overall, most people are wealth</w:t>
      </w:r>
      <w:r>
        <w:rPr>
          <w:rFonts w:ascii="Calibri" w:eastAsia="Times New Roman" w:hAnsi="Calibri" w:cs="Calibri"/>
          <w:lang w:eastAsia="en-AU"/>
        </w:rPr>
        <w:t>y</w:t>
      </w:r>
    </w:p>
    <w:p w:rsid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There is not much homelessness in Australia and we have high literacy rates</w:t>
      </w:r>
    </w:p>
    <w:p w:rsidR="00D258D4" w:rsidRDefault="00D258D4" w:rsidP="00D258D4">
      <w:pPr>
        <w:numPr>
          <w:ilvl w:val="1"/>
          <w:numId w:val="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As a nation, the degree of wealth and material comfort available to the members of the community is high</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6"/>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The combination of different resources, businesses and information that moves a product or service from producer to consumer is known as the</w:t>
      </w:r>
    </w:p>
    <w:p w:rsidR="00D258D4" w:rsidRP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Resource management chain</w:t>
      </w:r>
    </w:p>
    <w:p w:rsid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Process of supply and demand</w:t>
      </w:r>
    </w:p>
    <w:p w:rsid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Supply Chain</w:t>
      </w:r>
    </w:p>
    <w:p w:rsidR="00D258D4" w:rsidRDefault="00D258D4" w:rsidP="00D258D4">
      <w:pPr>
        <w:numPr>
          <w:ilvl w:val="1"/>
          <w:numId w:val="7"/>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Production cycle</w:t>
      </w:r>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7"/>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What happens to the price of a product when fewer people want to buy it (demand) is low and levels of production (supply) are high</w:t>
      </w:r>
    </w:p>
    <w:p w:rsidR="00D258D4" w:rsidRP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increase because more people want to buy it and you have a lot of product to sell</w:t>
      </w:r>
    </w:p>
    <w:p w:rsidR="00D258D4" w:rsidRP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increase because less people want to buy it and you don't have a lot of product to sell</w:t>
      </w:r>
    </w:p>
    <w:p w:rsid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Prices decrease because more people want to buy </w:t>
      </w:r>
      <w:proofErr w:type="gramStart"/>
      <w:r w:rsidRPr="00D258D4">
        <w:rPr>
          <w:rFonts w:ascii="Calibri" w:eastAsia="Times New Roman" w:hAnsi="Calibri" w:cs="Calibri"/>
          <w:lang w:eastAsia="en-AU"/>
        </w:rPr>
        <w:t>it  and</w:t>
      </w:r>
      <w:proofErr w:type="gramEnd"/>
      <w:r w:rsidRPr="00D258D4">
        <w:rPr>
          <w:rFonts w:ascii="Calibri" w:eastAsia="Times New Roman" w:hAnsi="Calibri" w:cs="Calibri"/>
          <w:lang w:eastAsia="en-AU"/>
        </w:rPr>
        <w:t xml:space="preserve"> you don't have a lot of product to sell</w:t>
      </w:r>
    </w:p>
    <w:p w:rsidR="00D258D4" w:rsidRPr="00D258D4" w:rsidRDefault="00D258D4" w:rsidP="00D258D4">
      <w:pPr>
        <w:numPr>
          <w:ilvl w:val="1"/>
          <w:numId w:val="8"/>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Prices decrease because less people want to buy it and you have a lot of product to sell</w:t>
      </w:r>
    </w:p>
    <w:p w:rsidR="00D258D4" w:rsidRPr="00D258D4" w:rsidRDefault="00D258D4" w:rsidP="00D258D4">
      <w:pPr>
        <w:numPr>
          <w:ilvl w:val="0"/>
          <w:numId w:val="8"/>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lastRenderedPageBreak/>
        <w:t>Money is superior to bartering as a form of trade because</w:t>
      </w:r>
    </w:p>
    <w:p w:rsidR="00D258D4" w:rsidRP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Everyone always wa</w:t>
      </w:r>
      <w:r>
        <w:rPr>
          <w:rFonts w:ascii="Calibri" w:eastAsia="Times New Roman" w:hAnsi="Calibri" w:cs="Calibri"/>
          <w:lang w:eastAsia="en-AU"/>
        </w:rPr>
        <w:t xml:space="preserve">nts the goods you </w:t>
      </w:r>
      <w:proofErr w:type="gramStart"/>
      <w:r>
        <w:rPr>
          <w:rFonts w:ascii="Calibri" w:eastAsia="Times New Roman" w:hAnsi="Calibri" w:cs="Calibri"/>
          <w:lang w:eastAsia="en-AU"/>
        </w:rPr>
        <w:t>have to</w:t>
      </w:r>
      <w:proofErr w:type="gramEnd"/>
      <w:r>
        <w:rPr>
          <w:rFonts w:ascii="Calibri" w:eastAsia="Times New Roman" w:hAnsi="Calibri" w:cs="Calibri"/>
          <w:lang w:eastAsia="en-AU"/>
        </w:rPr>
        <w:t xml:space="preserve"> trade</w:t>
      </w:r>
    </w:p>
    <w:p w:rsid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You can always save the goods or services y</w:t>
      </w:r>
      <w:r>
        <w:rPr>
          <w:rFonts w:ascii="Calibri" w:eastAsia="Times New Roman" w:hAnsi="Calibri" w:cs="Calibri"/>
          <w:lang w:eastAsia="en-AU"/>
        </w:rPr>
        <w:t xml:space="preserve">ou have for use </w:t>
      </w:r>
      <w:proofErr w:type="gramStart"/>
      <w:r>
        <w:rPr>
          <w:rFonts w:ascii="Calibri" w:eastAsia="Times New Roman" w:hAnsi="Calibri" w:cs="Calibri"/>
          <w:lang w:eastAsia="en-AU"/>
        </w:rPr>
        <w:t>at a later time</w:t>
      </w:r>
      <w:proofErr w:type="gramEnd"/>
    </w:p>
    <w:p w:rsidR="00D258D4" w:rsidRP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It is widely accepted and allows us to put a price on the goods and services we want to exchange.</w:t>
      </w:r>
    </w:p>
    <w:p w:rsidR="00D258D4" w:rsidRDefault="00D258D4" w:rsidP="00D258D4">
      <w:pPr>
        <w:numPr>
          <w:ilvl w:val="1"/>
          <w:numId w:val="9"/>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Bartering of goods allows for credit by both parties as you know what you will tra</w:t>
      </w:r>
      <w:r>
        <w:rPr>
          <w:rFonts w:ascii="Calibri" w:eastAsia="Times New Roman" w:hAnsi="Calibri" w:cs="Calibri"/>
          <w:lang w:eastAsia="en-AU"/>
        </w:rPr>
        <w:t xml:space="preserve">de </w:t>
      </w:r>
      <w:proofErr w:type="gramStart"/>
      <w:r>
        <w:rPr>
          <w:rFonts w:ascii="Calibri" w:eastAsia="Times New Roman" w:hAnsi="Calibri" w:cs="Calibri"/>
          <w:lang w:eastAsia="en-AU"/>
        </w:rPr>
        <w:t>at a later date</w:t>
      </w:r>
      <w:proofErr w:type="gramEnd"/>
    </w:p>
    <w:p w:rsidR="00D258D4" w:rsidRPr="00D258D4" w:rsidRDefault="00D258D4" w:rsidP="00D258D4">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9"/>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What is the banks role in ensuring the right balance is achieved between all the parts of the Australian Economy?</w:t>
      </w:r>
    </w:p>
    <w:p w:rsidR="00D258D4" w:rsidRP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Monitor the Australian Dollar</w:t>
      </w:r>
    </w:p>
    <w:p w:rsidR="00D258D4" w:rsidRP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Investment of taxes</w:t>
      </w:r>
    </w:p>
    <w:p w:rsidR="00D258D4" w:rsidRDefault="00D258D4" w:rsidP="00D258D4">
      <w:pPr>
        <w:numPr>
          <w:ilvl w:val="1"/>
          <w:numId w:val="10"/>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Vary interest rates</w:t>
      </w:r>
    </w:p>
    <w:p w:rsidR="001423CF" w:rsidRDefault="001423CF" w:rsidP="00D258D4">
      <w:pPr>
        <w:numPr>
          <w:ilvl w:val="1"/>
          <w:numId w:val="10"/>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Both a and c</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0"/>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To produce more, there is a need to access more resources. These resources include:</w:t>
      </w:r>
    </w:p>
    <w:p w:rsid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Raw materials, Goods and Services</w:t>
      </w:r>
    </w:p>
    <w:p w:rsidR="001423CF" w:rsidRDefault="001423CF" w:rsidP="00D258D4">
      <w:pPr>
        <w:numPr>
          <w:ilvl w:val="1"/>
          <w:numId w:val="11"/>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Natural, Human and Capital</w:t>
      </w:r>
    </w:p>
    <w:p w:rsidR="00D258D4" w:rsidRP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Labour, Goods and Services</w:t>
      </w:r>
    </w:p>
    <w:p w:rsidR="00D258D4" w:rsidRDefault="00D258D4" w:rsidP="00D258D4">
      <w:pPr>
        <w:numPr>
          <w:ilvl w:val="1"/>
          <w:numId w:val="11"/>
        </w:numPr>
        <w:spacing w:after="0" w:line="240" w:lineRule="auto"/>
        <w:ind w:left="1080"/>
        <w:textAlignment w:val="center"/>
        <w:rPr>
          <w:rFonts w:ascii="Calibri" w:eastAsia="Times New Roman" w:hAnsi="Calibri" w:cs="Calibri"/>
          <w:lang w:eastAsia="en-AU"/>
        </w:rPr>
      </w:pPr>
      <w:proofErr w:type="gramStart"/>
      <w:r w:rsidRPr="00D258D4">
        <w:rPr>
          <w:rFonts w:ascii="Calibri" w:eastAsia="Times New Roman" w:hAnsi="Calibri" w:cs="Calibri"/>
          <w:lang w:eastAsia="en-AU"/>
        </w:rPr>
        <w:t>All of</w:t>
      </w:r>
      <w:proofErr w:type="gramEnd"/>
      <w:r w:rsidRPr="00D258D4">
        <w:rPr>
          <w:rFonts w:ascii="Calibri" w:eastAsia="Times New Roman" w:hAnsi="Calibri" w:cs="Calibri"/>
          <w:lang w:eastAsia="en-AU"/>
        </w:rPr>
        <w:t xml:space="preserve"> the above</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1423CF" w:rsidRPr="00D258D4" w:rsidRDefault="00D258D4" w:rsidP="001423CF">
      <w:pPr>
        <w:numPr>
          <w:ilvl w:val="0"/>
          <w:numId w:val="11"/>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Microeconomics is concerned with three main factors that influence purchasing decisions</w:t>
      </w:r>
    </w:p>
    <w:p w:rsidR="001423CF" w:rsidRPr="001423CF" w:rsidRDefault="001423CF" w:rsidP="00D258D4">
      <w:pPr>
        <w:numPr>
          <w:ilvl w:val="1"/>
          <w:numId w:val="12"/>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Prices, levels of production and use of resources</w:t>
      </w:r>
    </w:p>
    <w:p w:rsidR="00D258D4" w:rsidRP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Inflation, unemployment and monetary systems</w:t>
      </w:r>
    </w:p>
    <w:p w:rsidR="00D258D4" w:rsidRP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Prices, use of resources and unemployment</w:t>
      </w:r>
    </w:p>
    <w:p w:rsidR="00D258D4" w:rsidRDefault="00D258D4" w:rsidP="00D258D4">
      <w:pPr>
        <w:numPr>
          <w:ilvl w:val="1"/>
          <w:numId w:val="12"/>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Inflation, prices and monetary systems</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2"/>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Global events have an impact on Australia's economic environment. Why?</w:t>
      </w:r>
    </w:p>
    <w:p w:rsidR="00D258D4" w:rsidRP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 xml:space="preserve">What happens overseas can affect our exports and imports which has an impact on our overall economy. </w:t>
      </w:r>
    </w:p>
    <w:p w:rsidR="00D258D4" w:rsidRP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What happens overseas has no impact on Australia's economy.</w:t>
      </w:r>
    </w:p>
    <w:p w:rsidR="00D258D4" w:rsidRDefault="00D258D4" w:rsidP="00D258D4">
      <w:pPr>
        <w:numPr>
          <w:ilvl w:val="1"/>
          <w:numId w:val="13"/>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Global events may impact the levels of investment in Australia (</w:t>
      </w:r>
      <w:proofErr w:type="spellStart"/>
      <w:r w:rsidRPr="00D258D4">
        <w:rPr>
          <w:rFonts w:ascii="Calibri" w:eastAsia="Times New Roman" w:hAnsi="Calibri" w:cs="Calibri"/>
          <w:lang w:eastAsia="en-AU"/>
        </w:rPr>
        <w:t>eg</w:t>
      </w:r>
      <w:proofErr w:type="spellEnd"/>
      <w:r w:rsidRPr="00D258D4">
        <w:rPr>
          <w:rFonts w:ascii="Calibri" w:eastAsia="Times New Roman" w:hAnsi="Calibri" w:cs="Calibri"/>
          <w:lang w:eastAsia="en-AU"/>
        </w:rPr>
        <w:t>. Overseas investors of property and businesses)</w:t>
      </w:r>
    </w:p>
    <w:p w:rsidR="001423CF" w:rsidRDefault="001423CF" w:rsidP="00D258D4">
      <w:pPr>
        <w:numPr>
          <w:ilvl w:val="1"/>
          <w:numId w:val="13"/>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Both a and c</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3"/>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is a major trading partner in which region</w:t>
      </w:r>
    </w:p>
    <w:p w:rsidR="001423CF" w:rsidRPr="001423CF" w:rsidRDefault="001423CF" w:rsidP="00D258D4">
      <w:pPr>
        <w:numPr>
          <w:ilvl w:val="1"/>
          <w:numId w:val="14"/>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Asia-Pacific</w:t>
      </w:r>
    </w:p>
    <w:p w:rsidR="00D258D4" w:rsidRP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Europe</w:t>
      </w:r>
    </w:p>
    <w:p w:rsidR="00D258D4" w:rsidRP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Chinese</w:t>
      </w:r>
    </w:p>
    <w:p w:rsidR="00D258D4" w:rsidRDefault="00D258D4" w:rsidP="00D258D4">
      <w:pPr>
        <w:numPr>
          <w:ilvl w:val="1"/>
          <w:numId w:val="14"/>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United States</w:t>
      </w:r>
    </w:p>
    <w:p w:rsidR="001423CF" w:rsidRPr="00D258D4" w:rsidRDefault="001423CF" w:rsidP="001423CF">
      <w:pPr>
        <w:spacing w:after="0" w:line="240" w:lineRule="auto"/>
        <w:ind w:left="1080"/>
        <w:textAlignment w:val="center"/>
        <w:rPr>
          <w:rFonts w:ascii="Calibri" w:eastAsia="Times New Roman" w:hAnsi="Calibri" w:cs="Calibri"/>
          <w:lang w:eastAsia="en-AU"/>
        </w:rPr>
      </w:pPr>
    </w:p>
    <w:p w:rsidR="00D258D4" w:rsidRPr="00D258D4" w:rsidRDefault="00D258D4" w:rsidP="00D258D4">
      <w:pPr>
        <w:numPr>
          <w:ilvl w:val="0"/>
          <w:numId w:val="14"/>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Australia imports a variety of goods. From your research throughout the lessons, what is one major import?</w:t>
      </w:r>
    </w:p>
    <w:p w:rsid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Beef</w:t>
      </w:r>
    </w:p>
    <w:p w:rsidR="001423CF" w:rsidRPr="00D258D4" w:rsidRDefault="001423CF" w:rsidP="00D258D4">
      <w:pPr>
        <w:numPr>
          <w:ilvl w:val="1"/>
          <w:numId w:val="15"/>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Petroleum products</w:t>
      </w:r>
    </w:p>
    <w:p w:rsidR="00D258D4" w:rsidRP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Alcoholic beverages</w:t>
      </w:r>
    </w:p>
    <w:p w:rsidR="00D258D4" w:rsidRDefault="00D258D4" w:rsidP="00D258D4">
      <w:pPr>
        <w:numPr>
          <w:ilvl w:val="1"/>
          <w:numId w:val="15"/>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Meat (excl. beef)</w:t>
      </w:r>
    </w:p>
    <w:p w:rsidR="001423CF" w:rsidRDefault="001423CF" w:rsidP="001423CF">
      <w:pPr>
        <w:spacing w:after="0" w:line="240" w:lineRule="auto"/>
        <w:ind w:left="720"/>
        <w:textAlignment w:val="center"/>
        <w:rPr>
          <w:rFonts w:ascii="Calibri" w:eastAsia="Times New Roman" w:hAnsi="Calibri" w:cs="Calibri"/>
          <w:lang w:eastAsia="en-AU"/>
        </w:rPr>
      </w:pPr>
    </w:p>
    <w:p w:rsidR="001423CF" w:rsidRDefault="001423CF" w:rsidP="001423CF">
      <w:pPr>
        <w:spacing w:after="0" w:line="240" w:lineRule="auto"/>
        <w:ind w:left="720"/>
        <w:textAlignment w:val="center"/>
        <w:rPr>
          <w:rFonts w:ascii="Calibri" w:eastAsia="Times New Roman" w:hAnsi="Calibri" w:cs="Calibri"/>
          <w:lang w:eastAsia="en-AU"/>
        </w:rPr>
      </w:pPr>
    </w:p>
    <w:p w:rsidR="001423CF" w:rsidRPr="00D258D4" w:rsidRDefault="001423CF" w:rsidP="001423CF">
      <w:pPr>
        <w:spacing w:after="0" w:line="240" w:lineRule="auto"/>
        <w:ind w:left="720"/>
        <w:textAlignment w:val="center"/>
        <w:rPr>
          <w:rFonts w:ascii="Calibri" w:eastAsia="Times New Roman" w:hAnsi="Calibri" w:cs="Calibri"/>
          <w:lang w:eastAsia="en-AU"/>
        </w:rPr>
      </w:pPr>
    </w:p>
    <w:p w:rsidR="00D258D4" w:rsidRPr="00D258D4" w:rsidRDefault="00D258D4" w:rsidP="00D258D4">
      <w:pPr>
        <w:numPr>
          <w:ilvl w:val="0"/>
          <w:numId w:val="15"/>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lastRenderedPageBreak/>
        <w:t>Economic growth is measured by comparing GDP from one period to the next. What does GDP stand for?</w:t>
      </w:r>
    </w:p>
    <w:p w:rsidR="001423CF" w:rsidRPr="001423CF" w:rsidRDefault="001423CF" w:rsidP="00D258D4">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Gross Domestic Product</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Gross Daily Prices</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and Domestic Policies</w:t>
      </w:r>
    </w:p>
    <w:p w:rsidR="00D258D4" w:rsidRPr="00D258D4" w:rsidRDefault="00D258D4" w:rsidP="00D258D4">
      <w:pPr>
        <w:numPr>
          <w:ilvl w:val="1"/>
          <w:numId w:val="16"/>
        </w:numPr>
        <w:spacing w:after="0" w:line="240" w:lineRule="auto"/>
        <w:ind w:left="1080"/>
        <w:textAlignment w:val="center"/>
        <w:rPr>
          <w:rFonts w:ascii="Calibri" w:eastAsia="Times New Roman" w:hAnsi="Calibri" w:cs="Calibri"/>
          <w:lang w:eastAsia="en-AU"/>
        </w:rPr>
      </w:pPr>
      <w:r w:rsidRPr="00D258D4">
        <w:rPr>
          <w:rFonts w:ascii="Calibri" w:eastAsia="Times New Roman" w:hAnsi="Calibri" w:cs="Calibri"/>
          <w:lang w:eastAsia="en-AU"/>
        </w:rPr>
        <w:t>Government Downgraded Prices</w:t>
      </w:r>
    </w:p>
    <w:p w:rsidR="00D258D4" w:rsidRPr="00D258D4" w:rsidRDefault="00D258D4" w:rsidP="00D258D4">
      <w:pPr>
        <w:spacing w:after="0" w:line="240" w:lineRule="auto"/>
        <w:ind w:left="1080"/>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spacing w:after="0" w:line="240" w:lineRule="auto"/>
        <w:ind w:left="1080"/>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b/>
          <w:bCs/>
          <w:lang w:eastAsia="en-AU"/>
        </w:rPr>
        <w:t>Short Answer (</w:t>
      </w:r>
      <w:r w:rsidR="00733913">
        <w:rPr>
          <w:rFonts w:ascii="Calibri" w:eastAsia="Times New Roman" w:hAnsi="Calibri" w:cs="Calibri"/>
          <w:b/>
          <w:bCs/>
          <w:lang w:eastAsia="en-AU"/>
        </w:rPr>
        <w:t>15 marks</w:t>
      </w:r>
      <w:r w:rsidRPr="00D258D4">
        <w:rPr>
          <w:rFonts w:ascii="Calibri" w:eastAsia="Times New Roman" w:hAnsi="Calibri" w:cs="Calibri"/>
          <w:b/>
          <w:bCs/>
          <w:lang w:eastAsia="en-AU"/>
        </w:rPr>
        <w:t>)</w:t>
      </w:r>
    </w:p>
    <w:p w:rsidR="00D258D4" w:rsidRPr="00D258D4" w:rsidRDefault="00D258D4" w:rsidP="00D258D4">
      <w:pPr>
        <w:spacing w:after="0" w:line="240" w:lineRule="auto"/>
        <w:rPr>
          <w:rFonts w:ascii="Calibri" w:eastAsia="Times New Roman" w:hAnsi="Calibri" w:cs="Calibri"/>
          <w:lang w:eastAsia="en-AU"/>
        </w:rPr>
      </w:pPr>
      <w:r w:rsidRPr="00D258D4">
        <w:rPr>
          <w:rFonts w:ascii="Calibri" w:eastAsia="Times New Roman" w:hAnsi="Calibri" w:cs="Calibri"/>
          <w:lang w:eastAsia="en-AU"/>
        </w:rPr>
        <w:t> </w:t>
      </w:r>
    </w:p>
    <w:p w:rsidR="00D258D4" w:rsidRPr="00D258D4" w:rsidRDefault="00D258D4" w:rsidP="00D258D4">
      <w:pPr>
        <w:numPr>
          <w:ilvl w:val="0"/>
          <w:numId w:val="17"/>
        </w:numPr>
        <w:spacing w:after="0" w:line="240" w:lineRule="auto"/>
        <w:ind w:left="540"/>
        <w:textAlignment w:val="center"/>
        <w:rPr>
          <w:rFonts w:ascii="Calibri" w:eastAsia="Times New Roman" w:hAnsi="Calibri" w:cs="Calibri"/>
          <w:lang w:eastAsia="en-AU"/>
        </w:rPr>
      </w:pPr>
      <w:r w:rsidRPr="00D258D4">
        <w:rPr>
          <w:rFonts w:ascii="Calibri" w:eastAsia="Times New Roman" w:hAnsi="Calibri" w:cs="Calibri"/>
          <w:lang w:eastAsia="en-AU"/>
        </w:rPr>
        <w:t>Describe the effects (both positive and negative) on the participants in the economy when:</w:t>
      </w:r>
    </w:p>
    <w:p w:rsidR="00D258D4" w:rsidRPr="00D258D4" w:rsidRDefault="00D258D4" w:rsidP="00D258D4">
      <w:pPr>
        <w:spacing w:after="0" w:line="240" w:lineRule="auto"/>
        <w:ind w:left="540"/>
        <w:rPr>
          <w:rFonts w:ascii="Calibri" w:eastAsia="Times New Roman" w:hAnsi="Calibri" w:cs="Calibri"/>
          <w:lang w:eastAsia="en-AU"/>
        </w:rPr>
      </w:pPr>
      <w:r w:rsidRPr="00D258D4">
        <w:rPr>
          <w:rFonts w:ascii="Calibri" w:eastAsia="Times New Roman" w:hAnsi="Calibri" w:cs="Calibri"/>
          <w:lang w:eastAsia="en-AU"/>
        </w:rPr>
        <w:t> </w:t>
      </w:r>
    </w:p>
    <w:p w:rsid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You graduate from university and get a job (3 marks)</w:t>
      </w: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Pr="00D258D4" w:rsidRDefault="001423CF" w:rsidP="00D258D4">
      <w:pPr>
        <w:spacing w:after="0" w:line="240" w:lineRule="auto"/>
        <w:ind w:left="540"/>
        <w:rPr>
          <w:rFonts w:ascii="Calibri" w:eastAsia="Times New Roman" w:hAnsi="Calibri" w:cs="Calibri"/>
          <w:lang w:val="en-US" w:eastAsia="en-AU"/>
        </w:rPr>
      </w:pPr>
    </w:p>
    <w:p w:rsidR="00D258D4" w:rsidRP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The government announces a major road upgrade (3 marks)</w:t>
      </w: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Default="001423CF" w:rsidP="00D258D4">
      <w:pPr>
        <w:spacing w:after="0" w:line="240" w:lineRule="auto"/>
        <w:ind w:left="540"/>
        <w:rPr>
          <w:rFonts w:ascii="Calibri" w:eastAsia="Times New Roman" w:hAnsi="Calibri" w:cs="Calibri"/>
          <w:lang w:val="en-US" w:eastAsia="en-AU"/>
        </w:rPr>
      </w:pPr>
    </w:p>
    <w:p w:rsidR="001423CF" w:rsidRPr="00D258D4" w:rsidRDefault="001423CF" w:rsidP="00D258D4">
      <w:pPr>
        <w:spacing w:after="0" w:line="240" w:lineRule="auto"/>
        <w:ind w:left="540"/>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D258D4" w:rsidP="00D258D4">
      <w:pPr>
        <w:numPr>
          <w:ilvl w:val="0"/>
          <w:numId w:val="18"/>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t>Explain why exporting goods overseas helps Australia's economy (3 marks).</w:t>
      </w: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Pr="00D258D4" w:rsidRDefault="001423CF" w:rsidP="001423CF">
      <w:pPr>
        <w:spacing w:after="0" w:line="240" w:lineRule="auto"/>
        <w:textAlignment w:val="center"/>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D258D4" w:rsidP="00D258D4">
      <w:pPr>
        <w:numPr>
          <w:ilvl w:val="0"/>
          <w:numId w:val="19"/>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t>Australia participates in the global economy. In what ways d</w:t>
      </w:r>
      <w:r w:rsidR="001423CF">
        <w:rPr>
          <w:rFonts w:ascii="Calibri" w:eastAsia="Times New Roman" w:hAnsi="Calibri" w:cs="Calibri"/>
          <w:lang w:val="en-US" w:eastAsia="en-AU"/>
        </w:rPr>
        <w:t>oes Australia do this? (3 marks)</w:t>
      </w: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Default="001423CF" w:rsidP="001423CF">
      <w:pPr>
        <w:spacing w:after="0" w:line="240" w:lineRule="auto"/>
        <w:textAlignment w:val="center"/>
        <w:rPr>
          <w:rFonts w:ascii="Calibri" w:eastAsia="Times New Roman" w:hAnsi="Calibri" w:cs="Calibri"/>
          <w:lang w:val="en-US" w:eastAsia="en-AU"/>
        </w:rPr>
      </w:pPr>
    </w:p>
    <w:p w:rsidR="001423CF" w:rsidRPr="00D258D4" w:rsidRDefault="001423CF" w:rsidP="001423CF">
      <w:pPr>
        <w:spacing w:after="0" w:line="240" w:lineRule="auto"/>
        <w:textAlignment w:val="center"/>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Pr="00D258D4" w:rsidRDefault="00D258D4" w:rsidP="00D258D4">
      <w:pPr>
        <w:numPr>
          <w:ilvl w:val="0"/>
          <w:numId w:val="20"/>
        </w:numPr>
        <w:spacing w:after="0" w:line="240" w:lineRule="auto"/>
        <w:ind w:left="540"/>
        <w:textAlignment w:val="center"/>
        <w:rPr>
          <w:rFonts w:ascii="Calibri" w:eastAsia="Times New Roman" w:hAnsi="Calibri" w:cs="Calibri"/>
          <w:lang w:val="en-US" w:eastAsia="en-AU"/>
        </w:rPr>
      </w:pPr>
      <w:r w:rsidRPr="00D258D4">
        <w:rPr>
          <w:rFonts w:ascii="Calibri" w:eastAsia="Times New Roman" w:hAnsi="Calibri" w:cs="Calibri"/>
          <w:lang w:val="en-US" w:eastAsia="en-AU"/>
        </w:rPr>
        <w:t>Australia imports goods from other countries for various reasons. What strategies can the government use to protect Australian made products? Describe one strategy and explain why this would be effective. (3 marks)</w:t>
      </w:r>
    </w:p>
    <w:p w:rsidR="00D258D4" w:rsidRPr="00D258D4" w:rsidRDefault="00D258D4" w:rsidP="00D258D4">
      <w:pPr>
        <w:spacing w:after="0" w:line="240" w:lineRule="auto"/>
        <w:ind w:left="540"/>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Pr="00D258D4" w:rsidRDefault="00D258D4" w:rsidP="00D258D4">
      <w:pPr>
        <w:spacing w:after="0" w:line="240" w:lineRule="auto"/>
        <w:rPr>
          <w:rFonts w:ascii="Calibri" w:eastAsia="Times New Roman" w:hAnsi="Calibri" w:cs="Calibri"/>
          <w:b/>
          <w:bCs/>
          <w:u w:val="single"/>
          <w:lang w:val="en-US" w:eastAsia="en-AU"/>
        </w:rPr>
        <w:sectPr w:rsidR="00D258D4" w:rsidRPr="00D258D4" w:rsidSect="00DD3654">
          <w:pgSz w:w="11906" w:h="16838"/>
          <w:pgMar w:top="1440" w:right="1440" w:bottom="1440" w:left="1440" w:header="708" w:footer="708" w:gutter="0"/>
          <w:cols w:space="708"/>
          <w:docGrid w:linePitch="360"/>
        </w:sect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b/>
          <w:bCs/>
          <w:u w:val="single"/>
          <w:lang w:val="en-US" w:eastAsia="en-AU"/>
        </w:rPr>
        <w:lastRenderedPageBreak/>
        <w:t>Part B - Extended response - Case Study (20 marks)</w:t>
      </w: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D258D4" w:rsidRDefault="00E15BB1" w:rsidP="00D258D4">
      <w:pPr>
        <w:spacing w:after="0" w:line="240" w:lineRule="auto"/>
        <w:rPr>
          <w:rFonts w:ascii="Calibri" w:eastAsia="Times New Roman" w:hAnsi="Calibri" w:cs="Calibri"/>
          <w:lang w:val="en-US" w:eastAsia="en-AU"/>
        </w:rPr>
      </w:pPr>
      <w:proofErr w:type="spellStart"/>
      <w:r>
        <w:rPr>
          <w:rFonts w:ascii="Calibri" w:eastAsia="Times New Roman" w:hAnsi="Calibri" w:cs="Calibri"/>
          <w:lang w:val="en-US" w:eastAsia="en-AU"/>
        </w:rPr>
        <w:t>Analyse</w:t>
      </w:r>
      <w:proofErr w:type="spellEnd"/>
      <w:r w:rsidR="00D258D4" w:rsidRPr="00D258D4">
        <w:rPr>
          <w:rFonts w:ascii="Calibri" w:eastAsia="Times New Roman" w:hAnsi="Calibri" w:cs="Calibri"/>
          <w:lang w:val="en-US" w:eastAsia="en-AU"/>
        </w:rPr>
        <w:t xml:space="preserve"> the news articles in relation to the Carmichael Coal Mine that has been proposed by Adani.</w:t>
      </w:r>
      <w:r>
        <w:rPr>
          <w:rFonts w:ascii="Calibri" w:eastAsia="Times New Roman" w:hAnsi="Calibri" w:cs="Calibri"/>
          <w:lang w:val="en-US" w:eastAsia="en-AU"/>
        </w:rPr>
        <w:t xml:space="preserve"> Determine the implications of the proposed mine for the Australian Economy. </w:t>
      </w:r>
    </w:p>
    <w:p w:rsidR="00DD3654" w:rsidRDefault="00DD3654" w:rsidP="00D258D4">
      <w:pPr>
        <w:spacing w:after="0" w:line="240" w:lineRule="auto"/>
        <w:rPr>
          <w:rFonts w:ascii="Calibri" w:eastAsia="Times New Roman" w:hAnsi="Calibri" w:cs="Calibri"/>
          <w:lang w:val="en-US" w:eastAsia="en-AU"/>
        </w:rPr>
      </w:pPr>
    </w:p>
    <w:p w:rsidR="00DD3654" w:rsidRDefault="00DD3654" w:rsidP="00D258D4">
      <w:pPr>
        <w:spacing w:after="0" w:line="240" w:lineRule="auto"/>
        <w:rPr>
          <w:rFonts w:ascii="Calibri" w:eastAsia="Times New Roman" w:hAnsi="Calibri" w:cs="Calibri"/>
          <w:lang w:val="en-US" w:eastAsia="en-AU"/>
        </w:rPr>
      </w:pPr>
      <w:r>
        <w:rPr>
          <w:rFonts w:ascii="Calibri" w:eastAsia="Times New Roman" w:hAnsi="Calibri" w:cs="Calibri"/>
          <w:lang w:val="en-US" w:eastAsia="en-AU"/>
        </w:rPr>
        <w:t>Positives and Negatives identified (10 marks)</w:t>
      </w:r>
    </w:p>
    <w:p w:rsidR="00996FC0" w:rsidRDefault="00996FC0" w:rsidP="00D258D4">
      <w:pPr>
        <w:spacing w:after="0" w:line="240" w:lineRule="auto"/>
        <w:rPr>
          <w:rFonts w:ascii="Calibri" w:eastAsia="Times New Roman" w:hAnsi="Calibri" w:cs="Calibri"/>
          <w:lang w:val="en-US" w:eastAsia="en-AU"/>
        </w:rPr>
      </w:pPr>
    </w:p>
    <w:tbl>
      <w:tblPr>
        <w:tblStyle w:val="TableGrid"/>
        <w:tblW w:w="0" w:type="auto"/>
        <w:tblLook w:val="04A0" w:firstRow="1" w:lastRow="0" w:firstColumn="1" w:lastColumn="0" w:noHBand="0" w:noVBand="1"/>
      </w:tblPr>
      <w:tblGrid>
        <w:gridCol w:w="4508"/>
        <w:gridCol w:w="4508"/>
      </w:tblGrid>
      <w:tr w:rsidR="00996FC0" w:rsidTr="00996FC0">
        <w:tc>
          <w:tcPr>
            <w:tcW w:w="4508" w:type="dxa"/>
          </w:tcPr>
          <w:p w:rsidR="00996FC0" w:rsidRDefault="00996FC0" w:rsidP="00D258D4">
            <w:pPr>
              <w:rPr>
                <w:rFonts w:ascii="Calibri" w:eastAsia="Times New Roman" w:hAnsi="Calibri" w:cs="Calibri"/>
                <w:lang w:val="en-US" w:eastAsia="en-AU"/>
              </w:rPr>
            </w:pPr>
            <w:r>
              <w:rPr>
                <w:rFonts w:ascii="Calibri" w:eastAsia="Times New Roman" w:hAnsi="Calibri" w:cs="Calibri"/>
                <w:lang w:val="en-US" w:eastAsia="en-AU"/>
              </w:rPr>
              <w:t>Positives</w:t>
            </w:r>
          </w:p>
        </w:tc>
        <w:tc>
          <w:tcPr>
            <w:tcW w:w="4508" w:type="dxa"/>
          </w:tcPr>
          <w:p w:rsidR="00996FC0" w:rsidRDefault="00996FC0" w:rsidP="00D258D4">
            <w:pPr>
              <w:rPr>
                <w:rFonts w:ascii="Calibri" w:eastAsia="Times New Roman" w:hAnsi="Calibri" w:cs="Calibri"/>
                <w:lang w:val="en-US" w:eastAsia="en-AU"/>
              </w:rPr>
            </w:pPr>
            <w:r>
              <w:rPr>
                <w:rFonts w:ascii="Calibri" w:eastAsia="Times New Roman" w:hAnsi="Calibri" w:cs="Calibri"/>
                <w:lang w:val="en-US" w:eastAsia="en-AU"/>
              </w:rPr>
              <w:t>Negatives</w:t>
            </w: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r w:rsidR="00996FC0" w:rsidTr="00996FC0">
        <w:tc>
          <w:tcPr>
            <w:tcW w:w="4508" w:type="dxa"/>
          </w:tcPr>
          <w:p w:rsidR="00996FC0" w:rsidRDefault="00996FC0" w:rsidP="00D258D4">
            <w:pPr>
              <w:rPr>
                <w:rFonts w:ascii="Calibri" w:eastAsia="Times New Roman" w:hAnsi="Calibri" w:cs="Calibri"/>
                <w:lang w:val="en-US" w:eastAsia="en-AU"/>
              </w:rPr>
            </w:pPr>
          </w:p>
        </w:tc>
        <w:tc>
          <w:tcPr>
            <w:tcW w:w="4508" w:type="dxa"/>
          </w:tcPr>
          <w:p w:rsidR="00996FC0" w:rsidRDefault="00996FC0" w:rsidP="00D258D4">
            <w:pPr>
              <w:rPr>
                <w:rFonts w:ascii="Calibri" w:eastAsia="Times New Roman" w:hAnsi="Calibri" w:cs="Calibri"/>
                <w:lang w:val="en-US" w:eastAsia="en-AU"/>
              </w:rPr>
            </w:pPr>
          </w:p>
        </w:tc>
      </w:tr>
    </w:tbl>
    <w:p w:rsidR="00996FC0" w:rsidRPr="00D258D4" w:rsidRDefault="00996FC0" w:rsidP="00D258D4">
      <w:pPr>
        <w:spacing w:after="0" w:line="240" w:lineRule="auto"/>
        <w:rPr>
          <w:rFonts w:ascii="Calibri" w:eastAsia="Times New Roman" w:hAnsi="Calibri" w:cs="Calibri"/>
          <w:lang w:val="en-US" w:eastAsia="en-AU"/>
        </w:rPr>
      </w:pPr>
    </w:p>
    <w:p w:rsidR="00D258D4" w:rsidRP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w:t>
      </w:r>
    </w:p>
    <w:p w:rsidR="00996FC0" w:rsidRDefault="00996FC0" w:rsidP="00D258D4">
      <w:pPr>
        <w:spacing w:after="0" w:line="240" w:lineRule="auto"/>
        <w:rPr>
          <w:rFonts w:ascii="Calibri" w:eastAsia="Times New Roman" w:hAnsi="Calibri" w:cs="Calibri"/>
          <w:lang w:val="en-US" w:eastAsia="en-AU"/>
        </w:rPr>
      </w:pPr>
      <w:r>
        <w:rPr>
          <w:rFonts w:ascii="Calibri" w:eastAsia="Times New Roman" w:hAnsi="Calibri" w:cs="Calibri"/>
          <w:lang w:val="en-US" w:eastAsia="en-AU"/>
        </w:rPr>
        <w:t>Evaluate the implications</w:t>
      </w:r>
      <w:r w:rsidR="00E15BB1">
        <w:rPr>
          <w:rFonts w:ascii="Calibri" w:eastAsia="Times New Roman" w:hAnsi="Calibri" w:cs="Calibri"/>
          <w:lang w:val="en-US" w:eastAsia="en-AU"/>
        </w:rPr>
        <w:t xml:space="preserve"> you have </w:t>
      </w:r>
      <w:r w:rsidR="00733913">
        <w:rPr>
          <w:rFonts w:ascii="Calibri" w:eastAsia="Times New Roman" w:hAnsi="Calibri" w:cs="Calibri"/>
          <w:lang w:val="en-US" w:eastAsia="en-AU"/>
        </w:rPr>
        <w:t>examined above</w:t>
      </w:r>
      <w:r w:rsidR="00E15BB1">
        <w:rPr>
          <w:rFonts w:ascii="Calibri" w:eastAsia="Times New Roman" w:hAnsi="Calibri" w:cs="Calibri"/>
          <w:lang w:val="en-US" w:eastAsia="en-AU"/>
        </w:rPr>
        <w:t xml:space="preserve"> and then w</w:t>
      </w:r>
      <w:r>
        <w:rPr>
          <w:rFonts w:ascii="Calibri" w:eastAsia="Times New Roman" w:hAnsi="Calibri" w:cs="Calibri"/>
          <w:lang w:val="en-US" w:eastAsia="en-AU"/>
        </w:rPr>
        <w:t>rit</w:t>
      </w:r>
      <w:r w:rsidR="00E15BB1">
        <w:rPr>
          <w:rFonts w:ascii="Calibri" w:eastAsia="Times New Roman" w:hAnsi="Calibri" w:cs="Calibri"/>
          <w:lang w:val="en-US" w:eastAsia="en-AU"/>
        </w:rPr>
        <w:t xml:space="preserve">e a letter a </w:t>
      </w:r>
      <w:r w:rsidR="00DD3654">
        <w:rPr>
          <w:rFonts w:ascii="Calibri" w:eastAsia="Times New Roman" w:hAnsi="Calibri" w:cs="Calibri"/>
          <w:lang w:val="en-US" w:eastAsia="en-AU"/>
        </w:rPr>
        <w:t xml:space="preserve">Queensland </w:t>
      </w:r>
      <w:r w:rsidR="00E15BB1">
        <w:rPr>
          <w:rFonts w:ascii="Calibri" w:eastAsia="Times New Roman" w:hAnsi="Calibri" w:cs="Calibri"/>
          <w:lang w:val="en-US" w:eastAsia="en-AU"/>
        </w:rPr>
        <w:t>G</w:t>
      </w:r>
      <w:r>
        <w:rPr>
          <w:rFonts w:ascii="Calibri" w:eastAsia="Times New Roman" w:hAnsi="Calibri" w:cs="Calibri"/>
          <w:lang w:val="en-US" w:eastAsia="en-AU"/>
        </w:rPr>
        <w:t>overnment recommending whether the mine should be approved</w:t>
      </w:r>
      <w:r w:rsidR="00DD3654">
        <w:rPr>
          <w:rFonts w:ascii="Calibri" w:eastAsia="Times New Roman" w:hAnsi="Calibri" w:cs="Calibri"/>
          <w:lang w:val="en-US" w:eastAsia="en-AU"/>
        </w:rPr>
        <w:t xml:space="preserve"> (10 marks)</w:t>
      </w:r>
      <w:r w:rsidR="00E15BB1">
        <w:rPr>
          <w:rFonts w:ascii="Calibri" w:eastAsia="Times New Roman" w:hAnsi="Calibri" w:cs="Calibri"/>
          <w:lang w:val="en-US" w:eastAsia="en-AU"/>
        </w:rPr>
        <w:t>. You should outline the reasons why you have made this recommendation</w:t>
      </w:r>
      <w:r>
        <w:rPr>
          <w:rFonts w:ascii="Calibri" w:eastAsia="Times New Roman" w:hAnsi="Calibri" w:cs="Calibri"/>
          <w:lang w:val="en-US" w:eastAsia="en-AU"/>
        </w:rPr>
        <w:t xml:space="preserve">. </w:t>
      </w:r>
    </w:p>
    <w:p w:rsidR="00996FC0" w:rsidRDefault="00996FC0" w:rsidP="00D258D4">
      <w:pPr>
        <w:spacing w:after="0" w:line="240" w:lineRule="auto"/>
        <w:rPr>
          <w:rFonts w:ascii="Calibri" w:eastAsia="Times New Roman" w:hAnsi="Calibri" w:cs="Calibri"/>
          <w:lang w:val="en-US" w:eastAsia="en-AU"/>
        </w:rPr>
      </w:pPr>
    </w:p>
    <w:p w:rsidR="00D258D4" w:rsidRDefault="00D258D4" w:rsidP="00D258D4">
      <w:pPr>
        <w:spacing w:after="0" w:line="240" w:lineRule="auto"/>
        <w:rPr>
          <w:rFonts w:ascii="Calibri" w:eastAsia="Times New Roman" w:hAnsi="Calibri" w:cs="Calibri"/>
          <w:lang w:val="en-US" w:eastAsia="en-AU"/>
        </w:rPr>
      </w:pPr>
      <w:r w:rsidRPr="00D258D4">
        <w:rPr>
          <w:rFonts w:ascii="Calibri" w:eastAsia="Times New Roman" w:hAnsi="Calibri" w:cs="Calibri"/>
          <w:lang w:val="en-US" w:eastAsia="en-AU"/>
        </w:rPr>
        <w:t xml:space="preserve">Your </w:t>
      </w:r>
      <w:r w:rsidR="00996FC0">
        <w:rPr>
          <w:rFonts w:ascii="Calibri" w:eastAsia="Times New Roman" w:hAnsi="Calibri" w:cs="Calibri"/>
          <w:lang w:val="en-US" w:eastAsia="en-AU"/>
        </w:rPr>
        <w:t>letter</w:t>
      </w:r>
      <w:r w:rsidRPr="00D258D4">
        <w:rPr>
          <w:rFonts w:ascii="Calibri" w:eastAsia="Times New Roman" w:hAnsi="Calibri" w:cs="Calibri"/>
          <w:lang w:val="en-US" w:eastAsia="en-AU"/>
        </w:rPr>
        <w:t xml:space="preserve"> should be between 250 to 300 words in length. </w:t>
      </w:r>
      <w:r w:rsidR="00352F9C">
        <w:rPr>
          <w:rFonts w:ascii="Calibri" w:eastAsia="Times New Roman" w:hAnsi="Calibri" w:cs="Calibri"/>
          <w:lang w:val="en-US" w:eastAsia="en-AU"/>
        </w:rPr>
        <w:t>Use the template on the next page.</w:t>
      </w:r>
    </w:p>
    <w:p w:rsidR="00352F9C" w:rsidRDefault="00352F9C" w:rsidP="00D258D4">
      <w:pPr>
        <w:spacing w:after="0" w:line="240" w:lineRule="auto"/>
        <w:rPr>
          <w:rFonts w:ascii="Calibri" w:eastAsia="Times New Roman" w:hAnsi="Calibri" w:cs="Calibri"/>
          <w:lang w:val="en-US" w:eastAsia="en-AU"/>
        </w:rPr>
      </w:pPr>
    </w:p>
    <w:p w:rsidR="00352F9C" w:rsidRDefault="00352F9C" w:rsidP="00D258D4">
      <w:pPr>
        <w:spacing w:after="0" w:line="240" w:lineRule="auto"/>
        <w:rPr>
          <w:rFonts w:ascii="Calibri" w:eastAsia="Times New Roman" w:hAnsi="Calibri" w:cs="Calibri"/>
          <w:lang w:val="en-US" w:eastAsia="en-AU"/>
        </w:rPr>
        <w:sectPr w:rsidR="00352F9C">
          <w:pgSz w:w="11906" w:h="16838"/>
          <w:pgMar w:top="1440" w:right="1440" w:bottom="1440" w:left="1440" w:header="708" w:footer="708" w:gutter="0"/>
          <w:cols w:space="708"/>
          <w:docGrid w:linePitch="360"/>
        </w:sectPr>
      </w:pPr>
    </w:p>
    <w:p w:rsidR="00352F9C" w:rsidRDefault="00DD3654" w:rsidP="00352F9C">
      <w:pPr>
        <w:spacing w:after="0" w:line="240" w:lineRule="auto"/>
        <w:rPr>
          <w:rFonts w:ascii="Arial" w:eastAsia="SimSun" w:hAnsi="Arial" w:cs="Arial"/>
          <w:sz w:val="40"/>
          <w:szCs w:val="40"/>
        </w:rPr>
      </w:pPr>
      <w:r>
        <w:rPr>
          <w:rFonts w:ascii="Arial" w:eastAsia="SimSun" w:hAnsi="Arial" w:cs="Arial"/>
          <w:sz w:val="40"/>
          <w:szCs w:val="40"/>
        </w:rPr>
        <w:lastRenderedPageBreak/>
        <w:t>ECONOMICS</w:t>
      </w:r>
      <w:r w:rsidR="00352F9C">
        <w:rPr>
          <w:rFonts w:ascii="Arial" w:eastAsia="SimSun" w:hAnsi="Arial" w:cs="Arial"/>
          <w:sz w:val="40"/>
          <w:szCs w:val="40"/>
        </w:rPr>
        <w:tab/>
      </w:r>
      <w:r w:rsidR="00352F9C">
        <w:rPr>
          <w:rFonts w:ascii="Arial" w:eastAsia="SimSun" w:hAnsi="Arial" w:cs="Arial"/>
          <w:sz w:val="40"/>
          <w:szCs w:val="40"/>
        </w:rPr>
        <w:tab/>
      </w:r>
      <w:r w:rsidR="00352F9C">
        <w:rPr>
          <w:rFonts w:ascii="Arial" w:eastAsia="SimSun" w:hAnsi="Arial" w:cs="Arial"/>
          <w:sz w:val="40"/>
          <w:szCs w:val="40"/>
        </w:rPr>
        <w:tab/>
      </w:r>
      <w:r w:rsidR="00352F9C">
        <w:rPr>
          <w:rFonts w:ascii="Arial" w:eastAsia="SimSun" w:hAnsi="Arial" w:cs="Arial"/>
          <w:sz w:val="40"/>
          <w:szCs w:val="40"/>
        </w:rPr>
        <w:tab/>
      </w:r>
    </w:p>
    <w:p w:rsidR="00352F9C" w:rsidRDefault="00352F9C" w:rsidP="00352F9C">
      <w:pPr>
        <w:spacing w:after="0" w:line="240" w:lineRule="auto"/>
        <w:rPr>
          <w:rFonts w:ascii="Arial" w:eastAsia="SimSun" w:hAnsi="Arial" w:cs="Arial"/>
          <w:sz w:val="20"/>
          <w:szCs w:val="20"/>
        </w:rPr>
      </w:pPr>
      <w:r>
        <w:rPr>
          <w:rFonts w:ascii="Arial" w:eastAsia="SimSun" w:hAnsi="Arial" w:cs="Arial"/>
          <w:sz w:val="20"/>
          <w:szCs w:val="20"/>
        </w:rPr>
        <w:t xml:space="preserve">8 </w:t>
      </w:r>
      <w:r w:rsidR="00DD3654">
        <w:rPr>
          <w:rFonts w:ascii="Arial" w:eastAsia="SimSun" w:hAnsi="Arial" w:cs="Arial"/>
          <w:sz w:val="20"/>
          <w:szCs w:val="20"/>
        </w:rPr>
        <w:t>Economics</w:t>
      </w:r>
      <w:r>
        <w:rPr>
          <w:rFonts w:ascii="Arial" w:eastAsia="SimSun" w:hAnsi="Arial" w:cs="Arial"/>
          <w:sz w:val="20"/>
          <w:szCs w:val="20"/>
        </w:rPr>
        <w:t xml:space="preserve"> Road</w:t>
      </w:r>
    </w:p>
    <w:p w:rsidR="00352F9C" w:rsidRDefault="00DD3654" w:rsidP="00352F9C">
      <w:pPr>
        <w:spacing w:after="0" w:line="240" w:lineRule="auto"/>
        <w:rPr>
          <w:rFonts w:ascii="Arial" w:eastAsia="SimSun" w:hAnsi="Arial" w:cs="Arial"/>
          <w:sz w:val="20"/>
          <w:szCs w:val="20"/>
        </w:rPr>
      </w:pPr>
      <w:r>
        <w:rPr>
          <w:rFonts w:ascii="Arial" w:eastAsia="SimSun" w:hAnsi="Arial" w:cs="Arial"/>
          <w:sz w:val="20"/>
          <w:szCs w:val="20"/>
        </w:rPr>
        <w:t>BRISBANE</w:t>
      </w:r>
      <w:r w:rsidR="00352F9C">
        <w:rPr>
          <w:rFonts w:ascii="Arial" w:eastAsia="SimSun" w:hAnsi="Arial" w:cs="Arial"/>
          <w:sz w:val="20"/>
          <w:szCs w:val="20"/>
        </w:rPr>
        <w:t xml:space="preserve"> QLD 4</w:t>
      </w:r>
      <w:r>
        <w:rPr>
          <w:rFonts w:ascii="Arial" w:eastAsia="SimSun" w:hAnsi="Arial" w:cs="Arial"/>
          <w:sz w:val="20"/>
          <w:szCs w:val="20"/>
        </w:rPr>
        <w:t>000</w:t>
      </w:r>
    </w:p>
    <w:p w:rsidR="00352F9C" w:rsidRDefault="00352F9C" w:rsidP="00352F9C">
      <w:pPr>
        <w:spacing w:after="0" w:line="240" w:lineRule="auto"/>
        <w:rPr>
          <w:rFonts w:ascii="Arial" w:eastAsia="SimSun" w:hAnsi="Arial" w:cs="Arial"/>
          <w:sz w:val="20"/>
          <w:szCs w:val="20"/>
        </w:rPr>
      </w:pPr>
    </w:p>
    <w:p w:rsidR="00352F9C" w:rsidRDefault="00352F9C" w:rsidP="00352F9C">
      <w:pPr>
        <w:spacing w:after="0" w:line="240" w:lineRule="auto"/>
        <w:rPr>
          <w:rFonts w:ascii="Arial" w:eastAsia="SimSun" w:hAnsi="Arial" w:cs="Arial"/>
          <w:sz w:val="20"/>
          <w:szCs w:val="20"/>
        </w:rPr>
      </w:pPr>
      <w:r>
        <w:rPr>
          <w:rFonts w:ascii="Arial" w:eastAsia="SimSun" w:hAnsi="Arial" w:cs="Arial"/>
          <w:sz w:val="20"/>
          <w:szCs w:val="20"/>
        </w:rPr>
        <w:t xml:space="preserve">Phone: </w:t>
      </w:r>
      <w:r w:rsidR="00DD3654">
        <w:rPr>
          <w:rFonts w:ascii="Arial" w:eastAsia="SimSun" w:hAnsi="Arial" w:cs="Arial"/>
          <w:sz w:val="20"/>
          <w:szCs w:val="20"/>
        </w:rPr>
        <w:t>4000 4000</w:t>
      </w:r>
    </w:p>
    <w:p w:rsidR="00352F9C" w:rsidRDefault="00352F9C" w:rsidP="00352F9C">
      <w:pPr>
        <w:spacing w:after="0" w:line="240" w:lineRule="auto"/>
        <w:rPr>
          <w:rFonts w:ascii="Arial" w:eastAsia="SimSun" w:hAnsi="Arial" w:cs="Arial"/>
          <w:sz w:val="20"/>
          <w:szCs w:val="20"/>
        </w:rPr>
      </w:pPr>
      <w:r>
        <w:rPr>
          <w:rFonts w:ascii="Arial" w:eastAsia="SimSun" w:hAnsi="Arial" w:cs="Arial"/>
          <w:sz w:val="20"/>
          <w:szCs w:val="20"/>
        </w:rPr>
        <w:t>Email: info@</w:t>
      </w:r>
      <w:r w:rsidR="00DD3654">
        <w:rPr>
          <w:rFonts w:ascii="Arial" w:eastAsia="SimSun" w:hAnsi="Arial" w:cs="Arial"/>
          <w:sz w:val="20"/>
          <w:szCs w:val="20"/>
        </w:rPr>
        <w:t>economics</w:t>
      </w:r>
      <w:r>
        <w:rPr>
          <w:rFonts w:ascii="Arial" w:eastAsia="SimSun" w:hAnsi="Arial" w:cs="Arial"/>
          <w:sz w:val="20"/>
          <w:szCs w:val="20"/>
        </w:rPr>
        <w:t>.com</w:t>
      </w:r>
    </w:p>
    <w:p w:rsidR="00352F9C" w:rsidRDefault="00352F9C" w:rsidP="00352F9C">
      <w:pPr>
        <w:spacing w:after="0" w:line="240" w:lineRule="auto"/>
        <w:rPr>
          <w:rFonts w:ascii="Arial" w:eastAsia="SimSun" w:hAnsi="Arial" w:cs="Arial"/>
          <w:sz w:val="20"/>
          <w:szCs w:val="20"/>
        </w:rPr>
      </w:pPr>
      <w:r>
        <w:rPr>
          <w:rFonts w:ascii="Arial" w:eastAsia="SimSun" w:hAnsi="Arial" w:cs="Arial"/>
          <w:sz w:val="20"/>
          <w:szCs w:val="20"/>
        </w:rPr>
        <w:t xml:space="preserve">Webpage: </w:t>
      </w:r>
      <w:hyperlink r:id="rId5" w:history="1">
        <w:r w:rsidR="00DD3654" w:rsidRPr="00D62B42">
          <w:rPr>
            <w:rStyle w:val="Hyperlink"/>
            <w:rFonts w:ascii="Arial" w:eastAsia="SimSun" w:hAnsi="Arial" w:cs="Arial"/>
            <w:sz w:val="20"/>
            <w:szCs w:val="20"/>
          </w:rPr>
          <w:t>www.economics.com.au</w:t>
        </w:r>
      </w:hyperlink>
    </w:p>
    <w:p w:rsidR="00352F9C" w:rsidRDefault="00352F9C" w:rsidP="00352F9C">
      <w:pPr>
        <w:spacing w:after="0" w:line="240" w:lineRule="auto"/>
        <w:rPr>
          <w:rFonts w:ascii="Arial" w:eastAsia="SimSun" w:hAnsi="Arial" w:cs="Arial"/>
          <w:sz w:val="20"/>
          <w:szCs w:val="20"/>
        </w:rPr>
      </w:pPr>
    </w:p>
    <w:p w:rsidR="00352F9C" w:rsidRDefault="00352F9C" w:rsidP="00352F9C">
      <w:pPr>
        <w:spacing w:after="0" w:line="240" w:lineRule="auto"/>
        <w:rPr>
          <w:rFonts w:ascii="Arial" w:eastAsia="SimSun" w:hAnsi="Arial" w:cs="Arial"/>
          <w:sz w:val="20"/>
          <w:szCs w:val="20"/>
        </w:rPr>
      </w:pPr>
    </w:p>
    <w:p w:rsidR="00352F9C" w:rsidRDefault="00DD3654" w:rsidP="00352F9C">
      <w:pPr>
        <w:spacing w:after="0" w:line="240" w:lineRule="auto"/>
        <w:rPr>
          <w:rFonts w:ascii="Arial" w:eastAsia="SimSun" w:hAnsi="Arial" w:cs="Arial"/>
          <w:sz w:val="20"/>
          <w:szCs w:val="20"/>
        </w:rPr>
      </w:pPr>
      <w:r>
        <w:rPr>
          <w:rFonts w:ascii="Arial" w:eastAsia="SimSun" w:hAnsi="Arial" w:cs="Arial"/>
          <w:sz w:val="20"/>
          <w:szCs w:val="20"/>
        </w:rPr>
        <w:t>Date: _ _ / _ _ / _ _ _ _</w:t>
      </w:r>
    </w:p>
    <w:p w:rsidR="00352F9C" w:rsidRDefault="00352F9C" w:rsidP="00352F9C">
      <w:pPr>
        <w:spacing w:after="0" w:line="240" w:lineRule="auto"/>
        <w:rPr>
          <w:rFonts w:ascii="Arial" w:eastAsia="SimSun" w:hAnsi="Arial" w:cs="Arial"/>
          <w:sz w:val="20"/>
          <w:szCs w:val="20"/>
        </w:rPr>
      </w:pPr>
    </w:p>
    <w:p w:rsidR="00352F9C" w:rsidRDefault="00352F9C" w:rsidP="00352F9C">
      <w:pPr>
        <w:spacing w:after="0" w:line="240" w:lineRule="auto"/>
        <w:rPr>
          <w:rFonts w:ascii="Arial" w:eastAsia="SimSun" w:hAnsi="Arial" w:cs="Arial"/>
          <w:sz w:val="20"/>
          <w:szCs w:val="20"/>
        </w:rPr>
      </w:pPr>
    </w:p>
    <w:p w:rsidR="00352F9C" w:rsidRDefault="00DD3654" w:rsidP="00352F9C">
      <w:pPr>
        <w:spacing w:after="0" w:line="240" w:lineRule="auto"/>
        <w:rPr>
          <w:rFonts w:ascii="Arial" w:eastAsia="SimSun" w:hAnsi="Arial" w:cs="Arial"/>
          <w:sz w:val="20"/>
          <w:szCs w:val="20"/>
        </w:rPr>
      </w:pPr>
      <w:r>
        <w:rPr>
          <w:rFonts w:ascii="Arial" w:eastAsia="SimSun" w:hAnsi="Arial" w:cs="Arial"/>
          <w:sz w:val="20"/>
          <w:szCs w:val="20"/>
        </w:rPr>
        <w:t>The Premier of Queensland</w:t>
      </w:r>
    </w:p>
    <w:p w:rsidR="00352F9C" w:rsidRPr="00352F9C" w:rsidRDefault="00352F9C" w:rsidP="00352F9C">
      <w:pPr>
        <w:spacing w:after="0" w:line="240" w:lineRule="auto"/>
        <w:rPr>
          <w:rFonts w:ascii="Arial" w:eastAsia="SimSun" w:hAnsi="Arial" w:cs="Arial"/>
          <w:sz w:val="20"/>
          <w:szCs w:val="20"/>
        </w:rPr>
      </w:pPr>
      <w:r w:rsidRPr="00352F9C">
        <w:rPr>
          <w:rFonts w:ascii="Arial" w:eastAsia="SimSun" w:hAnsi="Arial" w:cs="Arial"/>
          <w:sz w:val="20"/>
          <w:szCs w:val="20"/>
        </w:rPr>
        <w:t>PO Box 15185</w:t>
      </w:r>
    </w:p>
    <w:p w:rsidR="00352F9C" w:rsidRDefault="00352F9C" w:rsidP="00352F9C">
      <w:pPr>
        <w:spacing w:after="0" w:line="240" w:lineRule="auto"/>
        <w:rPr>
          <w:rFonts w:ascii="Arial" w:eastAsia="SimSun" w:hAnsi="Arial" w:cs="Arial"/>
          <w:sz w:val="20"/>
          <w:szCs w:val="20"/>
        </w:rPr>
      </w:pPr>
      <w:r w:rsidRPr="00352F9C">
        <w:rPr>
          <w:rFonts w:ascii="Arial" w:eastAsia="SimSun" w:hAnsi="Arial" w:cs="Arial"/>
          <w:sz w:val="20"/>
          <w:szCs w:val="20"/>
        </w:rPr>
        <w:t>CITY EAST QLD 4002</w:t>
      </w:r>
    </w:p>
    <w:p w:rsidR="00352F9C" w:rsidRDefault="00352F9C" w:rsidP="00352F9C">
      <w:pPr>
        <w:spacing w:after="0" w:line="240" w:lineRule="auto"/>
        <w:rPr>
          <w:rFonts w:ascii="Arial" w:eastAsia="SimSun" w:hAnsi="Arial" w:cs="Arial"/>
          <w:sz w:val="20"/>
          <w:szCs w:val="20"/>
        </w:rPr>
      </w:pPr>
    </w:p>
    <w:p w:rsidR="00352F9C" w:rsidRDefault="00DD3654" w:rsidP="00352F9C">
      <w:pPr>
        <w:rPr>
          <w:rFonts w:ascii="Arial" w:hAnsi="Arial" w:cs="Arial"/>
        </w:rPr>
      </w:pPr>
      <w:r>
        <w:rPr>
          <w:rFonts w:ascii="Arial" w:hAnsi="Arial" w:cs="Arial"/>
        </w:rPr>
        <w:t>To whom it may concern:</w:t>
      </w:r>
    </w:p>
    <w:p w:rsidR="00352F9C" w:rsidRDefault="00352F9C" w:rsidP="00352F9C">
      <w:pPr>
        <w:rPr>
          <w:rFonts w:ascii="Arial" w:hAnsi="Arial" w:cs="Arial"/>
          <w:b/>
        </w:rPr>
      </w:pPr>
      <w:r w:rsidRPr="00352F9C">
        <w:rPr>
          <w:rFonts w:ascii="Arial" w:hAnsi="Arial" w:cs="Arial"/>
          <w:b/>
        </w:rPr>
        <w:t>Re:</w:t>
      </w:r>
      <w:r w:rsidRPr="00352F9C">
        <w:rPr>
          <w:rFonts w:ascii="Arial" w:hAnsi="Arial" w:cs="Arial"/>
          <w:b/>
        </w:rPr>
        <w:tab/>
      </w:r>
      <w:r>
        <w:rPr>
          <w:rFonts w:ascii="Arial" w:hAnsi="Arial" w:cs="Arial"/>
          <w:b/>
        </w:rPr>
        <w:t>Adani</w:t>
      </w:r>
      <w:r w:rsidRPr="00352F9C">
        <w:rPr>
          <w:rFonts w:ascii="Arial" w:hAnsi="Arial" w:cs="Arial"/>
          <w:b/>
        </w:rPr>
        <w:t xml:space="preserve"> Coal Mine</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lastRenderedPageBreak/>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352F9C" w:rsidRPr="00352F9C" w:rsidRDefault="00352F9C" w:rsidP="00352F9C">
      <w:pPr>
        <w:rPr>
          <w:rFonts w:ascii="Arial" w:hAnsi="Arial" w:cs="Arial"/>
          <w:b/>
        </w:rPr>
      </w:pPr>
      <w:r>
        <w:rPr>
          <w:rFonts w:ascii="Arial" w:hAnsi="Arial" w:cs="Arial"/>
          <w:b/>
        </w:rPr>
        <w:t>……………………………………………………………………………………………………………</w:t>
      </w:r>
    </w:p>
    <w:p w:rsidR="00E15BB1" w:rsidRPr="00352F9C" w:rsidRDefault="00352F9C" w:rsidP="00352F9C">
      <w:pPr>
        <w:rPr>
          <w:rFonts w:ascii="Arial" w:hAnsi="Arial" w:cs="Arial"/>
          <w:b/>
        </w:rPr>
      </w:pPr>
      <w:r>
        <w:rPr>
          <w:rFonts w:ascii="Arial" w:hAnsi="Arial" w:cs="Arial"/>
          <w:b/>
        </w:rPr>
        <w:t>……………………………………………………………………………………………………………</w:t>
      </w:r>
    </w:p>
    <w:sectPr w:rsidR="00E15BB1" w:rsidRPr="00352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87BF4"/>
    <w:multiLevelType w:val="multilevel"/>
    <w:tmpl w:val="423A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134BA"/>
    <w:multiLevelType w:val="multilevel"/>
    <w:tmpl w:val="207C7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40F5F"/>
    <w:multiLevelType w:val="multilevel"/>
    <w:tmpl w:val="E8E42B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9533B"/>
    <w:multiLevelType w:val="multilevel"/>
    <w:tmpl w:val="AD16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286EA9"/>
    <w:multiLevelType w:val="multilevel"/>
    <w:tmpl w:val="2CF8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lvlOverride w:ilvl="1">
      <w:startOverride w:val="1"/>
    </w:lvlOverride>
  </w:num>
  <w:num w:numId="3">
    <w:abstractNumId w:val="2"/>
    <w:lvlOverride w:ilvl="0"/>
    <w:lvlOverride w:ilvl="1">
      <w:startOverride w:val="1"/>
    </w:lvlOverride>
  </w:num>
  <w:num w:numId="4">
    <w:abstractNumId w:val="2"/>
    <w:lvlOverride w:ilvl="0"/>
    <w:lvlOverride w:ilvl="1">
      <w:startOverride w:val="1"/>
    </w:lvlOverride>
  </w:num>
  <w:num w:numId="5">
    <w:abstractNumId w:val="2"/>
    <w:lvlOverride w:ilvl="0"/>
    <w:lvlOverride w:ilvl="1">
      <w:startOverride w:val="1"/>
    </w:lvlOverride>
  </w:num>
  <w:num w:numId="6">
    <w:abstractNumId w:val="2"/>
    <w:lvlOverride w:ilvl="0"/>
    <w:lvlOverride w:ilvl="1">
      <w:startOverride w:val="1"/>
    </w:lvlOverride>
  </w:num>
  <w:num w:numId="7">
    <w:abstractNumId w:val="2"/>
    <w:lvlOverride w:ilvl="0"/>
    <w:lvlOverride w:ilvl="1">
      <w:startOverride w:val="1"/>
    </w:lvlOverride>
  </w:num>
  <w:num w:numId="8">
    <w:abstractNumId w:val="2"/>
    <w:lvlOverride w:ilvl="0"/>
    <w:lvlOverride w:ilvl="1">
      <w:startOverride w:val="1"/>
    </w:lvlOverride>
  </w:num>
  <w:num w:numId="9">
    <w:abstractNumId w:val="2"/>
    <w:lvlOverride w:ilvl="0"/>
    <w:lvlOverride w:ilvl="1">
      <w:startOverride w:val="1"/>
    </w:lvlOverride>
  </w:num>
  <w:num w:numId="10">
    <w:abstractNumId w:val="2"/>
    <w:lvlOverride w:ilvl="0"/>
    <w:lvlOverride w:ilvl="1">
      <w:startOverride w:val="1"/>
    </w:lvlOverride>
  </w:num>
  <w:num w:numId="11">
    <w:abstractNumId w:val="2"/>
    <w:lvlOverride w:ilvl="0"/>
    <w:lvlOverride w:ilvl="1">
      <w:startOverride w:val="1"/>
    </w:lvlOverride>
  </w:num>
  <w:num w:numId="12">
    <w:abstractNumId w:val="2"/>
    <w:lvlOverride w:ilvl="0"/>
    <w:lvlOverride w:ilvl="1">
      <w:startOverride w:val="1"/>
    </w:lvlOverride>
  </w:num>
  <w:num w:numId="13">
    <w:abstractNumId w:val="2"/>
    <w:lvlOverride w:ilvl="0"/>
    <w:lvlOverride w:ilvl="1">
      <w:startOverride w:val="1"/>
    </w:lvlOverride>
  </w:num>
  <w:num w:numId="14">
    <w:abstractNumId w:val="2"/>
    <w:lvlOverride w:ilvl="0"/>
    <w:lvlOverride w:ilvl="1">
      <w:startOverride w:val="1"/>
    </w:lvlOverride>
  </w:num>
  <w:num w:numId="15">
    <w:abstractNumId w:val="2"/>
    <w:lvlOverride w:ilvl="0"/>
    <w:lvlOverride w:ilvl="1">
      <w:startOverride w:val="1"/>
    </w:lvlOverride>
  </w:num>
  <w:num w:numId="16">
    <w:abstractNumId w:val="2"/>
    <w:lvlOverride w:ilvl="0"/>
    <w:lvlOverride w:ilvl="1">
      <w:startOverride w:val="1"/>
    </w:lvlOverride>
  </w:num>
  <w:num w:numId="17">
    <w:abstractNumId w:val="0"/>
    <w:lvlOverride w:ilvl="0">
      <w:startOverride w:val="1"/>
    </w:lvlOverride>
  </w:num>
  <w:num w:numId="18">
    <w:abstractNumId w:val="4"/>
    <w:lvlOverride w:ilvl="0">
      <w:startOverride w:val="2"/>
    </w:lvlOverride>
  </w:num>
  <w:num w:numId="19">
    <w:abstractNumId w:val="3"/>
    <w:lvlOverride w:ilvl="0">
      <w:startOverride w:val="3"/>
    </w:lvlOverride>
  </w:num>
  <w:num w:numId="20">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8D4"/>
    <w:rsid w:val="000B55D9"/>
    <w:rsid w:val="000E238C"/>
    <w:rsid w:val="001423CF"/>
    <w:rsid w:val="00352F9C"/>
    <w:rsid w:val="00733913"/>
    <w:rsid w:val="009465A6"/>
    <w:rsid w:val="00996FC0"/>
    <w:rsid w:val="00D258D4"/>
    <w:rsid w:val="00DD3654"/>
    <w:rsid w:val="00E15B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7CB2"/>
  <w15:chartTrackingRefBased/>
  <w15:docId w15:val="{B1A7E6E4-1906-40CC-B97B-525DE7F95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8D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996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F9C"/>
    <w:rPr>
      <w:color w:val="0000FF"/>
      <w:u w:val="single"/>
    </w:rPr>
  </w:style>
  <w:style w:type="character" w:styleId="UnresolvedMention">
    <w:name w:val="Unresolved Mention"/>
    <w:basedOn w:val="DefaultParagraphFont"/>
    <w:uiPriority w:val="99"/>
    <w:semiHidden/>
    <w:unhideWhenUsed/>
    <w:rsid w:val="00DD3654"/>
    <w:rPr>
      <w:color w:val="808080"/>
      <w:shd w:val="clear" w:color="auto" w:fill="E6E6E6"/>
    </w:rPr>
  </w:style>
  <w:style w:type="paragraph" w:styleId="BalloonText">
    <w:name w:val="Balloon Text"/>
    <w:basedOn w:val="Normal"/>
    <w:link w:val="BalloonTextChar"/>
    <w:uiPriority w:val="99"/>
    <w:semiHidden/>
    <w:unhideWhenUsed/>
    <w:rsid w:val="000B5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5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339704">
      <w:bodyDiv w:val="1"/>
      <w:marLeft w:val="0"/>
      <w:marRight w:val="0"/>
      <w:marTop w:val="0"/>
      <w:marBottom w:val="0"/>
      <w:divBdr>
        <w:top w:val="none" w:sz="0" w:space="0" w:color="auto"/>
        <w:left w:val="none" w:sz="0" w:space="0" w:color="auto"/>
        <w:bottom w:val="none" w:sz="0" w:space="0" w:color="auto"/>
        <w:right w:val="none" w:sz="0" w:space="0" w:color="auto"/>
      </w:divBdr>
    </w:div>
    <w:div w:id="513224196">
      <w:bodyDiv w:val="1"/>
      <w:marLeft w:val="0"/>
      <w:marRight w:val="0"/>
      <w:marTop w:val="0"/>
      <w:marBottom w:val="0"/>
      <w:divBdr>
        <w:top w:val="none" w:sz="0" w:space="0" w:color="auto"/>
        <w:left w:val="none" w:sz="0" w:space="0" w:color="auto"/>
        <w:bottom w:val="none" w:sz="0" w:space="0" w:color="auto"/>
        <w:right w:val="none" w:sz="0" w:space="0" w:color="auto"/>
      </w:divBdr>
    </w:div>
    <w:div w:id="63101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conomics.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Coomera Anglican College</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Driscoll</dc:creator>
  <cp:keywords/>
  <dc:description/>
  <cp:lastModifiedBy>DRISCOLL, Amanda (adris16)</cp:lastModifiedBy>
  <cp:revision>7</cp:revision>
  <cp:lastPrinted>2018-01-07T06:09:00Z</cp:lastPrinted>
  <dcterms:created xsi:type="dcterms:W3CDTF">2017-05-02T02:53:00Z</dcterms:created>
  <dcterms:modified xsi:type="dcterms:W3CDTF">2018-01-07T06:19:00Z</dcterms:modified>
</cp:coreProperties>
</file>