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4E022" w14:textId="35017048" w:rsidR="00C064B3" w:rsidRDefault="00A33D60" w:rsidP="00C064B3">
      <w:pPr>
        <w:pStyle w:val="Heading1"/>
        <w:spacing w:line="240" w:lineRule="auto"/>
        <w:ind w:left="-426"/>
        <w:jc w:val="center"/>
        <w:rPr>
          <w:b/>
          <w:color w:val="auto"/>
          <w:sz w:val="48"/>
          <w:szCs w:val="36"/>
        </w:rPr>
      </w:pPr>
      <w:r>
        <w:rPr>
          <w:b/>
          <w:color w:val="auto"/>
          <w:sz w:val="48"/>
          <w:szCs w:val="36"/>
          <w:u w:val="single"/>
        </w:rPr>
        <w:t>Semester 1/2:</w:t>
      </w:r>
      <w:r w:rsidR="00F11EA3" w:rsidRPr="0068688A">
        <w:rPr>
          <w:b/>
          <w:color w:val="auto"/>
          <w:sz w:val="48"/>
          <w:szCs w:val="36"/>
          <w:u w:val="single"/>
        </w:rPr>
        <w:t xml:space="preserve"> </w:t>
      </w:r>
      <w:r w:rsidR="004C3AF0" w:rsidRPr="0068688A">
        <w:rPr>
          <w:b/>
          <w:color w:val="auto"/>
          <w:sz w:val="48"/>
          <w:szCs w:val="36"/>
          <w:u w:val="single"/>
        </w:rPr>
        <w:t>A</w:t>
      </w:r>
      <w:r w:rsidR="00BA0BAA" w:rsidRPr="0068688A">
        <w:rPr>
          <w:b/>
          <w:color w:val="auto"/>
          <w:sz w:val="48"/>
          <w:szCs w:val="36"/>
          <w:u w:val="single"/>
        </w:rPr>
        <w:t>ssessment O</w:t>
      </w:r>
      <w:r w:rsidR="007D70D1" w:rsidRPr="0068688A">
        <w:rPr>
          <w:b/>
          <w:color w:val="auto"/>
          <w:sz w:val="48"/>
          <w:szCs w:val="36"/>
          <w:u w:val="single"/>
        </w:rPr>
        <w:t>utline</w:t>
      </w:r>
      <w:r w:rsidR="00E15698" w:rsidRPr="0068688A">
        <w:rPr>
          <w:b/>
          <w:color w:val="auto"/>
          <w:sz w:val="48"/>
          <w:szCs w:val="36"/>
          <w:u w:val="single"/>
        </w:rPr>
        <w:t>:</w:t>
      </w:r>
      <w:r w:rsidR="001931C0" w:rsidRPr="0068688A">
        <w:rPr>
          <w:b/>
          <w:color w:val="auto"/>
          <w:sz w:val="48"/>
          <w:szCs w:val="36"/>
        </w:rPr>
        <w:t xml:space="preserve"> </w:t>
      </w:r>
      <w:r w:rsidR="001970FF" w:rsidRPr="0068688A">
        <w:rPr>
          <w:b/>
          <w:color w:val="auto"/>
          <w:sz w:val="48"/>
          <w:szCs w:val="36"/>
        </w:rPr>
        <w:t xml:space="preserve">Year 9 HASS </w:t>
      </w:r>
    </w:p>
    <w:p w14:paraId="241493F8" w14:textId="49C85EF7" w:rsidR="00897899" w:rsidRPr="00C064B3" w:rsidRDefault="00A33D60" w:rsidP="00C064B3">
      <w:pPr>
        <w:pStyle w:val="Heading1"/>
        <w:spacing w:line="240" w:lineRule="auto"/>
        <w:ind w:left="-426"/>
        <w:jc w:val="center"/>
        <w:rPr>
          <w:b/>
          <w:color w:val="auto"/>
          <w:sz w:val="48"/>
          <w:szCs w:val="36"/>
        </w:rPr>
      </w:pPr>
      <w:r>
        <w:rPr>
          <w:b/>
          <w:color w:val="auto"/>
          <w:sz w:val="48"/>
          <w:szCs w:val="36"/>
        </w:rPr>
        <w:t xml:space="preserve">2024 (Term 2) </w:t>
      </w:r>
      <w:r w:rsidR="00441532">
        <w:rPr>
          <w:b/>
          <w:color w:val="auto"/>
          <w:sz w:val="48"/>
          <w:szCs w:val="36"/>
        </w:rPr>
        <w:t>Economics</w:t>
      </w:r>
      <w:r w:rsidR="00424868">
        <w:rPr>
          <w:b/>
          <w:color w:val="auto"/>
          <w:sz w:val="48"/>
          <w:szCs w:val="36"/>
        </w:rPr>
        <w:t xml:space="preserve"> and Business</w:t>
      </w:r>
      <w:r w:rsidR="001970FF" w:rsidRPr="0068688A">
        <w:rPr>
          <w:b/>
          <w:color w:val="auto"/>
          <w:sz w:val="48"/>
          <w:szCs w:val="36"/>
        </w:rPr>
        <w:t xml:space="preserve"> </w:t>
      </w:r>
    </w:p>
    <w:p w14:paraId="18980F3B" w14:textId="3A4ADC43" w:rsidR="00425C22" w:rsidRPr="0068688A" w:rsidRDefault="00425C22" w:rsidP="00AB2394">
      <w:pPr>
        <w:jc w:val="center"/>
        <w:rPr>
          <w:i/>
          <w:sz w:val="28"/>
          <w:lang w:val="en-GB" w:eastAsia="ja-JP"/>
        </w:rPr>
      </w:pPr>
    </w:p>
    <w:tbl>
      <w:tblPr>
        <w:tblpPr w:leftFromText="180" w:rightFromText="180" w:vertAnchor="text" w:horzAnchor="page" w:tblpX="697" w:tblpY="31"/>
        <w:tblW w:w="5583" w:type="pct"/>
        <w:tblBorders>
          <w:top w:val="single" w:sz="4" w:space="0" w:color="D7C5E2" w:themeColor="accent4" w:themeTint="99"/>
          <w:left w:val="single" w:sz="4" w:space="0" w:color="D7C5E2" w:themeColor="accent4" w:themeTint="99"/>
          <w:bottom w:val="single" w:sz="4" w:space="0" w:color="D7C5E2" w:themeColor="accent4" w:themeTint="99"/>
          <w:right w:val="single" w:sz="4" w:space="0" w:color="D7C5E2" w:themeColor="accent4" w:themeTint="99"/>
          <w:insideH w:val="single" w:sz="4" w:space="0" w:color="D7C5E2" w:themeColor="accent4" w:themeTint="99"/>
          <w:insideV w:val="single" w:sz="4" w:space="0" w:color="D7C5E2" w:themeColor="accent4" w:themeTint="99"/>
        </w:tblBorders>
        <w:tblLayout w:type="fixed"/>
        <w:tblCellMar>
          <w:top w:w="11" w:type="dxa"/>
          <w:left w:w="0" w:type="dxa"/>
          <w:bottom w:w="11" w:type="dxa"/>
          <w:right w:w="0" w:type="dxa"/>
        </w:tblCellMar>
        <w:tblLook w:val="04A0" w:firstRow="1" w:lastRow="0" w:firstColumn="1" w:lastColumn="0" w:noHBand="0" w:noVBand="1"/>
      </w:tblPr>
      <w:tblGrid>
        <w:gridCol w:w="1981"/>
        <w:gridCol w:w="1414"/>
        <w:gridCol w:w="1414"/>
        <w:gridCol w:w="10765"/>
      </w:tblGrid>
      <w:tr w:rsidR="00340811" w:rsidRPr="0017191C" w14:paraId="0C7A94A8" w14:textId="77777777" w:rsidTr="00050047">
        <w:trPr>
          <w:trHeight w:val="1393"/>
        </w:trPr>
        <w:tc>
          <w:tcPr>
            <w:tcW w:w="636" w:type="pct"/>
            <w:tcBorders>
              <w:left w:val="single" w:sz="4" w:space="0" w:color="FFFFFF" w:themeColor="background1"/>
              <w:right w:val="single" w:sz="4" w:space="0" w:color="FFFFFF" w:themeColor="background1"/>
            </w:tcBorders>
            <w:shd w:val="clear" w:color="auto" w:fill="92D050"/>
            <w:vAlign w:val="center"/>
          </w:tcPr>
          <w:p w14:paraId="1C8D1584" w14:textId="77777777" w:rsidR="00243995" w:rsidRPr="00F11EA3" w:rsidRDefault="00243995" w:rsidP="00361826">
            <w:pPr>
              <w:jc w:val="center"/>
              <w:rPr>
                <w:rFonts w:cs="Arial"/>
                <w:b/>
                <w:bCs/>
                <w:color w:val="FFFFFF" w:themeColor="background1"/>
                <w:lang w:val="en-US"/>
              </w:rPr>
            </w:pPr>
            <w:r w:rsidRPr="00F11EA3">
              <w:rPr>
                <w:rFonts w:cs="Arial"/>
                <w:b/>
                <w:bCs/>
                <w:color w:val="FFFFFF" w:themeColor="background1"/>
                <w:lang w:val="en-US"/>
              </w:rPr>
              <w:t xml:space="preserve">Assessment </w:t>
            </w:r>
            <w:r w:rsidRPr="00F11EA3">
              <w:rPr>
                <w:rFonts w:cs="Arial"/>
                <w:b/>
                <w:bCs/>
                <w:color w:val="FFFFFF" w:themeColor="background1"/>
                <w:lang w:val="en-US"/>
              </w:rPr>
              <w:br/>
              <w:t xml:space="preserve">type </w:t>
            </w:r>
          </w:p>
        </w:tc>
        <w:tc>
          <w:tcPr>
            <w:tcW w:w="454" w:type="pct"/>
            <w:tcBorders>
              <w:left w:val="single" w:sz="4" w:space="0" w:color="FFFFFF" w:themeColor="background1"/>
              <w:right w:val="single" w:sz="4" w:space="0" w:color="FFFFFF" w:themeColor="background1"/>
            </w:tcBorders>
            <w:shd w:val="clear" w:color="auto" w:fill="92D050"/>
            <w:vAlign w:val="center"/>
          </w:tcPr>
          <w:p w14:paraId="6B7F1C94" w14:textId="77777777" w:rsidR="00243995" w:rsidRPr="00F11EA3" w:rsidRDefault="00243995" w:rsidP="00361826">
            <w:pPr>
              <w:jc w:val="center"/>
              <w:rPr>
                <w:rFonts w:cs="Arial"/>
                <w:b/>
                <w:color w:val="FFFFFF" w:themeColor="background1"/>
                <w:lang w:val="en-US" w:eastAsia="en-US"/>
              </w:rPr>
            </w:pPr>
            <w:r w:rsidRPr="00F11EA3">
              <w:rPr>
                <w:rFonts w:cs="Arial"/>
                <w:b/>
                <w:color w:val="FFFFFF" w:themeColor="background1"/>
                <w:lang w:val="en-US" w:eastAsia="en-US"/>
              </w:rPr>
              <w:t xml:space="preserve">Assessment </w:t>
            </w:r>
          </w:p>
          <w:p w14:paraId="06783961" w14:textId="77777777" w:rsidR="00243995" w:rsidRPr="00F11EA3" w:rsidRDefault="00243995" w:rsidP="00361826">
            <w:pPr>
              <w:jc w:val="center"/>
              <w:rPr>
                <w:rFonts w:cs="Arial"/>
                <w:b/>
                <w:color w:val="FFFFFF" w:themeColor="background1"/>
                <w:lang w:val="en-US" w:eastAsia="en-US"/>
              </w:rPr>
            </w:pPr>
            <w:r w:rsidRPr="00F11EA3">
              <w:rPr>
                <w:rFonts w:cs="Arial"/>
                <w:b/>
                <w:color w:val="FFFFFF" w:themeColor="background1"/>
                <w:lang w:val="en-US" w:eastAsia="en-US"/>
              </w:rPr>
              <w:t xml:space="preserve">task </w:t>
            </w:r>
          </w:p>
          <w:p w14:paraId="4D3DE906" w14:textId="77777777" w:rsidR="00243995" w:rsidRPr="00F11EA3" w:rsidRDefault="00243995" w:rsidP="00361826">
            <w:pPr>
              <w:jc w:val="center"/>
              <w:rPr>
                <w:rFonts w:cs="Arial"/>
                <w:b/>
                <w:color w:val="FFFFFF" w:themeColor="background1"/>
                <w:lang w:val="en-US" w:eastAsia="en-US"/>
              </w:rPr>
            </w:pPr>
            <w:r w:rsidRPr="00F11EA3">
              <w:rPr>
                <w:rFonts w:cs="Arial"/>
                <w:b/>
                <w:color w:val="FFFFFF" w:themeColor="background1"/>
                <w:lang w:val="en-US" w:eastAsia="en-US"/>
              </w:rPr>
              <w:t>weighting</w:t>
            </w:r>
          </w:p>
        </w:tc>
        <w:tc>
          <w:tcPr>
            <w:tcW w:w="454" w:type="pct"/>
            <w:tcBorders>
              <w:left w:val="single" w:sz="4" w:space="0" w:color="FFFFFF" w:themeColor="background1"/>
              <w:right w:val="single" w:sz="4" w:space="0" w:color="FFFFFF" w:themeColor="background1"/>
            </w:tcBorders>
            <w:shd w:val="clear" w:color="auto" w:fill="92D050"/>
            <w:vAlign w:val="center"/>
          </w:tcPr>
          <w:p w14:paraId="5B215A27" w14:textId="77777777" w:rsidR="00243995" w:rsidRPr="00F11EA3" w:rsidRDefault="00243995" w:rsidP="00361826">
            <w:pPr>
              <w:jc w:val="center"/>
              <w:rPr>
                <w:rFonts w:cs="Arial"/>
                <w:b/>
                <w:bCs/>
                <w:color w:val="FFFFFF" w:themeColor="background1"/>
                <w:lang w:val="en-US"/>
              </w:rPr>
            </w:pPr>
            <w:r w:rsidRPr="00F11EA3">
              <w:rPr>
                <w:rFonts w:cs="Arial"/>
                <w:b/>
                <w:bCs/>
                <w:color w:val="FFFFFF" w:themeColor="background1"/>
                <w:lang w:val="en-US"/>
              </w:rPr>
              <w:t xml:space="preserve">When/start and </w:t>
            </w:r>
            <w:r w:rsidRPr="00F11EA3">
              <w:rPr>
                <w:rFonts w:cs="Arial"/>
                <w:b/>
                <w:bCs/>
                <w:color w:val="FFFFFF" w:themeColor="background1"/>
                <w:lang w:val="en-US"/>
              </w:rPr>
              <w:br/>
              <w:t>submission date</w:t>
            </w:r>
          </w:p>
        </w:tc>
        <w:tc>
          <w:tcPr>
            <w:tcW w:w="3456" w:type="pct"/>
            <w:tcBorders>
              <w:left w:val="single" w:sz="4" w:space="0" w:color="FFFFFF" w:themeColor="background1"/>
            </w:tcBorders>
            <w:shd w:val="clear" w:color="auto" w:fill="92D050"/>
            <w:vAlign w:val="center"/>
            <w:hideMark/>
          </w:tcPr>
          <w:p w14:paraId="298C753E" w14:textId="77777777" w:rsidR="00243995" w:rsidRPr="00F11EA3" w:rsidRDefault="00243995" w:rsidP="00361826">
            <w:pPr>
              <w:jc w:val="center"/>
              <w:rPr>
                <w:rFonts w:cs="Arial"/>
                <w:b/>
                <w:bCs/>
                <w:color w:val="FFFFFF" w:themeColor="background1"/>
                <w:lang w:val="en-US"/>
              </w:rPr>
            </w:pPr>
            <w:r w:rsidRPr="00F11EA3">
              <w:rPr>
                <w:rFonts w:cs="Arial"/>
                <w:b/>
                <w:bCs/>
                <w:color w:val="FFFFFF" w:themeColor="background1"/>
                <w:lang w:val="en-US"/>
              </w:rPr>
              <w:t>Assessment task</w:t>
            </w:r>
          </w:p>
        </w:tc>
      </w:tr>
      <w:tr w:rsidR="00AB2394" w:rsidRPr="0017191C" w14:paraId="2FD45551" w14:textId="77777777" w:rsidTr="004E27EF">
        <w:trPr>
          <w:trHeight w:val="1250"/>
        </w:trPr>
        <w:tc>
          <w:tcPr>
            <w:tcW w:w="636" w:type="pct"/>
            <w:tcBorders>
              <w:top w:val="single" w:sz="4" w:space="0" w:color="auto"/>
              <w:bottom w:val="single" w:sz="4" w:space="0" w:color="auto"/>
            </w:tcBorders>
            <w:vAlign w:val="center"/>
          </w:tcPr>
          <w:p w14:paraId="0303DF21" w14:textId="5DF30E51" w:rsidR="00441532" w:rsidRDefault="00441532" w:rsidP="00441532">
            <w:pPr>
              <w:pStyle w:val="Title"/>
              <w:ind w:left="93" w:right="71"/>
              <w:rPr>
                <w:rFonts w:ascii="Arial" w:hAnsi="Arial" w:cs="Arial"/>
                <w:b w:val="0"/>
                <w:bCs w:val="0"/>
                <w:sz w:val="20"/>
                <w:szCs w:val="20"/>
              </w:rPr>
            </w:pPr>
            <w:r w:rsidRPr="005A25F6">
              <w:rPr>
                <w:rFonts w:ascii="Arial" w:hAnsi="Arial" w:cs="Arial"/>
                <w:b w:val="0"/>
                <w:bCs w:val="0"/>
                <w:sz w:val="20"/>
                <w:szCs w:val="20"/>
              </w:rPr>
              <w:t>Multiple Choice</w:t>
            </w:r>
            <w:r w:rsidR="0001661A">
              <w:rPr>
                <w:rFonts w:ascii="Arial" w:hAnsi="Arial" w:cs="Arial"/>
                <w:b w:val="0"/>
                <w:bCs w:val="0"/>
                <w:sz w:val="20"/>
                <w:szCs w:val="20"/>
              </w:rPr>
              <w:t xml:space="preserve">, </w:t>
            </w:r>
            <w:r w:rsidRPr="005A25F6">
              <w:rPr>
                <w:rFonts w:ascii="Arial" w:hAnsi="Arial" w:cs="Arial"/>
                <w:b w:val="0"/>
                <w:bCs w:val="0"/>
                <w:sz w:val="20"/>
                <w:szCs w:val="20"/>
              </w:rPr>
              <w:t xml:space="preserve">Short </w:t>
            </w:r>
            <w:r>
              <w:rPr>
                <w:rFonts w:ascii="Arial" w:hAnsi="Arial" w:cs="Arial"/>
                <w:b w:val="0"/>
                <w:bCs w:val="0"/>
                <w:sz w:val="20"/>
                <w:szCs w:val="20"/>
              </w:rPr>
              <w:t>Response</w:t>
            </w:r>
            <w:r w:rsidR="0001661A">
              <w:rPr>
                <w:rFonts w:ascii="Arial" w:hAnsi="Arial" w:cs="Arial"/>
                <w:b w:val="0"/>
                <w:bCs w:val="0"/>
                <w:sz w:val="20"/>
                <w:szCs w:val="20"/>
              </w:rPr>
              <w:t>, Source Interpretation</w:t>
            </w:r>
          </w:p>
          <w:p w14:paraId="35CEA889" w14:textId="4055E74F" w:rsidR="00441532" w:rsidRDefault="00441532" w:rsidP="00441532">
            <w:pPr>
              <w:pStyle w:val="Title"/>
              <w:ind w:left="93" w:right="71"/>
              <w:rPr>
                <w:rFonts w:ascii="Arial" w:hAnsi="Arial" w:cs="Arial"/>
                <w:b w:val="0"/>
                <w:bCs w:val="0"/>
                <w:sz w:val="20"/>
                <w:szCs w:val="20"/>
              </w:rPr>
            </w:pPr>
            <w:r w:rsidRPr="005A25F6">
              <w:rPr>
                <w:rFonts w:ascii="Arial" w:hAnsi="Arial" w:cs="Arial"/>
                <w:b w:val="0"/>
                <w:bCs w:val="0"/>
                <w:sz w:val="20"/>
                <w:szCs w:val="20"/>
              </w:rPr>
              <w:t>(</w:t>
            </w:r>
            <w:r>
              <w:rPr>
                <w:rFonts w:ascii="Arial" w:hAnsi="Arial" w:cs="Arial"/>
                <w:b w:val="0"/>
                <w:bCs w:val="0"/>
                <w:sz w:val="20"/>
                <w:szCs w:val="20"/>
              </w:rPr>
              <w:t>In-Class</w:t>
            </w:r>
            <w:r w:rsidR="0001661A">
              <w:rPr>
                <w:rFonts w:ascii="Arial" w:hAnsi="Arial" w:cs="Arial"/>
                <w:b w:val="0"/>
                <w:bCs w:val="0"/>
                <w:sz w:val="20"/>
                <w:szCs w:val="20"/>
              </w:rPr>
              <w:t xml:space="preserve"> – Written responses)</w:t>
            </w:r>
          </w:p>
          <w:p w14:paraId="5042CE46" w14:textId="57F89B5E" w:rsidR="0022634E" w:rsidRPr="005A25F6" w:rsidRDefault="0022634E" w:rsidP="00361826">
            <w:pPr>
              <w:pStyle w:val="Title"/>
              <w:ind w:left="93" w:right="71"/>
              <w:rPr>
                <w:rFonts w:ascii="Arial" w:hAnsi="Arial" w:cs="Arial"/>
                <w:b w:val="0"/>
                <w:bCs w:val="0"/>
                <w:sz w:val="20"/>
                <w:szCs w:val="20"/>
              </w:rPr>
            </w:pPr>
          </w:p>
        </w:tc>
        <w:tc>
          <w:tcPr>
            <w:tcW w:w="454" w:type="pct"/>
            <w:tcBorders>
              <w:top w:val="single" w:sz="4" w:space="0" w:color="auto"/>
              <w:bottom w:val="single" w:sz="4" w:space="0" w:color="auto"/>
            </w:tcBorders>
            <w:vAlign w:val="center"/>
          </w:tcPr>
          <w:p w14:paraId="2DF04133" w14:textId="1486E1A0" w:rsidR="00243995" w:rsidRPr="005A25F6" w:rsidRDefault="00C338BA" w:rsidP="00361826">
            <w:pPr>
              <w:jc w:val="center"/>
              <w:rPr>
                <w:rFonts w:cs="Arial"/>
                <w:b/>
                <w:sz w:val="20"/>
                <w:szCs w:val="20"/>
                <w:lang w:val="en-US" w:eastAsia="en-US"/>
              </w:rPr>
            </w:pPr>
            <w:r>
              <w:rPr>
                <w:rFonts w:cs="Arial"/>
                <w:b/>
                <w:sz w:val="20"/>
                <w:szCs w:val="20"/>
                <w:lang w:val="en-US" w:eastAsia="en-US"/>
              </w:rPr>
              <w:t>9</w:t>
            </w:r>
            <w:r w:rsidR="00243995" w:rsidRPr="005A25F6">
              <w:rPr>
                <w:rFonts w:cs="Arial"/>
                <w:b/>
                <w:sz w:val="20"/>
                <w:szCs w:val="20"/>
                <w:lang w:val="en-US" w:eastAsia="en-US"/>
              </w:rPr>
              <w:t>%</w:t>
            </w:r>
          </w:p>
        </w:tc>
        <w:tc>
          <w:tcPr>
            <w:tcW w:w="454" w:type="pct"/>
            <w:tcBorders>
              <w:top w:val="single" w:sz="4" w:space="0" w:color="auto"/>
              <w:bottom w:val="single" w:sz="4" w:space="0" w:color="auto"/>
            </w:tcBorders>
            <w:vAlign w:val="center"/>
          </w:tcPr>
          <w:p w14:paraId="4D423FD4" w14:textId="6620084E" w:rsidR="00C064B3" w:rsidRDefault="00424868" w:rsidP="00CD0BCD">
            <w:pPr>
              <w:pStyle w:val="Title"/>
              <w:ind w:left="141"/>
              <w:rPr>
                <w:rFonts w:ascii="Arial" w:hAnsi="Arial" w:cs="Arial"/>
                <w:sz w:val="20"/>
                <w:szCs w:val="20"/>
                <w:lang w:val="en-AU"/>
              </w:rPr>
            </w:pPr>
            <w:r>
              <w:rPr>
                <w:rFonts w:ascii="Arial" w:hAnsi="Arial" w:cs="Arial"/>
                <w:sz w:val="20"/>
                <w:szCs w:val="20"/>
                <w:lang w:val="en-AU"/>
              </w:rPr>
              <w:t>Term 2</w:t>
            </w:r>
            <w:r w:rsidR="00C064B3">
              <w:rPr>
                <w:rFonts w:ascii="Arial" w:hAnsi="Arial" w:cs="Arial"/>
                <w:sz w:val="20"/>
                <w:szCs w:val="20"/>
                <w:lang w:val="en-AU"/>
              </w:rPr>
              <w:t>,</w:t>
            </w:r>
          </w:p>
          <w:p w14:paraId="62B0431D" w14:textId="33466213" w:rsidR="00C064B3" w:rsidRDefault="008667A9" w:rsidP="00CD0BCD">
            <w:pPr>
              <w:pStyle w:val="Title"/>
              <w:ind w:left="141"/>
              <w:rPr>
                <w:rFonts w:ascii="Arial" w:hAnsi="Arial" w:cs="Arial"/>
                <w:sz w:val="20"/>
                <w:szCs w:val="20"/>
                <w:lang w:val="en-AU"/>
              </w:rPr>
            </w:pPr>
            <w:r>
              <w:rPr>
                <w:rFonts w:ascii="Arial" w:hAnsi="Arial" w:cs="Arial"/>
                <w:sz w:val="20"/>
                <w:szCs w:val="20"/>
                <w:lang w:val="en-AU"/>
              </w:rPr>
              <w:t>Wk</w:t>
            </w:r>
            <w:r w:rsidR="004F7AB3">
              <w:rPr>
                <w:rFonts w:ascii="Arial" w:hAnsi="Arial" w:cs="Arial"/>
                <w:sz w:val="20"/>
                <w:szCs w:val="20"/>
                <w:lang w:val="en-AU"/>
              </w:rPr>
              <w:t>.</w:t>
            </w:r>
            <w:r>
              <w:rPr>
                <w:rFonts w:ascii="Arial" w:hAnsi="Arial" w:cs="Arial"/>
                <w:sz w:val="20"/>
                <w:szCs w:val="20"/>
                <w:lang w:val="en-AU"/>
              </w:rPr>
              <w:t xml:space="preserve"> </w:t>
            </w:r>
            <w:r w:rsidR="0001661A">
              <w:rPr>
                <w:rFonts w:ascii="Arial" w:hAnsi="Arial" w:cs="Arial"/>
                <w:sz w:val="20"/>
                <w:szCs w:val="20"/>
                <w:lang w:val="en-AU"/>
              </w:rPr>
              <w:t>7</w:t>
            </w:r>
          </w:p>
          <w:p w14:paraId="2E2D4AB8" w14:textId="0D75C711" w:rsidR="00A33D60" w:rsidRDefault="00A33D60" w:rsidP="00CD0BCD">
            <w:pPr>
              <w:pStyle w:val="Title"/>
              <w:ind w:left="141"/>
              <w:rPr>
                <w:rFonts w:ascii="Arial" w:hAnsi="Arial" w:cs="Arial"/>
                <w:sz w:val="20"/>
                <w:szCs w:val="20"/>
                <w:lang w:val="en-AU"/>
              </w:rPr>
            </w:pPr>
            <w:r>
              <w:rPr>
                <w:rFonts w:ascii="Arial" w:hAnsi="Arial" w:cs="Arial"/>
                <w:sz w:val="20"/>
                <w:szCs w:val="20"/>
                <w:lang w:val="en-AU"/>
              </w:rPr>
              <w:t>(Monday)</w:t>
            </w:r>
          </w:p>
          <w:p w14:paraId="6D790FF7" w14:textId="0EEF39D4" w:rsidR="00243995" w:rsidRPr="001B5DB6" w:rsidRDefault="00243995" w:rsidP="00897E47">
            <w:pPr>
              <w:pStyle w:val="Title"/>
              <w:ind w:left="141"/>
              <w:rPr>
                <w:rFonts w:ascii="Arial" w:hAnsi="Arial" w:cs="Arial"/>
                <w:sz w:val="20"/>
                <w:szCs w:val="20"/>
                <w:lang w:val="en-AU"/>
              </w:rPr>
            </w:pPr>
          </w:p>
        </w:tc>
        <w:tc>
          <w:tcPr>
            <w:tcW w:w="3456" w:type="pct"/>
            <w:tcBorders>
              <w:top w:val="single" w:sz="4" w:space="0" w:color="auto"/>
              <w:bottom w:val="single" w:sz="4" w:space="0" w:color="auto"/>
            </w:tcBorders>
            <w:vAlign w:val="center"/>
          </w:tcPr>
          <w:p w14:paraId="1448CC14" w14:textId="77777777" w:rsidR="008B3173" w:rsidRDefault="008B3173" w:rsidP="00441532">
            <w:pPr>
              <w:pStyle w:val="Title"/>
              <w:tabs>
                <w:tab w:val="left" w:pos="4140"/>
              </w:tabs>
              <w:ind w:right="160"/>
              <w:jc w:val="left"/>
              <w:rPr>
                <w:rFonts w:ascii="Arial" w:hAnsi="Arial" w:cs="Arial"/>
                <w:sz w:val="20"/>
                <w:szCs w:val="20"/>
                <w:u w:val="single"/>
                <w:lang w:val="en-AU"/>
              </w:rPr>
            </w:pPr>
          </w:p>
          <w:p w14:paraId="7E7F0ADD" w14:textId="7DA53B43" w:rsidR="00441532" w:rsidRDefault="008B3173" w:rsidP="00441532">
            <w:pPr>
              <w:pStyle w:val="Title"/>
              <w:tabs>
                <w:tab w:val="left" w:pos="4140"/>
              </w:tabs>
              <w:ind w:right="160"/>
              <w:jc w:val="left"/>
              <w:rPr>
                <w:rFonts w:ascii="Arial" w:hAnsi="Arial" w:cs="Arial"/>
                <w:b w:val="0"/>
                <w:sz w:val="20"/>
                <w:szCs w:val="20"/>
              </w:rPr>
            </w:pPr>
            <w:r>
              <w:rPr>
                <w:rFonts w:ascii="Arial" w:hAnsi="Arial" w:cs="Arial"/>
                <w:sz w:val="20"/>
                <w:szCs w:val="20"/>
                <w:u w:val="single"/>
                <w:lang w:val="en-AU"/>
              </w:rPr>
              <w:t xml:space="preserve">Assessment Task </w:t>
            </w:r>
            <w:r w:rsidR="00441532">
              <w:rPr>
                <w:rFonts w:ascii="Arial" w:hAnsi="Arial" w:cs="Arial"/>
                <w:sz w:val="20"/>
                <w:szCs w:val="20"/>
                <w:u w:val="single"/>
                <w:lang w:val="en-AU"/>
              </w:rPr>
              <w:t>1</w:t>
            </w:r>
            <w:r w:rsidR="00243995" w:rsidRPr="005A25F6">
              <w:rPr>
                <w:rFonts w:cs="Arial"/>
                <w:sz w:val="20"/>
                <w:szCs w:val="20"/>
              </w:rPr>
              <w:t xml:space="preserve">: </w:t>
            </w:r>
            <w:r w:rsidR="00441532" w:rsidRPr="001B5DB6">
              <w:rPr>
                <w:rFonts w:ascii="Arial" w:hAnsi="Arial" w:cs="Arial"/>
                <w:sz w:val="20"/>
                <w:szCs w:val="20"/>
              </w:rPr>
              <w:t xml:space="preserve"> In-Class Content </w:t>
            </w:r>
            <w:r w:rsidR="00441532">
              <w:rPr>
                <w:rFonts w:ascii="Arial" w:hAnsi="Arial" w:cs="Arial"/>
                <w:sz w:val="20"/>
                <w:szCs w:val="20"/>
              </w:rPr>
              <w:t>Assessment Task</w:t>
            </w:r>
            <w:r w:rsidR="00B15DDA">
              <w:rPr>
                <w:rFonts w:ascii="Arial" w:hAnsi="Arial" w:cs="Arial"/>
                <w:sz w:val="20"/>
                <w:szCs w:val="20"/>
              </w:rPr>
              <w:t xml:space="preserve"> </w:t>
            </w:r>
            <w:r w:rsidR="0001661A" w:rsidRPr="008B3173">
              <w:rPr>
                <w:rFonts w:ascii="Arial" w:hAnsi="Arial" w:cs="Arial"/>
                <w:bCs w:val="0"/>
                <w:i/>
                <w:iCs/>
                <w:sz w:val="20"/>
                <w:szCs w:val="20"/>
              </w:rPr>
              <w:t>(Test conditions)</w:t>
            </w:r>
          </w:p>
          <w:p w14:paraId="6AD0C26F" w14:textId="42BE1664" w:rsidR="00441532" w:rsidRDefault="00441532" w:rsidP="00441532">
            <w:pPr>
              <w:pStyle w:val="Title"/>
              <w:tabs>
                <w:tab w:val="left" w:pos="4140"/>
              </w:tabs>
              <w:ind w:right="160"/>
              <w:jc w:val="left"/>
              <w:rPr>
                <w:rFonts w:ascii="Arial" w:hAnsi="Arial" w:cs="Arial"/>
                <w:b w:val="0"/>
                <w:sz w:val="20"/>
                <w:szCs w:val="20"/>
              </w:rPr>
            </w:pPr>
            <w:r w:rsidRPr="005A25F6">
              <w:rPr>
                <w:rFonts w:ascii="Arial" w:hAnsi="Arial" w:cs="Arial"/>
                <w:b w:val="0"/>
                <w:sz w:val="20"/>
                <w:szCs w:val="20"/>
              </w:rPr>
              <w:t xml:space="preserve">Students will complete an in-class </w:t>
            </w:r>
            <w:r>
              <w:rPr>
                <w:rFonts w:ascii="Arial" w:hAnsi="Arial" w:cs="Arial"/>
                <w:b w:val="0"/>
                <w:sz w:val="20"/>
                <w:szCs w:val="20"/>
              </w:rPr>
              <w:t>assessment on topics covered in W</w:t>
            </w:r>
            <w:r w:rsidRPr="005A25F6">
              <w:rPr>
                <w:rFonts w:ascii="Arial" w:hAnsi="Arial" w:cs="Arial"/>
                <w:b w:val="0"/>
                <w:sz w:val="20"/>
                <w:szCs w:val="20"/>
              </w:rPr>
              <w:t xml:space="preserve">eeks </w:t>
            </w:r>
            <w:r w:rsidR="0001661A">
              <w:rPr>
                <w:rFonts w:ascii="Arial" w:hAnsi="Arial" w:cs="Arial"/>
                <w:b w:val="0"/>
                <w:sz w:val="20"/>
                <w:szCs w:val="20"/>
              </w:rPr>
              <w:t>4-7</w:t>
            </w:r>
            <w:r w:rsidRPr="005A25F6">
              <w:rPr>
                <w:rFonts w:ascii="Arial" w:hAnsi="Arial" w:cs="Arial"/>
                <w:b w:val="0"/>
                <w:sz w:val="20"/>
                <w:szCs w:val="20"/>
              </w:rPr>
              <w:t xml:space="preserve">. </w:t>
            </w:r>
            <w:r w:rsidRPr="00A33D60">
              <w:rPr>
                <w:rFonts w:ascii="Arial" w:hAnsi="Arial" w:cs="Arial"/>
                <w:b w:val="0"/>
                <w:i/>
                <w:iCs/>
                <w:sz w:val="20"/>
                <w:szCs w:val="20"/>
              </w:rPr>
              <w:t>This will include applying key economics</w:t>
            </w:r>
            <w:r w:rsidR="0001661A" w:rsidRPr="00A33D60">
              <w:rPr>
                <w:rFonts w:ascii="Arial" w:hAnsi="Arial" w:cs="Arial"/>
                <w:b w:val="0"/>
                <w:i/>
                <w:iCs/>
                <w:sz w:val="20"/>
                <w:szCs w:val="20"/>
              </w:rPr>
              <w:t xml:space="preserve"> and business</w:t>
            </w:r>
            <w:r w:rsidRPr="00A33D60">
              <w:rPr>
                <w:rFonts w:ascii="Arial" w:hAnsi="Arial" w:cs="Arial"/>
                <w:b w:val="0"/>
                <w:i/>
                <w:iCs/>
                <w:sz w:val="20"/>
                <w:szCs w:val="20"/>
              </w:rPr>
              <w:t xml:space="preserve"> concepts</w:t>
            </w:r>
            <w:r w:rsidR="0001661A" w:rsidRPr="00A33D60">
              <w:rPr>
                <w:rFonts w:ascii="Arial" w:hAnsi="Arial" w:cs="Arial"/>
                <w:b w:val="0"/>
                <w:i/>
                <w:iCs/>
                <w:sz w:val="20"/>
                <w:szCs w:val="20"/>
              </w:rPr>
              <w:t xml:space="preserve">, role of key participants in the Australian economy, Australia’s interdependence with other economies, such as trade and tourism, trade links with partners in the Asia region and the goods and services traded. </w:t>
            </w:r>
            <w:r w:rsidR="00A33D60" w:rsidRPr="00A33D60">
              <w:rPr>
                <w:rFonts w:ascii="Arial" w:hAnsi="Arial" w:cs="Arial"/>
                <w:b w:val="0"/>
                <w:i/>
                <w:iCs/>
                <w:sz w:val="20"/>
                <w:szCs w:val="20"/>
              </w:rPr>
              <w:t xml:space="preserve">Plus, </w:t>
            </w:r>
            <w:r w:rsidR="00BE05BB" w:rsidRPr="00A33D60">
              <w:rPr>
                <w:rFonts w:ascii="Arial" w:hAnsi="Arial" w:cs="Arial"/>
                <w:b w:val="0"/>
                <w:i/>
                <w:iCs/>
                <w:sz w:val="20"/>
                <w:szCs w:val="20"/>
              </w:rPr>
              <w:t>why,</w:t>
            </w:r>
            <w:r w:rsidR="00A33D60" w:rsidRPr="00A33D60">
              <w:rPr>
                <w:rFonts w:ascii="Arial" w:hAnsi="Arial" w:cs="Arial"/>
                <w:b w:val="0"/>
                <w:i/>
                <w:iCs/>
                <w:sz w:val="20"/>
                <w:szCs w:val="20"/>
              </w:rPr>
              <w:t xml:space="preserve"> and how participants in the global economy are dependent on each other, including the activities of transnational corporations in the supply chains and the impact of global events on the Australian economy.</w:t>
            </w:r>
          </w:p>
          <w:p w14:paraId="7453042E" w14:textId="27E104BA" w:rsidR="008667A9" w:rsidRPr="007A1B2F" w:rsidRDefault="008667A9" w:rsidP="00140513">
            <w:pPr>
              <w:tabs>
                <w:tab w:val="left" w:pos="4140"/>
                <w:tab w:val="left" w:pos="4800"/>
              </w:tabs>
              <w:ind w:right="71"/>
              <w:rPr>
                <w:rFonts w:cs="Arial"/>
                <w:sz w:val="20"/>
                <w:szCs w:val="20"/>
              </w:rPr>
            </w:pPr>
          </w:p>
        </w:tc>
      </w:tr>
      <w:tr w:rsidR="00AB2394" w:rsidRPr="0017191C" w14:paraId="01BAC7A1" w14:textId="77777777" w:rsidTr="008B3173">
        <w:trPr>
          <w:trHeight w:val="382"/>
        </w:trPr>
        <w:tc>
          <w:tcPr>
            <w:tcW w:w="636" w:type="pct"/>
            <w:tcBorders>
              <w:top w:val="single" w:sz="4" w:space="0" w:color="auto"/>
              <w:bottom w:val="single" w:sz="4" w:space="0" w:color="auto"/>
            </w:tcBorders>
            <w:shd w:val="clear" w:color="auto" w:fill="D9D9D9" w:themeFill="background1" w:themeFillShade="D9"/>
            <w:vAlign w:val="center"/>
          </w:tcPr>
          <w:p w14:paraId="3B9F287B" w14:textId="43A30AF1" w:rsidR="0022634E" w:rsidRPr="005A25F6" w:rsidRDefault="00C338BA" w:rsidP="00AE7AD5">
            <w:pPr>
              <w:pStyle w:val="Title"/>
              <w:ind w:left="93" w:right="71"/>
              <w:rPr>
                <w:rFonts w:ascii="Arial" w:hAnsi="Arial" w:cs="Arial"/>
                <w:b w:val="0"/>
                <w:bCs w:val="0"/>
                <w:sz w:val="20"/>
                <w:szCs w:val="20"/>
              </w:rPr>
            </w:pPr>
            <w:r>
              <w:rPr>
                <w:rFonts w:ascii="Arial" w:hAnsi="Arial" w:cs="Arial"/>
                <w:b w:val="0"/>
                <w:bCs w:val="0"/>
                <w:sz w:val="20"/>
                <w:szCs w:val="20"/>
              </w:rPr>
              <w:t>Mini Inquiry Task</w:t>
            </w:r>
          </w:p>
        </w:tc>
        <w:tc>
          <w:tcPr>
            <w:tcW w:w="454" w:type="pct"/>
            <w:tcBorders>
              <w:top w:val="single" w:sz="4" w:space="0" w:color="auto"/>
              <w:bottom w:val="single" w:sz="4" w:space="0" w:color="auto"/>
            </w:tcBorders>
            <w:shd w:val="clear" w:color="auto" w:fill="D9D9D9" w:themeFill="background1" w:themeFillShade="D9"/>
            <w:vAlign w:val="center"/>
          </w:tcPr>
          <w:p w14:paraId="63E0B9F8" w14:textId="5EE8265D" w:rsidR="00243995" w:rsidRPr="005A25F6" w:rsidRDefault="008B3173" w:rsidP="007A1B2F">
            <w:pPr>
              <w:jc w:val="center"/>
              <w:rPr>
                <w:rFonts w:cs="Arial"/>
                <w:b/>
                <w:sz w:val="20"/>
                <w:szCs w:val="20"/>
                <w:lang w:val="en-US" w:eastAsia="en-US"/>
              </w:rPr>
            </w:pPr>
            <w:r>
              <w:rPr>
                <w:rFonts w:cs="Arial"/>
                <w:b/>
                <w:sz w:val="20"/>
                <w:szCs w:val="20"/>
                <w:lang w:val="en-US" w:eastAsia="en-US"/>
              </w:rPr>
              <w:t>9</w:t>
            </w:r>
            <w:r w:rsidR="00243995" w:rsidRPr="005A25F6">
              <w:rPr>
                <w:rFonts w:cs="Arial"/>
                <w:b/>
                <w:sz w:val="20"/>
                <w:szCs w:val="20"/>
                <w:lang w:val="en-US" w:eastAsia="en-US"/>
              </w:rPr>
              <w:t>%</w:t>
            </w:r>
          </w:p>
        </w:tc>
        <w:tc>
          <w:tcPr>
            <w:tcW w:w="454" w:type="pct"/>
            <w:tcBorders>
              <w:top w:val="single" w:sz="4" w:space="0" w:color="auto"/>
              <w:bottom w:val="single" w:sz="4" w:space="0" w:color="auto"/>
            </w:tcBorders>
            <w:shd w:val="clear" w:color="auto" w:fill="D9D9D9" w:themeFill="background1" w:themeFillShade="D9"/>
            <w:vAlign w:val="center"/>
          </w:tcPr>
          <w:p w14:paraId="447AB2FF" w14:textId="630FDF98" w:rsidR="0068688A" w:rsidRPr="001B5DB6" w:rsidRDefault="00793A91" w:rsidP="00CD0BCD">
            <w:pPr>
              <w:pStyle w:val="Title"/>
              <w:ind w:left="141"/>
              <w:rPr>
                <w:rFonts w:ascii="Arial" w:hAnsi="Arial" w:cs="Arial"/>
                <w:bCs w:val="0"/>
                <w:sz w:val="20"/>
                <w:szCs w:val="20"/>
                <w:lang w:val="en-AU"/>
              </w:rPr>
            </w:pPr>
            <w:r w:rsidRPr="001B5DB6">
              <w:rPr>
                <w:rFonts w:ascii="Arial" w:hAnsi="Arial" w:cs="Arial"/>
                <w:bCs w:val="0"/>
                <w:sz w:val="20"/>
                <w:szCs w:val="20"/>
                <w:lang w:val="en-AU"/>
              </w:rPr>
              <w:t xml:space="preserve">Term </w:t>
            </w:r>
            <w:r w:rsidR="00424868">
              <w:rPr>
                <w:rFonts w:ascii="Arial" w:hAnsi="Arial" w:cs="Arial"/>
                <w:bCs w:val="0"/>
                <w:sz w:val="20"/>
                <w:szCs w:val="20"/>
                <w:lang w:val="en-AU"/>
              </w:rPr>
              <w:t>2</w:t>
            </w:r>
            <w:r w:rsidR="00392384" w:rsidRPr="001B5DB6">
              <w:rPr>
                <w:rFonts w:ascii="Arial" w:hAnsi="Arial" w:cs="Arial"/>
                <w:bCs w:val="0"/>
                <w:sz w:val="20"/>
                <w:szCs w:val="20"/>
                <w:lang w:val="en-AU"/>
              </w:rPr>
              <w:t>,</w:t>
            </w:r>
          </w:p>
          <w:p w14:paraId="3231B130" w14:textId="44374C45" w:rsidR="00243995" w:rsidRDefault="008667A9" w:rsidP="00CD0BCD">
            <w:pPr>
              <w:pStyle w:val="Title"/>
              <w:ind w:left="141"/>
              <w:rPr>
                <w:rFonts w:ascii="Arial" w:hAnsi="Arial" w:cs="Arial"/>
                <w:bCs w:val="0"/>
                <w:sz w:val="20"/>
                <w:szCs w:val="20"/>
                <w:lang w:val="en-AU"/>
              </w:rPr>
            </w:pPr>
            <w:r>
              <w:rPr>
                <w:rFonts w:ascii="Arial" w:hAnsi="Arial" w:cs="Arial"/>
                <w:bCs w:val="0"/>
                <w:sz w:val="20"/>
                <w:szCs w:val="20"/>
                <w:lang w:val="en-AU"/>
              </w:rPr>
              <w:t>Wk</w:t>
            </w:r>
            <w:r w:rsidR="00CD0BCD">
              <w:rPr>
                <w:rFonts w:ascii="Arial" w:hAnsi="Arial" w:cs="Arial"/>
                <w:bCs w:val="0"/>
                <w:sz w:val="20"/>
                <w:szCs w:val="20"/>
                <w:lang w:val="en-AU"/>
              </w:rPr>
              <w:t>.</w:t>
            </w:r>
            <w:r>
              <w:rPr>
                <w:rFonts w:ascii="Arial" w:hAnsi="Arial" w:cs="Arial"/>
                <w:bCs w:val="0"/>
                <w:sz w:val="20"/>
                <w:szCs w:val="20"/>
                <w:lang w:val="en-AU"/>
              </w:rPr>
              <w:t xml:space="preserve"> </w:t>
            </w:r>
            <w:r w:rsidR="00C338BA">
              <w:rPr>
                <w:rFonts w:ascii="Arial" w:hAnsi="Arial" w:cs="Arial"/>
                <w:bCs w:val="0"/>
                <w:sz w:val="20"/>
                <w:szCs w:val="20"/>
                <w:lang w:val="en-AU"/>
              </w:rPr>
              <w:t>7</w:t>
            </w:r>
            <w:r w:rsidR="0028124D">
              <w:rPr>
                <w:rFonts w:ascii="Arial" w:hAnsi="Arial" w:cs="Arial"/>
                <w:bCs w:val="0"/>
                <w:sz w:val="20"/>
                <w:szCs w:val="20"/>
                <w:lang w:val="en-AU"/>
              </w:rPr>
              <w:t xml:space="preserve"> (Distributed – Week 7)</w:t>
            </w:r>
          </w:p>
          <w:p w14:paraId="1875BA07" w14:textId="044741AF" w:rsidR="0028124D" w:rsidRDefault="0028124D" w:rsidP="00CD0BCD">
            <w:pPr>
              <w:pStyle w:val="Title"/>
              <w:ind w:left="141"/>
              <w:rPr>
                <w:rFonts w:ascii="Arial" w:hAnsi="Arial" w:cs="Arial"/>
                <w:bCs w:val="0"/>
                <w:sz w:val="20"/>
                <w:szCs w:val="20"/>
                <w:lang w:val="en-AU"/>
              </w:rPr>
            </w:pPr>
            <w:r>
              <w:rPr>
                <w:rFonts w:ascii="Arial" w:hAnsi="Arial" w:cs="Arial"/>
                <w:bCs w:val="0"/>
                <w:sz w:val="20"/>
                <w:szCs w:val="20"/>
                <w:lang w:val="en-AU"/>
              </w:rPr>
              <w:t>Due: Week 9</w:t>
            </w:r>
          </w:p>
          <w:p w14:paraId="3CAF7B4B" w14:textId="3078146D" w:rsidR="0028124D" w:rsidRDefault="0028124D" w:rsidP="00CD0BCD">
            <w:pPr>
              <w:pStyle w:val="Title"/>
              <w:ind w:left="141"/>
              <w:rPr>
                <w:rFonts w:ascii="Arial" w:hAnsi="Arial" w:cs="Arial"/>
                <w:bCs w:val="0"/>
                <w:sz w:val="20"/>
                <w:szCs w:val="20"/>
                <w:lang w:val="en-AU"/>
              </w:rPr>
            </w:pPr>
            <w:r>
              <w:rPr>
                <w:rFonts w:ascii="Arial" w:hAnsi="Arial" w:cs="Arial"/>
                <w:bCs w:val="0"/>
                <w:sz w:val="20"/>
                <w:szCs w:val="20"/>
                <w:lang w:val="en-AU"/>
              </w:rPr>
              <w:t>(Monday)</w:t>
            </w:r>
          </w:p>
          <w:p w14:paraId="7467B557" w14:textId="77777777" w:rsidR="00C338BA" w:rsidRPr="001B5DB6" w:rsidRDefault="00C338BA" w:rsidP="00CD0BCD">
            <w:pPr>
              <w:pStyle w:val="Title"/>
              <w:ind w:left="141"/>
              <w:rPr>
                <w:rFonts w:ascii="Arial" w:hAnsi="Arial" w:cs="Arial"/>
                <w:bCs w:val="0"/>
                <w:sz w:val="20"/>
                <w:szCs w:val="20"/>
                <w:lang w:val="en-AU"/>
              </w:rPr>
            </w:pPr>
          </w:p>
          <w:p w14:paraId="37673C08" w14:textId="77777777" w:rsidR="00243995" w:rsidRPr="001B5DB6" w:rsidRDefault="00243995" w:rsidP="00CD0BCD">
            <w:pPr>
              <w:pStyle w:val="Title"/>
              <w:ind w:left="141"/>
              <w:rPr>
                <w:rFonts w:ascii="Arial" w:hAnsi="Arial" w:cs="Arial"/>
                <w:sz w:val="20"/>
                <w:szCs w:val="20"/>
                <w:lang w:val="en-AU"/>
              </w:rPr>
            </w:pPr>
          </w:p>
        </w:tc>
        <w:tc>
          <w:tcPr>
            <w:tcW w:w="3456" w:type="pct"/>
            <w:tcBorders>
              <w:top w:val="single" w:sz="4" w:space="0" w:color="auto"/>
              <w:bottom w:val="single" w:sz="4" w:space="0" w:color="auto"/>
            </w:tcBorders>
            <w:shd w:val="clear" w:color="auto" w:fill="D9D9D9" w:themeFill="background1" w:themeFillShade="D9"/>
            <w:vAlign w:val="center"/>
          </w:tcPr>
          <w:p w14:paraId="0E76BE39" w14:textId="77777777" w:rsidR="007A1B2F" w:rsidRDefault="007A1B2F" w:rsidP="0068688A">
            <w:pPr>
              <w:pStyle w:val="Title"/>
              <w:tabs>
                <w:tab w:val="left" w:pos="4140"/>
              </w:tabs>
              <w:ind w:right="160"/>
              <w:jc w:val="left"/>
              <w:rPr>
                <w:rFonts w:ascii="Arial" w:hAnsi="Arial" w:cs="Arial"/>
                <w:sz w:val="20"/>
                <w:szCs w:val="20"/>
                <w:lang w:val="en-AU"/>
              </w:rPr>
            </w:pPr>
          </w:p>
          <w:p w14:paraId="0001D558" w14:textId="57142FE9" w:rsidR="00243995" w:rsidRDefault="008B3173" w:rsidP="00BE05BB">
            <w:pPr>
              <w:pStyle w:val="Title"/>
              <w:tabs>
                <w:tab w:val="left" w:pos="4140"/>
              </w:tabs>
              <w:ind w:right="160"/>
              <w:jc w:val="left"/>
              <w:rPr>
                <w:rFonts w:ascii="Arial" w:hAnsi="Arial" w:cs="Arial"/>
                <w:sz w:val="20"/>
                <w:szCs w:val="20"/>
                <w:lang w:val="en-AU"/>
              </w:rPr>
            </w:pPr>
            <w:r>
              <w:rPr>
                <w:rFonts w:ascii="Arial" w:hAnsi="Arial" w:cs="Arial"/>
                <w:sz w:val="20"/>
                <w:szCs w:val="20"/>
                <w:u w:val="single"/>
                <w:lang w:val="en-AU"/>
              </w:rPr>
              <w:t>Assessment Task</w:t>
            </w:r>
            <w:r w:rsidR="00E15698" w:rsidRPr="00424868">
              <w:rPr>
                <w:rFonts w:ascii="Arial" w:hAnsi="Arial" w:cs="Arial"/>
                <w:sz w:val="20"/>
                <w:szCs w:val="20"/>
                <w:u w:val="single"/>
                <w:lang w:val="en-AU"/>
              </w:rPr>
              <w:t xml:space="preserve"> </w:t>
            </w:r>
            <w:r w:rsidR="00793A91" w:rsidRPr="00424868">
              <w:rPr>
                <w:rFonts w:ascii="Arial" w:hAnsi="Arial" w:cs="Arial"/>
                <w:sz w:val="20"/>
                <w:szCs w:val="20"/>
                <w:u w:val="single"/>
                <w:lang w:val="en-AU"/>
              </w:rPr>
              <w:t>2</w:t>
            </w:r>
            <w:r w:rsidR="00441532">
              <w:rPr>
                <w:rFonts w:ascii="Arial" w:hAnsi="Arial" w:cs="Arial"/>
                <w:sz w:val="20"/>
                <w:szCs w:val="20"/>
                <w:lang w:val="en-AU"/>
              </w:rPr>
              <w:t xml:space="preserve">: </w:t>
            </w:r>
            <w:r w:rsidR="00C338BA">
              <w:rPr>
                <w:rFonts w:ascii="Arial" w:hAnsi="Arial" w:cs="Arial"/>
                <w:sz w:val="20"/>
                <w:szCs w:val="20"/>
                <w:lang w:val="en-AU"/>
              </w:rPr>
              <w:t xml:space="preserve">Mini Inquiry Task - </w:t>
            </w:r>
            <w:r w:rsidR="002B4EDA">
              <w:rPr>
                <w:rFonts w:ascii="Arial" w:hAnsi="Arial" w:cs="Arial"/>
                <w:sz w:val="20"/>
                <w:szCs w:val="20"/>
                <w:lang w:val="en-AU"/>
              </w:rPr>
              <w:t>Graphic Organisers</w:t>
            </w:r>
            <w:r w:rsidR="00C338BA">
              <w:rPr>
                <w:rFonts w:ascii="Arial" w:hAnsi="Arial" w:cs="Arial"/>
                <w:sz w:val="20"/>
                <w:szCs w:val="20"/>
                <w:lang w:val="en-AU"/>
              </w:rPr>
              <w:t xml:space="preserve"> (Inquiry)</w:t>
            </w:r>
            <w:r w:rsidR="002B4EDA">
              <w:rPr>
                <w:rFonts w:ascii="Arial" w:hAnsi="Arial" w:cs="Arial"/>
                <w:sz w:val="20"/>
                <w:szCs w:val="20"/>
                <w:lang w:val="en-AU"/>
              </w:rPr>
              <w:t xml:space="preserve"> and Poster (A3)</w:t>
            </w:r>
          </w:p>
          <w:p w14:paraId="4669258E" w14:textId="77777777" w:rsidR="00E9214D" w:rsidRDefault="002B4EDA" w:rsidP="00BE05BB">
            <w:pPr>
              <w:pStyle w:val="Title"/>
              <w:tabs>
                <w:tab w:val="left" w:pos="4140"/>
              </w:tabs>
              <w:ind w:right="160"/>
              <w:jc w:val="left"/>
              <w:rPr>
                <w:rFonts w:ascii="Arial" w:hAnsi="Arial" w:cs="Arial"/>
                <w:b w:val="0"/>
                <w:bCs w:val="0"/>
                <w:i/>
                <w:iCs/>
                <w:sz w:val="20"/>
                <w:szCs w:val="20"/>
              </w:rPr>
            </w:pPr>
            <w:r w:rsidRPr="0028124D">
              <w:rPr>
                <w:rFonts w:ascii="Arial" w:hAnsi="Arial" w:cs="Arial"/>
                <w:b w:val="0"/>
                <w:bCs w:val="0"/>
                <w:i/>
                <w:iCs/>
                <w:sz w:val="20"/>
                <w:szCs w:val="20"/>
              </w:rPr>
              <w:t xml:space="preserve">Students will complete a task based around debt, </w:t>
            </w:r>
            <w:proofErr w:type="gramStart"/>
            <w:r w:rsidRPr="0028124D">
              <w:rPr>
                <w:rFonts w:ascii="Arial" w:hAnsi="Arial" w:cs="Arial"/>
                <w:b w:val="0"/>
                <w:bCs w:val="0"/>
                <w:i/>
                <w:iCs/>
                <w:sz w:val="20"/>
                <w:szCs w:val="20"/>
              </w:rPr>
              <w:t>scams</w:t>
            </w:r>
            <w:proofErr w:type="gramEnd"/>
            <w:r w:rsidRPr="0028124D">
              <w:rPr>
                <w:rFonts w:ascii="Arial" w:hAnsi="Arial" w:cs="Arial"/>
                <w:b w:val="0"/>
                <w:bCs w:val="0"/>
                <w:i/>
                <w:iCs/>
                <w:sz w:val="20"/>
                <w:szCs w:val="20"/>
              </w:rPr>
              <w:t xml:space="preserve"> and identity theft. </w:t>
            </w:r>
          </w:p>
          <w:p w14:paraId="20A518E0" w14:textId="34AC05D9" w:rsidR="002B4EDA" w:rsidRPr="0028124D" w:rsidRDefault="002B4EDA" w:rsidP="00BE05BB">
            <w:pPr>
              <w:pStyle w:val="Title"/>
              <w:tabs>
                <w:tab w:val="left" w:pos="4140"/>
              </w:tabs>
              <w:ind w:right="160"/>
              <w:jc w:val="left"/>
              <w:rPr>
                <w:rFonts w:ascii="Arial" w:hAnsi="Arial" w:cs="Arial"/>
                <w:b w:val="0"/>
                <w:bCs w:val="0"/>
                <w:i/>
                <w:iCs/>
                <w:sz w:val="20"/>
                <w:szCs w:val="20"/>
              </w:rPr>
            </w:pPr>
            <w:r w:rsidRPr="0028124D">
              <w:rPr>
                <w:rFonts w:ascii="Arial" w:hAnsi="Arial" w:cs="Arial"/>
                <w:b w:val="0"/>
                <w:bCs w:val="0"/>
                <w:i/>
                <w:iCs/>
                <w:sz w:val="20"/>
                <w:szCs w:val="20"/>
              </w:rPr>
              <w:t xml:space="preserve">Students will investigate ways consumers </w:t>
            </w:r>
            <w:r w:rsidR="00C338BA" w:rsidRPr="0028124D">
              <w:rPr>
                <w:rFonts w:ascii="Arial" w:hAnsi="Arial" w:cs="Arial"/>
                <w:b w:val="0"/>
                <w:bCs w:val="0"/>
                <w:i/>
                <w:iCs/>
                <w:sz w:val="20"/>
                <w:szCs w:val="20"/>
              </w:rPr>
              <w:t xml:space="preserve">can protect themselves from risks, such as debt, </w:t>
            </w:r>
            <w:proofErr w:type="gramStart"/>
            <w:r w:rsidR="00C338BA" w:rsidRPr="0028124D">
              <w:rPr>
                <w:rFonts w:ascii="Arial" w:hAnsi="Arial" w:cs="Arial"/>
                <w:b w:val="0"/>
                <w:bCs w:val="0"/>
                <w:i/>
                <w:iCs/>
                <w:sz w:val="20"/>
                <w:szCs w:val="20"/>
              </w:rPr>
              <w:t>scams</w:t>
            </w:r>
            <w:proofErr w:type="gramEnd"/>
            <w:r w:rsidR="00C338BA" w:rsidRPr="0028124D">
              <w:rPr>
                <w:rFonts w:ascii="Arial" w:hAnsi="Arial" w:cs="Arial"/>
                <w:b w:val="0"/>
                <w:bCs w:val="0"/>
                <w:i/>
                <w:iCs/>
                <w:sz w:val="20"/>
                <w:szCs w:val="20"/>
              </w:rPr>
              <w:t xml:space="preserve"> and identity theft.</w:t>
            </w:r>
          </w:p>
          <w:p w14:paraId="52C8C714" w14:textId="5BB576A3" w:rsidR="00C338BA" w:rsidRPr="0028124D" w:rsidRDefault="00C338BA" w:rsidP="00BE05BB">
            <w:pPr>
              <w:pStyle w:val="Title"/>
              <w:tabs>
                <w:tab w:val="left" w:pos="4140"/>
              </w:tabs>
              <w:ind w:right="160"/>
              <w:jc w:val="left"/>
              <w:rPr>
                <w:rFonts w:ascii="Arial" w:hAnsi="Arial" w:cs="Arial"/>
                <w:b w:val="0"/>
                <w:bCs w:val="0"/>
                <w:i/>
                <w:iCs/>
                <w:sz w:val="20"/>
                <w:szCs w:val="20"/>
              </w:rPr>
            </w:pPr>
            <w:r w:rsidRPr="0028124D">
              <w:rPr>
                <w:rFonts w:ascii="Arial" w:hAnsi="Arial" w:cs="Arial"/>
                <w:b w:val="0"/>
                <w:bCs w:val="0"/>
                <w:i/>
                <w:iCs/>
                <w:sz w:val="20"/>
                <w:szCs w:val="20"/>
              </w:rPr>
              <w:t>Students will include supporting evidence, data/</w:t>
            </w:r>
            <w:proofErr w:type="gramStart"/>
            <w:r w:rsidRPr="0028124D">
              <w:rPr>
                <w:rFonts w:ascii="Arial" w:hAnsi="Arial" w:cs="Arial"/>
                <w:b w:val="0"/>
                <w:bCs w:val="0"/>
                <w:i/>
                <w:iCs/>
                <w:sz w:val="20"/>
                <w:szCs w:val="20"/>
              </w:rPr>
              <w:t>statistics</w:t>
            </w:r>
            <w:proofErr w:type="gramEnd"/>
            <w:r w:rsidRPr="0028124D">
              <w:rPr>
                <w:rFonts w:ascii="Arial" w:hAnsi="Arial" w:cs="Arial"/>
                <w:b w:val="0"/>
                <w:bCs w:val="0"/>
                <w:i/>
                <w:iCs/>
                <w:sz w:val="20"/>
                <w:szCs w:val="20"/>
              </w:rPr>
              <w:t xml:space="preserve"> and examples in their inquiry </w:t>
            </w:r>
            <w:r w:rsidR="00E9214D">
              <w:rPr>
                <w:rFonts w:ascii="Arial" w:hAnsi="Arial" w:cs="Arial"/>
                <w:b w:val="0"/>
                <w:bCs w:val="0"/>
                <w:i/>
                <w:iCs/>
                <w:sz w:val="20"/>
                <w:szCs w:val="20"/>
              </w:rPr>
              <w:t>task.</w:t>
            </w:r>
          </w:p>
          <w:p w14:paraId="5DD740CC" w14:textId="77777777" w:rsidR="00441532" w:rsidRDefault="00441532" w:rsidP="00441532">
            <w:pPr>
              <w:tabs>
                <w:tab w:val="left" w:pos="4140"/>
                <w:tab w:val="left" w:pos="4800"/>
              </w:tabs>
              <w:ind w:right="71"/>
              <w:rPr>
                <w:rFonts w:cs="Arial"/>
                <w:sz w:val="20"/>
                <w:szCs w:val="20"/>
                <w:u w:val="single"/>
              </w:rPr>
            </w:pPr>
          </w:p>
          <w:p w14:paraId="634C508B" w14:textId="7E64E714" w:rsidR="004E27EF" w:rsidRPr="007A1B2F" w:rsidRDefault="004E27EF" w:rsidP="00BE05BB">
            <w:pPr>
              <w:tabs>
                <w:tab w:val="left" w:pos="4140"/>
                <w:tab w:val="left" w:pos="4800"/>
              </w:tabs>
              <w:ind w:right="71"/>
              <w:rPr>
                <w:rFonts w:cs="Arial"/>
                <w:b/>
                <w:sz w:val="20"/>
                <w:szCs w:val="20"/>
              </w:rPr>
            </w:pPr>
          </w:p>
        </w:tc>
      </w:tr>
      <w:tr w:rsidR="001B5DB6" w:rsidRPr="0017191C" w14:paraId="67860E3E" w14:textId="77777777" w:rsidTr="008B3173">
        <w:trPr>
          <w:trHeight w:val="1032"/>
        </w:trPr>
        <w:tc>
          <w:tcPr>
            <w:tcW w:w="636" w:type="pct"/>
            <w:tcBorders>
              <w:top w:val="single" w:sz="4" w:space="0" w:color="auto"/>
              <w:bottom w:val="single" w:sz="4" w:space="0" w:color="auto"/>
            </w:tcBorders>
            <w:shd w:val="clear" w:color="auto" w:fill="D9D9D9" w:themeFill="background1" w:themeFillShade="D9"/>
            <w:vAlign w:val="center"/>
          </w:tcPr>
          <w:p w14:paraId="6B284619" w14:textId="77777777" w:rsidR="0028124D" w:rsidRDefault="0028124D" w:rsidP="0028124D">
            <w:pPr>
              <w:pStyle w:val="Title"/>
              <w:ind w:left="93" w:right="71"/>
              <w:rPr>
                <w:rFonts w:ascii="Arial" w:hAnsi="Arial" w:cs="Arial"/>
                <w:b w:val="0"/>
                <w:bCs w:val="0"/>
                <w:sz w:val="20"/>
                <w:szCs w:val="20"/>
              </w:rPr>
            </w:pPr>
            <w:r w:rsidRPr="005A25F6">
              <w:rPr>
                <w:rFonts w:ascii="Arial" w:hAnsi="Arial" w:cs="Arial"/>
                <w:b w:val="0"/>
                <w:bCs w:val="0"/>
                <w:sz w:val="20"/>
                <w:szCs w:val="20"/>
              </w:rPr>
              <w:t>Multiple Choice</w:t>
            </w:r>
            <w:r>
              <w:rPr>
                <w:rFonts w:ascii="Arial" w:hAnsi="Arial" w:cs="Arial"/>
                <w:b w:val="0"/>
                <w:bCs w:val="0"/>
                <w:sz w:val="20"/>
                <w:szCs w:val="20"/>
              </w:rPr>
              <w:t xml:space="preserve">, </w:t>
            </w:r>
            <w:r w:rsidRPr="005A25F6">
              <w:rPr>
                <w:rFonts w:ascii="Arial" w:hAnsi="Arial" w:cs="Arial"/>
                <w:b w:val="0"/>
                <w:bCs w:val="0"/>
                <w:sz w:val="20"/>
                <w:szCs w:val="20"/>
              </w:rPr>
              <w:t xml:space="preserve">Short </w:t>
            </w:r>
            <w:r>
              <w:rPr>
                <w:rFonts w:ascii="Arial" w:hAnsi="Arial" w:cs="Arial"/>
                <w:b w:val="0"/>
                <w:bCs w:val="0"/>
                <w:sz w:val="20"/>
                <w:szCs w:val="20"/>
              </w:rPr>
              <w:t>Response, Source Interpretation</w:t>
            </w:r>
          </w:p>
          <w:p w14:paraId="0316299E" w14:textId="77777777" w:rsidR="0028124D" w:rsidRDefault="0028124D" w:rsidP="0028124D">
            <w:pPr>
              <w:pStyle w:val="Title"/>
              <w:ind w:left="93" w:right="71"/>
              <w:rPr>
                <w:rFonts w:ascii="Arial" w:hAnsi="Arial" w:cs="Arial"/>
                <w:b w:val="0"/>
                <w:bCs w:val="0"/>
                <w:sz w:val="20"/>
                <w:szCs w:val="20"/>
              </w:rPr>
            </w:pPr>
            <w:r w:rsidRPr="005A25F6">
              <w:rPr>
                <w:rFonts w:ascii="Arial" w:hAnsi="Arial" w:cs="Arial"/>
                <w:b w:val="0"/>
                <w:bCs w:val="0"/>
                <w:sz w:val="20"/>
                <w:szCs w:val="20"/>
              </w:rPr>
              <w:t>(</w:t>
            </w:r>
            <w:r>
              <w:rPr>
                <w:rFonts w:ascii="Arial" w:hAnsi="Arial" w:cs="Arial"/>
                <w:b w:val="0"/>
                <w:bCs w:val="0"/>
                <w:sz w:val="20"/>
                <w:szCs w:val="20"/>
              </w:rPr>
              <w:t>In-Class – Written responses)</w:t>
            </w:r>
          </w:p>
          <w:p w14:paraId="7F1347F4" w14:textId="77777777" w:rsidR="001B5DB6" w:rsidRPr="005A25F6" w:rsidRDefault="001B5DB6" w:rsidP="0028124D">
            <w:pPr>
              <w:pStyle w:val="Title"/>
              <w:ind w:left="93" w:right="71"/>
              <w:rPr>
                <w:rFonts w:ascii="Arial" w:hAnsi="Arial" w:cs="Arial"/>
                <w:b w:val="0"/>
                <w:bCs w:val="0"/>
                <w:sz w:val="20"/>
                <w:szCs w:val="20"/>
              </w:rPr>
            </w:pPr>
          </w:p>
        </w:tc>
        <w:tc>
          <w:tcPr>
            <w:tcW w:w="454" w:type="pct"/>
            <w:tcBorders>
              <w:top w:val="single" w:sz="4" w:space="0" w:color="auto"/>
              <w:bottom w:val="single" w:sz="4" w:space="0" w:color="auto"/>
            </w:tcBorders>
            <w:shd w:val="clear" w:color="auto" w:fill="D9D9D9" w:themeFill="background1" w:themeFillShade="D9"/>
            <w:vAlign w:val="center"/>
          </w:tcPr>
          <w:p w14:paraId="21BC4CDC" w14:textId="30B8FEE9" w:rsidR="001B5DB6" w:rsidRPr="005A25F6" w:rsidRDefault="008B3173" w:rsidP="007A1B2F">
            <w:pPr>
              <w:jc w:val="center"/>
              <w:rPr>
                <w:rFonts w:cs="Arial"/>
                <w:b/>
                <w:sz w:val="20"/>
                <w:szCs w:val="20"/>
                <w:lang w:val="en-US" w:eastAsia="en-US"/>
              </w:rPr>
            </w:pPr>
            <w:r>
              <w:rPr>
                <w:rFonts w:cs="Arial"/>
                <w:b/>
                <w:sz w:val="20"/>
                <w:szCs w:val="20"/>
                <w:lang w:val="en-US" w:eastAsia="en-US"/>
              </w:rPr>
              <w:t>7</w:t>
            </w:r>
            <w:r w:rsidR="008667A9">
              <w:rPr>
                <w:rFonts w:cs="Arial"/>
                <w:b/>
                <w:sz w:val="20"/>
                <w:szCs w:val="20"/>
                <w:lang w:val="en-US" w:eastAsia="en-US"/>
              </w:rPr>
              <w:t>%</w:t>
            </w:r>
          </w:p>
        </w:tc>
        <w:tc>
          <w:tcPr>
            <w:tcW w:w="454" w:type="pct"/>
            <w:tcBorders>
              <w:top w:val="single" w:sz="4" w:space="0" w:color="auto"/>
              <w:bottom w:val="single" w:sz="4" w:space="0" w:color="auto"/>
            </w:tcBorders>
            <w:shd w:val="clear" w:color="auto" w:fill="D9D9D9" w:themeFill="background1" w:themeFillShade="D9"/>
            <w:vAlign w:val="center"/>
          </w:tcPr>
          <w:p w14:paraId="4FDD5914" w14:textId="4BC84026" w:rsidR="001B5DB6" w:rsidRPr="001B5DB6" w:rsidRDefault="008667A9" w:rsidP="00CD0BCD">
            <w:pPr>
              <w:pStyle w:val="Title"/>
              <w:ind w:left="141"/>
              <w:rPr>
                <w:rFonts w:ascii="Arial" w:hAnsi="Arial" w:cs="Arial"/>
                <w:bCs w:val="0"/>
                <w:sz w:val="20"/>
                <w:szCs w:val="20"/>
                <w:lang w:val="en-AU"/>
              </w:rPr>
            </w:pPr>
            <w:r>
              <w:rPr>
                <w:rFonts w:ascii="Arial" w:hAnsi="Arial" w:cs="Arial"/>
                <w:bCs w:val="0"/>
                <w:sz w:val="20"/>
                <w:szCs w:val="20"/>
                <w:lang w:val="en-AU"/>
              </w:rPr>
              <w:t xml:space="preserve">Term </w:t>
            </w:r>
            <w:r w:rsidR="00424868">
              <w:rPr>
                <w:rFonts w:ascii="Arial" w:hAnsi="Arial" w:cs="Arial"/>
                <w:bCs w:val="0"/>
                <w:sz w:val="20"/>
                <w:szCs w:val="20"/>
                <w:lang w:val="en-AU"/>
              </w:rPr>
              <w:t>2</w:t>
            </w:r>
            <w:r w:rsidR="001B5DB6" w:rsidRPr="001B5DB6">
              <w:rPr>
                <w:rFonts w:ascii="Arial" w:hAnsi="Arial" w:cs="Arial"/>
                <w:bCs w:val="0"/>
                <w:sz w:val="20"/>
                <w:szCs w:val="20"/>
                <w:lang w:val="en-AU"/>
              </w:rPr>
              <w:t>,</w:t>
            </w:r>
          </w:p>
          <w:p w14:paraId="03416B4F" w14:textId="77777777" w:rsidR="001B5DB6" w:rsidRDefault="00B24E98" w:rsidP="00897E47">
            <w:pPr>
              <w:pStyle w:val="Title"/>
              <w:ind w:left="141"/>
              <w:rPr>
                <w:rFonts w:ascii="Arial" w:hAnsi="Arial" w:cs="Arial"/>
                <w:sz w:val="20"/>
                <w:szCs w:val="20"/>
              </w:rPr>
            </w:pPr>
            <w:r w:rsidRPr="00DA2800">
              <w:rPr>
                <w:rFonts w:ascii="Arial" w:hAnsi="Arial" w:cs="Arial"/>
                <w:sz w:val="20"/>
                <w:szCs w:val="20"/>
              </w:rPr>
              <w:t>Wk</w:t>
            </w:r>
            <w:r w:rsidR="00CD0BCD">
              <w:rPr>
                <w:rFonts w:ascii="Arial" w:hAnsi="Arial" w:cs="Arial"/>
                <w:sz w:val="20"/>
                <w:szCs w:val="20"/>
              </w:rPr>
              <w:t>.</w:t>
            </w:r>
            <w:r w:rsidRPr="00DA2800">
              <w:rPr>
                <w:rFonts w:ascii="Arial" w:hAnsi="Arial" w:cs="Arial"/>
                <w:sz w:val="20"/>
                <w:szCs w:val="20"/>
              </w:rPr>
              <w:t xml:space="preserve"> </w:t>
            </w:r>
            <w:r w:rsidR="00897E47">
              <w:rPr>
                <w:rFonts w:ascii="Arial" w:hAnsi="Arial" w:cs="Arial"/>
                <w:sz w:val="20"/>
                <w:szCs w:val="20"/>
              </w:rPr>
              <w:t>1</w:t>
            </w:r>
            <w:r w:rsidR="0028124D">
              <w:rPr>
                <w:rFonts w:ascii="Arial" w:hAnsi="Arial" w:cs="Arial"/>
                <w:sz w:val="20"/>
                <w:szCs w:val="20"/>
              </w:rPr>
              <w:t>1</w:t>
            </w:r>
          </w:p>
          <w:p w14:paraId="79AF4734" w14:textId="158D57AC" w:rsidR="0028124D" w:rsidRPr="001B5DB6" w:rsidRDefault="0028124D" w:rsidP="00897E47">
            <w:pPr>
              <w:pStyle w:val="Title"/>
              <w:ind w:left="141"/>
              <w:rPr>
                <w:rFonts w:ascii="Arial" w:hAnsi="Arial" w:cs="Arial"/>
                <w:bCs w:val="0"/>
                <w:sz w:val="20"/>
                <w:szCs w:val="20"/>
                <w:lang w:val="en-AU"/>
              </w:rPr>
            </w:pPr>
            <w:r>
              <w:rPr>
                <w:rFonts w:ascii="Arial" w:hAnsi="Arial" w:cs="Arial"/>
                <w:sz w:val="20"/>
                <w:szCs w:val="20"/>
              </w:rPr>
              <w:t>(Tuesday)</w:t>
            </w:r>
          </w:p>
        </w:tc>
        <w:tc>
          <w:tcPr>
            <w:tcW w:w="3456" w:type="pct"/>
            <w:tcBorders>
              <w:top w:val="single" w:sz="4" w:space="0" w:color="auto"/>
              <w:bottom w:val="single" w:sz="4" w:space="0" w:color="auto"/>
            </w:tcBorders>
            <w:shd w:val="clear" w:color="auto" w:fill="D9D9D9" w:themeFill="background1" w:themeFillShade="D9"/>
            <w:vAlign w:val="center"/>
          </w:tcPr>
          <w:p w14:paraId="7E5B963C" w14:textId="77777777" w:rsidR="008B3173" w:rsidRDefault="008B3173" w:rsidP="00424868">
            <w:pPr>
              <w:pStyle w:val="Title"/>
              <w:tabs>
                <w:tab w:val="left" w:pos="4140"/>
              </w:tabs>
              <w:ind w:right="160"/>
              <w:jc w:val="left"/>
              <w:rPr>
                <w:rFonts w:ascii="Arial" w:hAnsi="Arial" w:cs="Arial"/>
                <w:sz w:val="20"/>
                <w:szCs w:val="20"/>
                <w:u w:val="single"/>
              </w:rPr>
            </w:pPr>
          </w:p>
          <w:p w14:paraId="41057526" w14:textId="37226F05" w:rsidR="00424868" w:rsidRDefault="008B3173" w:rsidP="00424868">
            <w:pPr>
              <w:pStyle w:val="Title"/>
              <w:tabs>
                <w:tab w:val="left" w:pos="4140"/>
              </w:tabs>
              <w:ind w:right="160"/>
              <w:jc w:val="left"/>
              <w:rPr>
                <w:rFonts w:ascii="Arial" w:hAnsi="Arial" w:cs="Arial"/>
                <w:b w:val="0"/>
                <w:sz w:val="20"/>
                <w:szCs w:val="20"/>
              </w:rPr>
            </w:pPr>
            <w:r>
              <w:rPr>
                <w:rFonts w:ascii="Arial" w:hAnsi="Arial" w:cs="Arial"/>
                <w:sz w:val="20"/>
                <w:szCs w:val="20"/>
                <w:u w:val="single"/>
              </w:rPr>
              <w:t>Assessment Task</w:t>
            </w:r>
            <w:r w:rsidR="00424868" w:rsidRPr="00F63ADD">
              <w:rPr>
                <w:rFonts w:ascii="Arial" w:hAnsi="Arial" w:cs="Arial"/>
                <w:sz w:val="20"/>
                <w:szCs w:val="20"/>
                <w:u w:val="single"/>
                <w:lang w:val="en-AU"/>
              </w:rPr>
              <w:t xml:space="preserve"> </w:t>
            </w:r>
            <w:r>
              <w:rPr>
                <w:rFonts w:ascii="Arial" w:hAnsi="Arial" w:cs="Arial"/>
                <w:sz w:val="20"/>
                <w:szCs w:val="20"/>
                <w:u w:val="single"/>
                <w:lang w:val="en-AU"/>
              </w:rPr>
              <w:t>3</w:t>
            </w:r>
            <w:r w:rsidR="00424868" w:rsidRPr="005A25F6">
              <w:rPr>
                <w:rFonts w:cs="Arial"/>
                <w:sz w:val="20"/>
                <w:szCs w:val="20"/>
              </w:rPr>
              <w:t xml:space="preserve">: </w:t>
            </w:r>
            <w:r w:rsidR="00424868" w:rsidRPr="001B5DB6">
              <w:rPr>
                <w:rFonts w:ascii="Arial" w:hAnsi="Arial" w:cs="Arial"/>
                <w:sz w:val="20"/>
                <w:szCs w:val="20"/>
              </w:rPr>
              <w:t xml:space="preserve"> In-Class Content </w:t>
            </w:r>
            <w:r w:rsidR="00424868">
              <w:rPr>
                <w:rFonts w:ascii="Arial" w:hAnsi="Arial" w:cs="Arial"/>
                <w:sz w:val="20"/>
                <w:szCs w:val="20"/>
              </w:rPr>
              <w:t xml:space="preserve">Assessment Task </w:t>
            </w:r>
            <w:r w:rsidR="00424868" w:rsidRPr="008B3173">
              <w:rPr>
                <w:rFonts w:ascii="Arial" w:hAnsi="Arial" w:cs="Arial"/>
                <w:bCs w:val="0"/>
                <w:i/>
                <w:iCs/>
                <w:sz w:val="20"/>
                <w:szCs w:val="20"/>
              </w:rPr>
              <w:t>(</w:t>
            </w:r>
            <w:r w:rsidR="0028124D" w:rsidRPr="008B3173">
              <w:rPr>
                <w:rFonts w:ascii="Arial" w:hAnsi="Arial" w:cs="Arial"/>
                <w:bCs w:val="0"/>
                <w:i/>
                <w:iCs/>
                <w:sz w:val="20"/>
                <w:szCs w:val="20"/>
              </w:rPr>
              <w:t>Test conditions)</w:t>
            </w:r>
          </w:p>
          <w:p w14:paraId="096C072D" w14:textId="3DBCD45E" w:rsidR="00424868" w:rsidRDefault="00424868" w:rsidP="00424868">
            <w:pPr>
              <w:pStyle w:val="Title"/>
              <w:tabs>
                <w:tab w:val="left" w:pos="4140"/>
              </w:tabs>
              <w:ind w:right="160"/>
              <w:jc w:val="left"/>
              <w:rPr>
                <w:rFonts w:ascii="Arial" w:hAnsi="Arial" w:cs="Arial"/>
                <w:b w:val="0"/>
                <w:sz w:val="20"/>
                <w:szCs w:val="20"/>
              </w:rPr>
            </w:pPr>
            <w:r w:rsidRPr="005A25F6">
              <w:rPr>
                <w:rFonts w:ascii="Arial" w:hAnsi="Arial" w:cs="Arial"/>
                <w:b w:val="0"/>
                <w:sz w:val="20"/>
                <w:szCs w:val="20"/>
              </w:rPr>
              <w:t xml:space="preserve">Students will complete an in-class </w:t>
            </w:r>
            <w:r>
              <w:rPr>
                <w:rFonts w:ascii="Arial" w:hAnsi="Arial" w:cs="Arial"/>
                <w:b w:val="0"/>
                <w:sz w:val="20"/>
                <w:szCs w:val="20"/>
              </w:rPr>
              <w:t>assessment on topics covered in W</w:t>
            </w:r>
            <w:r w:rsidRPr="005A25F6">
              <w:rPr>
                <w:rFonts w:ascii="Arial" w:hAnsi="Arial" w:cs="Arial"/>
                <w:b w:val="0"/>
                <w:sz w:val="20"/>
                <w:szCs w:val="20"/>
              </w:rPr>
              <w:t xml:space="preserve">eeks </w:t>
            </w:r>
            <w:r w:rsidR="0028124D">
              <w:rPr>
                <w:rFonts w:ascii="Arial" w:hAnsi="Arial" w:cs="Arial"/>
                <w:b w:val="0"/>
                <w:sz w:val="20"/>
                <w:szCs w:val="20"/>
              </w:rPr>
              <w:t>7-11</w:t>
            </w:r>
            <w:r w:rsidRPr="005A25F6">
              <w:rPr>
                <w:rFonts w:ascii="Arial" w:hAnsi="Arial" w:cs="Arial"/>
                <w:b w:val="0"/>
                <w:sz w:val="20"/>
                <w:szCs w:val="20"/>
              </w:rPr>
              <w:t xml:space="preserve">. </w:t>
            </w:r>
            <w:r w:rsidRPr="0028124D">
              <w:rPr>
                <w:rFonts w:ascii="Arial" w:hAnsi="Arial" w:cs="Arial"/>
                <w:b w:val="0"/>
                <w:i/>
                <w:iCs/>
                <w:sz w:val="20"/>
                <w:szCs w:val="20"/>
              </w:rPr>
              <w:t xml:space="preserve">This will </w:t>
            </w:r>
            <w:r w:rsidR="0028124D" w:rsidRPr="0028124D">
              <w:rPr>
                <w:rFonts w:ascii="Arial" w:hAnsi="Arial" w:cs="Arial"/>
                <w:b w:val="0"/>
                <w:i/>
                <w:iCs/>
                <w:sz w:val="20"/>
                <w:szCs w:val="20"/>
              </w:rPr>
              <w:t>include</w:t>
            </w:r>
            <w:r w:rsidR="0028124D" w:rsidRPr="0028124D">
              <w:rPr>
                <w:rFonts w:ascii="Arial" w:hAnsi="Arial" w:cs="Arial"/>
                <w:b w:val="0"/>
                <w:bCs w:val="0"/>
                <w:i/>
                <w:iCs/>
                <w:sz w:val="20"/>
                <w:szCs w:val="20"/>
              </w:rPr>
              <w:t xml:space="preserve"> ways consumers can protect themselves from risks, such as debt, </w:t>
            </w:r>
            <w:proofErr w:type="gramStart"/>
            <w:r w:rsidR="0028124D" w:rsidRPr="0028124D">
              <w:rPr>
                <w:rFonts w:ascii="Arial" w:hAnsi="Arial" w:cs="Arial"/>
                <w:b w:val="0"/>
                <w:bCs w:val="0"/>
                <w:i/>
                <w:iCs/>
                <w:sz w:val="20"/>
                <w:szCs w:val="20"/>
              </w:rPr>
              <w:t>scams</w:t>
            </w:r>
            <w:proofErr w:type="gramEnd"/>
            <w:r w:rsidR="0028124D" w:rsidRPr="0028124D">
              <w:rPr>
                <w:rFonts w:ascii="Arial" w:hAnsi="Arial" w:cs="Arial"/>
                <w:b w:val="0"/>
                <w:bCs w:val="0"/>
                <w:i/>
                <w:iCs/>
                <w:sz w:val="20"/>
                <w:szCs w:val="20"/>
              </w:rPr>
              <w:t xml:space="preserve"> and identity theft (validation questions from Task 2).</w:t>
            </w:r>
            <w:r w:rsidR="0028124D" w:rsidRPr="0028124D">
              <w:rPr>
                <w:rFonts w:ascii="Arial" w:hAnsi="Arial" w:cs="Arial"/>
                <w:b w:val="0"/>
                <w:i/>
                <w:iCs/>
                <w:sz w:val="20"/>
                <w:szCs w:val="20"/>
              </w:rPr>
              <w:t xml:space="preserve"> Why and how people manage financial risks and rewards in the current Australian and global financial landscape, such as differing investment types, and the nature of innovation and how businesses seek to create and maintain a competitive advantage in the market, including the global market.</w:t>
            </w:r>
          </w:p>
          <w:p w14:paraId="27BF0DED" w14:textId="77777777" w:rsidR="00857451" w:rsidRPr="005A25F6" w:rsidRDefault="00857451" w:rsidP="00441532">
            <w:pPr>
              <w:pStyle w:val="Title"/>
              <w:tabs>
                <w:tab w:val="left" w:pos="4140"/>
              </w:tabs>
              <w:ind w:right="160"/>
              <w:jc w:val="left"/>
              <w:rPr>
                <w:rFonts w:ascii="Arial" w:hAnsi="Arial" w:cs="Arial"/>
                <w:sz w:val="20"/>
                <w:szCs w:val="20"/>
              </w:rPr>
            </w:pPr>
          </w:p>
        </w:tc>
      </w:tr>
      <w:tr w:rsidR="00050047" w:rsidRPr="00E9214D" w14:paraId="638ED581" w14:textId="77777777" w:rsidTr="00050047">
        <w:trPr>
          <w:trHeight w:val="447"/>
        </w:trPr>
        <w:tc>
          <w:tcPr>
            <w:tcW w:w="636" w:type="pct"/>
            <w:tcBorders>
              <w:top w:val="single" w:sz="4" w:space="0" w:color="auto"/>
            </w:tcBorders>
            <w:shd w:val="clear" w:color="auto" w:fill="92D050"/>
            <w:vAlign w:val="center"/>
          </w:tcPr>
          <w:p w14:paraId="3DCBD83B" w14:textId="77777777" w:rsidR="00050047" w:rsidRPr="00E9214D" w:rsidRDefault="00050047" w:rsidP="00361826">
            <w:pPr>
              <w:ind w:left="93" w:right="71"/>
              <w:jc w:val="center"/>
              <w:rPr>
                <w:rFonts w:cs="Arial"/>
                <w:b/>
                <w:bCs/>
                <w:sz w:val="18"/>
                <w:szCs w:val="18"/>
                <w:lang w:val="en-US" w:eastAsia="en-US"/>
              </w:rPr>
            </w:pPr>
            <w:r w:rsidRPr="00E9214D">
              <w:rPr>
                <w:rFonts w:asciiTheme="minorHAnsi" w:hAnsiTheme="minorHAnsi" w:cs="Arial"/>
                <w:b/>
                <w:sz w:val="18"/>
                <w:szCs w:val="18"/>
              </w:rPr>
              <w:t>Total</w:t>
            </w:r>
          </w:p>
        </w:tc>
        <w:tc>
          <w:tcPr>
            <w:tcW w:w="454" w:type="pct"/>
            <w:tcBorders>
              <w:top w:val="single" w:sz="4" w:space="0" w:color="auto"/>
            </w:tcBorders>
            <w:shd w:val="clear" w:color="auto" w:fill="92D050"/>
            <w:vAlign w:val="center"/>
          </w:tcPr>
          <w:p w14:paraId="503327A0" w14:textId="5344E7E7" w:rsidR="00050047" w:rsidRPr="00E9214D" w:rsidRDefault="00FA1D27" w:rsidP="00361826">
            <w:pPr>
              <w:jc w:val="center"/>
              <w:rPr>
                <w:rFonts w:cs="Arial"/>
                <w:b/>
                <w:sz w:val="18"/>
                <w:szCs w:val="18"/>
                <w:lang w:val="en-US" w:eastAsia="en-US"/>
              </w:rPr>
            </w:pPr>
            <w:r w:rsidRPr="00E9214D">
              <w:rPr>
                <w:rFonts w:asciiTheme="minorHAnsi" w:hAnsiTheme="minorHAnsi" w:cs="Arial"/>
                <w:b/>
                <w:sz w:val="18"/>
                <w:szCs w:val="18"/>
              </w:rPr>
              <w:t>25</w:t>
            </w:r>
            <w:r w:rsidR="00050047" w:rsidRPr="00E9214D">
              <w:rPr>
                <w:rFonts w:asciiTheme="minorHAnsi" w:hAnsiTheme="minorHAnsi" w:cs="Arial"/>
                <w:b/>
                <w:sz w:val="18"/>
                <w:szCs w:val="18"/>
              </w:rPr>
              <w:t xml:space="preserve">% </w:t>
            </w:r>
          </w:p>
        </w:tc>
        <w:tc>
          <w:tcPr>
            <w:tcW w:w="454" w:type="pct"/>
            <w:tcBorders>
              <w:top w:val="single" w:sz="4" w:space="0" w:color="auto"/>
            </w:tcBorders>
            <w:shd w:val="clear" w:color="auto" w:fill="92D050"/>
          </w:tcPr>
          <w:p w14:paraId="5583F6F2" w14:textId="0FF12151" w:rsidR="00050047" w:rsidRPr="00E9214D" w:rsidRDefault="00D35E0E" w:rsidP="008667A9">
            <w:pPr>
              <w:pStyle w:val="Title"/>
              <w:ind w:left="141"/>
              <w:rPr>
                <w:rFonts w:ascii="Arial" w:hAnsi="Arial" w:cs="Arial"/>
                <w:bCs w:val="0"/>
                <w:color w:val="FF0000"/>
                <w:sz w:val="18"/>
                <w:szCs w:val="18"/>
                <w:lang w:val="en-AU"/>
              </w:rPr>
            </w:pPr>
            <w:r w:rsidRPr="00E9214D">
              <w:rPr>
                <w:rFonts w:asciiTheme="minorHAnsi" w:hAnsiTheme="minorHAnsi" w:cs="Arial"/>
                <w:sz w:val="18"/>
                <w:szCs w:val="18"/>
              </w:rPr>
              <w:t>TERM</w:t>
            </w:r>
            <w:r w:rsidR="00424868" w:rsidRPr="00E9214D">
              <w:rPr>
                <w:rFonts w:asciiTheme="minorHAnsi" w:hAnsiTheme="minorHAnsi" w:cs="Arial"/>
                <w:sz w:val="18"/>
                <w:szCs w:val="18"/>
              </w:rPr>
              <w:t xml:space="preserve"> 2</w:t>
            </w:r>
          </w:p>
        </w:tc>
        <w:tc>
          <w:tcPr>
            <w:tcW w:w="3456" w:type="pct"/>
            <w:tcBorders>
              <w:top w:val="single" w:sz="4" w:space="0" w:color="auto"/>
            </w:tcBorders>
            <w:shd w:val="clear" w:color="auto" w:fill="92D050"/>
            <w:vAlign w:val="center"/>
          </w:tcPr>
          <w:p w14:paraId="42A5893E" w14:textId="77777777" w:rsidR="00050047" w:rsidRPr="00E9214D" w:rsidRDefault="00050047" w:rsidP="0068688A">
            <w:pPr>
              <w:pStyle w:val="Title"/>
              <w:ind w:left="93" w:right="71"/>
              <w:jc w:val="left"/>
              <w:rPr>
                <w:rFonts w:ascii="Arial" w:hAnsi="Arial" w:cs="Arial"/>
                <w:sz w:val="18"/>
                <w:szCs w:val="18"/>
              </w:rPr>
            </w:pPr>
          </w:p>
        </w:tc>
      </w:tr>
    </w:tbl>
    <w:p w14:paraId="57881416" w14:textId="77777777" w:rsidR="00A33D60" w:rsidRPr="00E9214D" w:rsidRDefault="00A33D60" w:rsidP="00A33D60">
      <w:pPr>
        <w:jc w:val="center"/>
        <w:rPr>
          <w:i/>
          <w:iCs/>
          <w:sz w:val="18"/>
          <w:szCs w:val="18"/>
        </w:rPr>
      </w:pPr>
      <w:r w:rsidRPr="00E9214D">
        <w:rPr>
          <w:i/>
          <w:iCs/>
          <w:sz w:val="18"/>
          <w:szCs w:val="18"/>
        </w:rPr>
        <w:t>Please Note: Your assessment is ongoing throughout the whole year. You will be given a grade and a mark of where you are sitting at the end of Semester One and a final mark and final Learning Area Grade at the end of Semester Two.</w:t>
      </w:r>
    </w:p>
    <w:p w14:paraId="73397965" w14:textId="77777777" w:rsidR="005A25F6" w:rsidRDefault="005A25F6" w:rsidP="00361826">
      <w:pPr>
        <w:ind w:left="-567"/>
        <w:jc w:val="center"/>
        <w:rPr>
          <w:rFonts w:cs="Arial"/>
          <w:b/>
          <w:i/>
          <w:sz w:val="24"/>
          <w:szCs w:val="24"/>
          <w:lang w:val="en-GB" w:eastAsia="ja-JP"/>
        </w:rPr>
      </w:pPr>
    </w:p>
    <w:sectPr w:rsidR="005A25F6" w:rsidSect="00C87FDA">
      <w:footerReference w:type="default" r:id="rId8"/>
      <w:headerReference w:type="first" r:id="rId9"/>
      <w:footerReference w:type="first" r:id="rId10"/>
      <w:pgSz w:w="16838" w:h="11906" w:orient="landscape"/>
      <w:pgMar w:top="426" w:right="1440" w:bottom="993" w:left="1440" w:header="510"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EB818" w14:textId="77777777" w:rsidR="00FA1D27" w:rsidRDefault="00FA1D27" w:rsidP="00E35001">
      <w:r>
        <w:separator/>
      </w:r>
    </w:p>
  </w:endnote>
  <w:endnote w:type="continuationSeparator" w:id="0">
    <w:p w14:paraId="5CDCDC3F" w14:textId="77777777" w:rsidR="00FA1D27" w:rsidRDefault="00FA1D27" w:rsidP="00E35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FCF33" w14:textId="77777777" w:rsidR="00FA1D27" w:rsidRPr="00897899" w:rsidRDefault="00FA1D27" w:rsidP="00897899">
    <w:pPr>
      <w:pStyle w:val="Footer"/>
      <w:pBdr>
        <w:top w:val="single" w:sz="8" w:space="4" w:color="774A92" w:themeColor="accent3" w:themeShade="BF"/>
      </w:pBdr>
      <w:tabs>
        <w:tab w:val="clear" w:pos="4513"/>
        <w:tab w:val="clear" w:pos="9026"/>
      </w:tabs>
      <w:ind w:left="-567" w:right="-501"/>
      <w:jc w:val="right"/>
      <w:rPr>
        <w:rFonts w:ascii="Franklin Gothic Book" w:hAnsi="Franklin Gothic Book"/>
        <w:color w:val="342568"/>
        <w:sz w:val="18"/>
      </w:rPr>
    </w:pPr>
    <w:r>
      <w:rPr>
        <w:rFonts w:ascii="Franklin Gothic Book" w:hAnsi="Franklin Gothic Book"/>
        <w:b/>
        <w:noProof/>
        <w:color w:val="342568"/>
        <w:sz w:val="18"/>
        <w:szCs w:val="18"/>
      </w:rPr>
      <w:t xml:space="preserve">Sample assessment </w:t>
    </w:r>
    <w:proofErr w:type="gramStart"/>
    <w:r>
      <w:rPr>
        <w:rFonts w:ascii="Franklin Gothic Book" w:hAnsi="Franklin Gothic Book"/>
        <w:b/>
        <w:noProof/>
        <w:color w:val="342568"/>
        <w:sz w:val="18"/>
        <w:szCs w:val="18"/>
      </w:rPr>
      <w:t xml:space="preserve">outline </w:t>
    </w:r>
    <w:r w:rsidRPr="00D41604">
      <w:rPr>
        <w:rFonts w:ascii="Franklin Gothic Book" w:hAnsi="Franklin Gothic Book"/>
        <w:b/>
        <w:color w:val="342568"/>
        <w:sz w:val="18"/>
        <w:szCs w:val="18"/>
      </w:rPr>
      <w:t xml:space="preserve"> </w:t>
    </w:r>
    <w:r w:rsidRPr="00D41604">
      <w:rPr>
        <w:rFonts w:ascii="Franklin Gothic Book" w:hAnsi="Franklin Gothic Book"/>
        <w:b/>
        <w:noProof/>
        <w:color w:val="342568"/>
        <w:sz w:val="18"/>
        <w:szCs w:val="18"/>
      </w:rPr>
      <w:t>|</w:t>
    </w:r>
    <w:proofErr w:type="gramEnd"/>
    <w:r w:rsidRPr="00D41604">
      <w:rPr>
        <w:rFonts w:ascii="Franklin Gothic Book" w:hAnsi="Franklin Gothic Book"/>
        <w:b/>
        <w:noProof/>
        <w:color w:val="342568"/>
        <w:sz w:val="18"/>
        <w:szCs w:val="18"/>
      </w:rPr>
      <w:t xml:space="preserve"> </w:t>
    </w:r>
    <w:r>
      <w:rPr>
        <w:rFonts w:ascii="Franklin Gothic Book" w:hAnsi="Franklin Gothic Book"/>
        <w:b/>
        <w:noProof/>
        <w:color w:val="342568"/>
        <w:sz w:val="18"/>
        <w:szCs w:val="18"/>
      </w:rPr>
      <w:t>&lt;</w:t>
    </w:r>
    <w:r w:rsidRPr="00D41604">
      <w:rPr>
        <w:rFonts w:ascii="Franklin Gothic Book" w:hAnsi="Franklin Gothic Book"/>
        <w:b/>
        <w:noProof/>
        <w:color w:val="342568"/>
        <w:sz w:val="18"/>
        <w:szCs w:val="18"/>
      </w:rPr>
      <w:t>Course name</w:t>
    </w:r>
    <w:r>
      <w:rPr>
        <w:rFonts w:ascii="Franklin Gothic Book" w:hAnsi="Franklin Gothic Book"/>
        <w:b/>
        <w:noProof/>
        <w:color w:val="342568"/>
        <w:sz w:val="18"/>
        <w:szCs w:val="18"/>
      </w:rPr>
      <w:t>&gt;</w:t>
    </w:r>
    <w:r w:rsidRPr="00D41604">
      <w:rPr>
        <w:rFonts w:ascii="Franklin Gothic Book" w:hAnsi="Franklin Gothic Book"/>
        <w:b/>
        <w:color w:val="342568"/>
        <w:sz w:val="18"/>
        <w:szCs w:val="18"/>
      </w:rPr>
      <w:t xml:space="preserve"> </w:t>
    </w:r>
    <w:r w:rsidRPr="00D41604">
      <w:rPr>
        <w:rFonts w:ascii="Franklin Gothic Book" w:hAnsi="Franklin Gothic Book"/>
        <w:b/>
        <w:noProof/>
        <w:color w:val="342568"/>
        <w:sz w:val="18"/>
        <w:szCs w:val="18"/>
      </w:rPr>
      <w:t xml:space="preserve">| </w:t>
    </w:r>
    <w:r>
      <w:rPr>
        <w:rFonts w:ascii="Franklin Gothic Book" w:hAnsi="Franklin Gothic Book"/>
        <w:b/>
        <w:noProof/>
        <w:color w:val="342568"/>
        <w:sz w:val="18"/>
        <w:szCs w:val="18"/>
      </w:rPr>
      <w:t>Foundation</w:t>
    </w:r>
    <w:r w:rsidRPr="00D41604">
      <w:rPr>
        <w:rFonts w:ascii="Franklin Gothic Book" w:hAnsi="Franklin Gothic Book"/>
        <w:b/>
        <w:color w:val="342568"/>
        <w:sz w:val="18"/>
        <w:szCs w:val="18"/>
      </w:rPr>
      <w:t xml:space="preserve"> </w:t>
    </w:r>
    <w:r>
      <w:rPr>
        <w:rFonts w:ascii="Franklin Gothic Book" w:hAnsi="Franklin Gothic Book"/>
        <w:b/>
        <w:noProof/>
        <w:color w:val="342568"/>
        <w:sz w:val="18"/>
        <w:szCs w:val="18"/>
      </w:rPr>
      <w:t>Year 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A0788" w14:textId="7A97DFE3" w:rsidR="00FA1D27" w:rsidRPr="00A41897" w:rsidRDefault="00FA1D27" w:rsidP="00EE308C">
    <w:pPr>
      <w:pStyle w:val="Footer"/>
      <w:pBdr>
        <w:top w:val="single" w:sz="4" w:space="4" w:color="5C815C"/>
      </w:pBdr>
      <w:tabs>
        <w:tab w:val="clear" w:pos="4513"/>
        <w:tab w:val="clear" w:pos="9026"/>
      </w:tabs>
      <w:ind w:left="-567" w:right="-501"/>
      <w:jc w:val="right"/>
      <w:rPr>
        <w:rFonts w:ascii="Franklin Gothic Book" w:hAnsi="Franklin Gothic Book"/>
        <w:color w:val="342568"/>
        <w:sz w:val="18"/>
      </w:rPr>
    </w:pPr>
    <w:r>
      <w:rPr>
        <w:rFonts w:ascii="Franklin Gothic Book" w:hAnsi="Franklin Gothic Book"/>
        <w:b/>
        <w:noProof/>
        <w:color w:val="342568"/>
        <w:sz w:val="18"/>
        <w:szCs w:val="18"/>
      </w:rPr>
      <w:t xml:space="preserve"> Assessment Outline | </w:t>
    </w:r>
    <w:r w:rsidR="00441532">
      <w:rPr>
        <w:rFonts w:ascii="Franklin Gothic Book" w:hAnsi="Franklin Gothic Book"/>
        <w:b/>
        <w:noProof/>
        <w:color w:val="342568"/>
        <w:sz w:val="18"/>
        <w:szCs w:val="18"/>
      </w:rPr>
      <w:t>Economics</w:t>
    </w:r>
    <w:r>
      <w:rPr>
        <w:rFonts w:ascii="Franklin Gothic Book" w:hAnsi="Franklin Gothic Book"/>
        <w:b/>
        <w:noProof/>
        <w:color w:val="342568"/>
        <w:sz w:val="18"/>
        <w:szCs w:val="18"/>
      </w:rPr>
      <w:t xml:space="preserve"> | Year 9 HASS 202</w:t>
    </w:r>
    <w:r w:rsidR="00A33D60">
      <w:rPr>
        <w:rFonts w:ascii="Franklin Gothic Book" w:hAnsi="Franklin Gothic Book"/>
        <w:b/>
        <w:noProof/>
        <w:color w:val="342568"/>
        <w:sz w:val="18"/>
        <w:szCs w:val="1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6337E" w14:textId="77777777" w:rsidR="00FA1D27" w:rsidRDefault="00FA1D27" w:rsidP="00E35001">
      <w:r>
        <w:separator/>
      </w:r>
    </w:p>
  </w:footnote>
  <w:footnote w:type="continuationSeparator" w:id="0">
    <w:p w14:paraId="1DDF6689" w14:textId="77777777" w:rsidR="00FA1D27" w:rsidRDefault="00FA1D27" w:rsidP="00E35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48F22" w14:textId="42E1DA1C" w:rsidR="00FA1D27" w:rsidRPr="00A233EF" w:rsidRDefault="00FA1D27" w:rsidP="00A233EF">
    <w:pPr>
      <w:pStyle w:val="Header"/>
      <w:pBdr>
        <w:bottom w:val="single" w:sz="8" w:space="1" w:color="5C815C"/>
      </w:pBdr>
      <w:tabs>
        <w:tab w:val="clear" w:pos="4513"/>
        <w:tab w:val="clear" w:pos="9026"/>
      </w:tabs>
      <w:ind w:left="13892" w:right="-1351"/>
      <w:rPr>
        <w:rFonts w:ascii="Franklin Gothic Book" w:hAnsi="Franklin Gothic Book"/>
        <w:b/>
        <w:color w:val="46328C"/>
        <w:sz w:val="32"/>
      </w:rPr>
    </w:pPr>
    <w:r>
      <w:rPr>
        <w:rFonts w:ascii="Franklin Gothic Book" w:hAnsi="Franklin Gothic Book"/>
        <w:b/>
        <w:noProof/>
        <w:color w:val="46328C"/>
        <w:sz w:val="32"/>
      </w:rPr>
      <w:drawing>
        <wp:anchor distT="0" distB="0" distL="114300" distR="114300" simplePos="0" relativeHeight="251658240" behindDoc="1" locked="0" layoutInCell="1" allowOverlap="1" wp14:anchorId="55742A6F" wp14:editId="648CB9D1">
          <wp:simplePos x="0" y="0"/>
          <wp:positionH relativeFrom="column">
            <wp:posOffset>8201025</wp:posOffset>
          </wp:positionH>
          <wp:positionV relativeFrom="paragraph">
            <wp:posOffset>257175</wp:posOffset>
          </wp:positionV>
          <wp:extent cx="1162050" cy="925195"/>
          <wp:effectExtent l="0" t="0" r="0" b="8255"/>
          <wp:wrapTight wrapText="bothSides">
            <wp:wrapPolygon edited="0">
              <wp:start x="1416" y="0"/>
              <wp:lineTo x="1416" y="21348"/>
              <wp:lineTo x="19830" y="21348"/>
              <wp:lineTo x="19830" y="0"/>
              <wp:lineTo x="141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925195"/>
                  </a:xfrm>
                  <a:prstGeom prst="rect">
                    <a:avLst/>
                  </a:prstGeom>
                  <a:noFill/>
                </pic:spPr>
              </pic:pic>
            </a:graphicData>
          </a:graphic>
          <wp14:sizeRelH relativeFrom="page">
            <wp14:pctWidth>0</wp14:pctWidth>
          </wp14:sizeRelH>
          <wp14:sizeRelV relativeFrom="page">
            <wp14:pctHeight>0</wp14:pctHeight>
          </wp14:sizeRelV>
        </wp:anchor>
      </w:drawing>
    </w: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sidR="00AE7AD5">
      <w:rPr>
        <w:rFonts w:ascii="Franklin Gothic Book" w:hAnsi="Franklin Gothic Book"/>
        <w:b/>
        <w:noProof/>
        <w:color w:val="46328C"/>
        <w:sz w:val="32"/>
      </w:rPr>
      <w:t>1</w:t>
    </w:r>
    <w:r w:rsidRPr="001B3981">
      <w:rPr>
        <w:rFonts w:ascii="Franklin Gothic Book" w:hAnsi="Franklin Gothic Book"/>
        <w:b/>
        <w:noProof/>
        <w:color w:val="46328C"/>
        <w:sz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200F8"/>
    <w:multiLevelType w:val="hybridMultilevel"/>
    <w:tmpl w:val="A5D42D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2C173BDE"/>
    <w:multiLevelType w:val="hybridMultilevel"/>
    <w:tmpl w:val="C81C79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A44730A"/>
    <w:multiLevelType w:val="hybridMultilevel"/>
    <w:tmpl w:val="16CC02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C162B00"/>
    <w:multiLevelType w:val="singleLevel"/>
    <w:tmpl w:val="FB26AA9E"/>
    <w:lvl w:ilvl="0">
      <w:numFmt w:val="decimal"/>
      <w:pStyle w:val="csbullet"/>
      <w:lvlText w:val=""/>
      <w:lvlJc w:val="left"/>
      <w:pPr>
        <w:ind w:left="0" w:firstLine="0"/>
      </w:pPr>
    </w:lvl>
  </w:abstractNum>
  <w:abstractNum w:abstractNumId="4" w15:restartNumberingAfterBreak="0">
    <w:nsid w:val="792D095C"/>
    <w:multiLevelType w:val="hybridMultilevel"/>
    <w:tmpl w:val="8C006A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669363004">
    <w:abstractNumId w:val="3"/>
  </w:num>
  <w:num w:numId="2" w16cid:durableId="1163163491">
    <w:abstractNumId w:val="0"/>
  </w:num>
  <w:num w:numId="3" w16cid:durableId="2123721759">
    <w:abstractNumId w:val="1"/>
  </w:num>
  <w:num w:numId="4" w16cid:durableId="1689211447">
    <w:abstractNumId w:val="4"/>
  </w:num>
  <w:num w:numId="5" w16cid:durableId="1719739626">
    <w:abstractNumId w:val="2"/>
  </w:num>
  <w:num w:numId="6" w16cid:durableId="349913007">
    <w:abstractNumId w:val="3"/>
  </w:num>
  <w:num w:numId="7" w16cid:durableId="577058258">
    <w:abstractNumId w:val="3"/>
  </w:num>
  <w:num w:numId="8" w16cid:durableId="714894011">
    <w:abstractNumId w:val="3"/>
  </w:num>
  <w:num w:numId="9" w16cid:durableId="155532531">
    <w:abstractNumId w:val="3"/>
  </w:num>
  <w:num w:numId="10" w16cid:durableId="674499156">
    <w:abstractNumId w:val="3"/>
  </w:num>
  <w:num w:numId="11" w16cid:durableId="951980766">
    <w:abstractNumId w:val="3"/>
  </w:num>
  <w:num w:numId="12" w16cid:durableId="1720322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B65"/>
    <w:rsid w:val="00004815"/>
    <w:rsid w:val="00013D37"/>
    <w:rsid w:val="0001661A"/>
    <w:rsid w:val="00026B90"/>
    <w:rsid w:val="000424CB"/>
    <w:rsid w:val="00050047"/>
    <w:rsid w:val="00073688"/>
    <w:rsid w:val="000808B7"/>
    <w:rsid w:val="00095331"/>
    <w:rsid w:val="0009688C"/>
    <w:rsid w:val="000A604B"/>
    <w:rsid w:val="000C2C98"/>
    <w:rsid w:val="000C5216"/>
    <w:rsid w:val="000E2055"/>
    <w:rsid w:val="000E3AF4"/>
    <w:rsid w:val="000E641D"/>
    <w:rsid w:val="00102DCF"/>
    <w:rsid w:val="0013404D"/>
    <w:rsid w:val="00140513"/>
    <w:rsid w:val="001424E0"/>
    <w:rsid w:val="001651F2"/>
    <w:rsid w:val="001667C5"/>
    <w:rsid w:val="00170D34"/>
    <w:rsid w:val="0017191C"/>
    <w:rsid w:val="0018039B"/>
    <w:rsid w:val="0018429F"/>
    <w:rsid w:val="00184D4D"/>
    <w:rsid w:val="001869B3"/>
    <w:rsid w:val="001931C0"/>
    <w:rsid w:val="00195599"/>
    <w:rsid w:val="001970FF"/>
    <w:rsid w:val="001A104A"/>
    <w:rsid w:val="001B1EAB"/>
    <w:rsid w:val="001B4B7B"/>
    <w:rsid w:val="001B5DB6"/>
    <w:rsid w:val="001C481D"/>
    <w:rsid w:val="001D7A62"/>
    <w:rsid w:val="001E4BA7"/>
    <w:rsid w:val="001E6F89"/>
    <w:rsid w:val="001F41B4"/>
    <w:rsid w:val="00200736"/>
    <w:rsid w:val="00206296"/>
    <w:rsid w:val="0022634E"/>
    <w:rsid w:val="0023352E"/>
    <w:rsid w:val="00243995"/>
    <w:rsid w:val="0025432A"/>
    <w:rsid w:val="00266776"/>
    <w:rsid w:val="00273861"/>
    <w:rsid w:val="00276B40"/>
    <w:rsid w:val="0028124D"/>
    <w:rsid w:val="00281BB5"/>
    <w:rsid w:val="00283FDF"/>
    <w:rsid w:val="00293BC8"/>
    <w:rsid w:val="002953BD"/>
    <w:rsid w:val="00296258"/>
    <w:rsid w:val="00296392"/>
    <w:rsid w:val="002A0153"/>
    <w:rsid w:val="002A27AB"/>
    <w:rsid w:val="002B053C"/>
    <w:rsid w:val="002B4EDA"/>
    <w:rsid w:val="002C1C02"/>
    <w:rsid w:val="002C57FB"/>
    <w:rsid w:val="002D2D42"/>
    <w:rsid w:val="002E4E73"/>
    <w:rsid w:val="002F0D8B"/>
    <w:rsid w:val="00307024"/>
    <w:rsid w:val="00313837"/>
    <w:rsid w:val="00315761"/>
    <w:rsid w:val="003165FE"/>
    <w:rsid w:val="00316ED5"/>
    <w:rsid w:val="00320F93"/>
    <w:rsid w:val="00321E9A"/>
    <w:rsid w:val="00327E16"/>
    <w:rsid w:val="003335FA"/>
    <w:rsid w:val="003344E9"/>
    <w:rsid w:val="003352EF"/>
    <w:rsid w:val="00335C59"/>
    <w:rsid w:val="00340811"/>
    <w:rsid w:val="00351758"/>
    <w:rsid w:val="003600D4"/>
    <w:rsid w:val="00361826"/>
    <w:rsid w:val="00361B00"/>
    <w:rsid w:val="003710FF"/>
    <w:rsid w:val="00382214"/>
    <w:rsid w:val="003858FA"/>
    <w:rsid w:val="003867B2"/>
    <w:rsid w:val="00392384"/>
    <w:rsid w:val="003A00E9"/>
    <w:rsid w:val="003A221B"/>
    <w:rsid w:val="003B2383"/>
    <w:rsid w:val="003B31DE"/>
    <w:rsid w:val="003C0817"/>
    <w:rsid w:val="003C2E8B"/>
    <w:rsid w:val="003C580E"/>
    <w:rsid w:val="003C6BEF"/>
    <w:rsid w:val="003D60C7"/>
    <w:rsid w:val="003E2A6C"/>
    <w:rsid w:val="003E5E1F"/>
    <w:rsid w:val="003F4FD6"/>
    <w:rsid w:val="00407FE7"/>
    <w:rsid w:val="004147A1"/>
    <w:rsid w:val="00415144"/>
    <w:rsid w:val="004205E4"/>
    <w:rsid w:val="00423FC0"/>
    <w:rsid w:val="00424868"/>
    <w:rsid w:val="00424E48"/>
    <w:rsid w:val="00425C22"/>
    <w:rsid w:val="00434143"/>
    <w:rsid w:val="0043442F"/>
    <w:rsid w:val="00437A9F"/>
    <w:rsid w:val="00441532"/>
    <w:rsid w:val="004437FA"/>
    <w:rsid w:val="00466161"/>
    <w:rsid w:val="004736E2"/>
    <w:rsid w:val="00490133"/>
    <w:rsid w:val="004969F9"/>
    <w:rsid w:val="004A2C74"/>
    <w:rsid w:val="004A63C9"/>
    <w:rsid w:val="004B0D8D"/>
    <w:rsid w:val="004C3AF0"/>
    <w:rsid w:val="004E27EF"/>
    <w:rsid w:val="004F09F1"/>
    <w:rsid w:val="004F2F81"/>
    <w:rsid w:val="004F627A"/>
    <w:rsid w:val="004F7AB3"/>
    <w:rsid w:val="00502306"/>
    <w:rsid w:val="00514399"/>
    <w:rsid w:val="00523C56"/>
    <w:rsid w:val="00526E7D"/>
    <w:rsid w:val="0053723F"/>
    <w:rsid w:val="005442C0"/>
    <w:rsid w:val="00546FF1"/>
    <w:rsid w:val="00571385"/>
    <w:rsid w:val="0057243F"/>
    <w:rsid w:val="0058300A"/>
    <w:rsid w:val="00590104"/>
    <w:rsid w:val="0059111E"/>
    <w:rsid w:val="005A25F6"/>
    <w:rsid w:val="005A4B87"/>
    <w:rsid w:val="005B0B0F"/>
    <w:rsid w:val="005B4B65"/>
    <w:rsid w:val="005B528C"/>
    <w:rsid w:val="005B5857"/>
    <w:rsid w:val="005C24E4"/>
    <w:rsid w:val="005D31C7"/>
    <w:rsid w:val="005E6365"/>
    <w:rsid w:val="00600890"/>
    <w:rsid w:val="0060527A"/>
    <w:rsid w:val="0060573A"/>
    <w:rsid w:val="00625F21"/>
    <w:rsid w:val="0066067E"/>
    <w:rsid w:val="0067275D"/>
    <w:rsid w:val="00675D15"/>
    <w:rsid w:val="006830D8"/>
    <w:rsid w:val="0068688A"/>
    <w:rsid w:val="006A6531"/>
    <w:rsid w:val="006B0000"/>
    <w:rsid w:val="006B16F2"/>
    <w:rsid w:val="006B7C12"/>
    <w:rsid w:val="006C29A4"/>
    <w:rsid w:val="006D760B"/>
    <w:rsid w:val="006F67F2"/>
    <w:rsid w:val="007044C5"/>
    <w:rsid w:val="00717862"/>
    <w:rsid w:val="00720A7B"/>
    <w:rsid w:val="00721710"/>
    <w:rsid w:val="007266A9"/>
    <w:rsid w:val="00734A80"/>
    <w:rsid w:val="00735907"/>
    <w:rsid w:val="00743CF0"/>
    <w:rsid w:val="0076797F"/>
    <w:rsid w:val="00783AD4"/>
    <w:rsid w:val="00793078"/>
    <w:rsid w:val="00793A91"/>
    <w:rsid w:val="007A1B2F"/>
    <w:rsid w:val="007C5B95"/>
    <w:rsid w:val="007C7707"/>
    <w:rsid w:val="007D69BA"/>
    <w:rsid w:val="007D70D1"/>
    <w:rsid w:val="00803555"/>
    <w:rsid w:val="00806F11"/>
    <w:rsid w:val="00843BC7"/>
    <w:rsid w:val="00857451"/>
    <w:rsid w:val="008617FA"/>
    <w:rsid w:val="008667A9"/>
    <w:rsid w:val="0087462B"/>
    <w:rsid w:val="008761E9"/>
    <w:rsid w:val="0088565F"/>
    <w:rsid w:val="008926D8"/>
    <w:rsid w:val="00897899"/>
    <w:rsid w:val="00897E47"/>
    <w:rsid w:val="008A0328"/>
    <w:rsid w:val="008A5A20"/>
    <w:rsid w:val="008B3173"/>
    <w:rsid w:val="008B35EB"/>
    <w:rsid w:val="008E5E95"/>
    <w:rsid w:val="008F290C"/>
    <w:rsid w:val="009160F5"/>
    <w:rsid w:val="0091790E"/>
    <w:rsid w:val="00922BD9"/>
    <w:rsid w:val="00924459"/>
    <w:rsid w:val="009272EA"/>
    <w:rsid w:val="0094210C"/>
    <w:rsid w:val="00945A94"/>
    <w:rsid w:val="00946BA5"/>
    <w:rsid w:val="00947C51"/>
    <w:rsid w:val="009611AB"/>
    <w:rsid w:val="0097029B"/>
    <w:rsid w:val="009862DC"/>
    <w:rsid w:val="00987428"/>
    <w:rsid w:val="00996731"/>
    <w:rsid w:val="009A1430"/>
    <w:rsid w:val="009B2B32"/>
    <w:rsid w:val="009E0600"/>
    <w:rsid w:val="009E246B"/>
    <w:rsid w:val="009E38A1"/>
    <w:rsid w:val="00A05496"/>
    <w:rsid w:val="00A0705A"/>
    <w:rsid w:val="00A12808"/>
    <w:rsid w:val="00A14612"/>
    <w:rsid w:val="00A233EF"/>
    <w:rsid w:val="00A26B1A"/>
    <w:rsid w:val="00A3348F"/>
    <w:rsid w:val="00A33D60"/>
    <w:rsid w:val="00A44EC6"/>
    <w:rsid w:val="00A50ECC"/>
    <w:rsid w:val="00A57E85"/>
    <w:rsid w:val="00A57F08"/>
    <w:rsid w:val="00A672E2"/>
    <w:rsid w:val="00A75CE9"/>
    <w:rsid w:val="00A841CC"/>
    <w:rsid w:val="00AA394D"/>
    <w:rsid w:val="00AB1446"/>
    <w:rsid w:val="00AB2394"/>
    <w:rsid w:val="00AB2557"/>
    <w:rsid w:val="00AB4862"/>
    <w:rsid w:val="00AB753B"/>
    <w:rsid w:val="00AD733B"/>
    <w:rsid w:val="00AE7AD5"/>
    <w:rsid w:val="00AF32FD"/>
    <w:rsid w:val="00AF607B"/>
    <w:rsid w:val="00B0709B"/>
    <w:rsid w:val="00B117F3"/>
    <w:rsid w:val="00B15DDA"/>
    <w:rsid w:val="00B2394B"/>
    <w:rsid w:val="00B24E98"/>
    <w:rsid w:val="00B26468"/>
    <w:rsid w:val="00B26490"/>
    <w:rsid w:val="00B329C8"/>
    <w:rsid w:val="00B378DE"/>
    <w:rsid w:val="00B41B07"/>
    <w:rsid w:val="00B4330D"/>
    <w:rsid w:val="00B43633"/>
    <w:rsid w:val="00B46006"/>
    <w:rsid w:val="00B5364C"/>
    <w:rsid w:val="00B767B6"/>
    <w:rsid w:val="00B93360"/>
    <w:rsid w:val="00BA0BAA"/>
    <w:rsid w:val="00BB0BC2"/>
    <w:rsid w:val="00BB284A"/>
    <w:rsid w:val="00BB449F"/>
    <w:rsid w:val="00BB491C"/>
    <w:rsid w:val="00BC29F2"/>
    <w:rsid w:val="00BC5BA9"/>
    <w:rsid w:val="00BD4C1C"/>
    <w:rsid w:val="00BD6E7C"/>
    <w:rsid w:val="00BE05BB"/>
    <w:rsid w:val="00BE3157"/>
    <w:rsid w:val="00C04439"/>
    <w:rsid w:val="00C06064"/>
    <w:rsid w:val="00C064B3"/>
    <w:rsid w:val="00C15211"/>
    <w:rsid w:val="00C2515D"/>
    <w:rsid w:val="00C27BFC"/>
    <w:rsid w:val="00C3104D"/>
    <w:rsid w:val="00C33853"/>
    <w:rsid w:val="00C338BA"/>
    <w:rsid w:val="00C34582"/>
    <w:rsid w:val="00C44B53"/>
    <w:rsid w:val="00C51FFA"/>
    <w:rsid w:val="00C57B0C"/>
    <w:rsid w:val="00C6570F"/>
    <w:rsid w:val="00C66D64"/>
    <w:rsid w:val="00C87FDA"/>
    <w:rsid w:val="00C94C42"/>
    <w:rsid w:val="00CB187F"/>
    <w:rsid w:val="00CB1A6C"/>
    <w:rsid w:val="00CC4A70"/>
    <w:rsid w:val="00CD0BCD"/>
    <w:rsid w:val="00CD5A13"/>
    <w:rsid w:val="00CD633F"/>
    <w:rsid w:val="00CF2B72"/>
    <w:rsid w:val="00CF6EE0"/>
    <w:rsid w:val="00D00245"/>
    <w:rsid w:val="00D02FC4"/>
    <w:rsid w:val="00D12B70"/>
    <w:rsid w:val="00D3543E"/>
    <w:rsid w:val="00D35E0E"/>
    <w:rsid w:val="00D42DF7"/>
    <w:rsid w:val="00D52045"/>
    <w:rsid w:val="00D52CD0"/>
    <w:rsid w:val="00D60A51"/>
    <w:rsid w:val="00D673D0"/>
    <w:rsid w:val="00D908E8"/>
    <w:rsid w:val="00DA2800"/>
    <w:rsid w:val="00DA4D4A"/>
    <w:rsid w:val="00DB0FC4"/>
    <w:rsid w:val="00DB263A"/>
    <w:rsid w:val="00DC0357"/>
    <w:rsid w:val="00DC04C7"/>
    <w:rsid w:val="00DC50A1"/>
    <w:rsid w:val="00DE6A8C"/>
    <w:rsid w:val="00DF1929"/>
    <w:rsid w:val="00DF6261"/>
    <w:rsid w:val="00E0384F"/>
    <w:rsid w:val="00E045B3"/>
    <w:rsid w:val="00E04BAF"/>
    <w:rsid w:val="00E062E2"/>
    <w:rsid w:val="00E15698"/>
    <w:rsid w:val="00E20FFB"/>
    <w:rsid w:val="00E33F28"/>
    <w:rsid w:val="00E35001"/>
    <w:rsid w:val="00E36D6D"/>
    <w:rsid w:val="00E6067C"/>
    <w:rsid w:val="00E606D7"/>
    <w:rsid w:val="00E60D62"/>
    <w:rsid w:val="00E63C3E"/>
    <w:rsid w:val="00E70121"/>
    <w:rsid w:val="00E84037"/>
    <w:rsid w:val="00E8527B"/>
    <w:rsid w:val="00E9214D"/>
    <w:rsid w:val="00E94391"/>
    <w:rsid w:val="00EB1E15"/>
    <w:rsid w:val="00EB55F2"/>
    <w:rsid w:val="00EB6696"/>
    <w:rsid w:val="00ED4901"/>
    <w:rsid w:val="00EE308C"/>
    <w:rsid w:val="00EE70DA"/>
    <w:rsid w:val="00F00820"/>
    <w:rsid w:val="00F01F86"/>
    <w:rsid w:val="00F11EA3"/>
    <w:rsid w:val="00F14325"/>
    <w:rsid w:val="00F15D0C"/>
    <w:rsid w:val="00F20BA2"/>
    <w:rsid w:val="00F261F4"/>
    <w:rsid w:val="00F47133"/>
    <w:rsid w:val="00F51A2E"/>
    <w:rsid w:val="00F52861"/>
    <w:rsid w:val="00F60A46"/>
    <w:rsid w:val="00F62FF7"/>
    <w:rsid w:val="00F63ADD"/>
    <w:rsid w:val="00F821EF"/>
    <w:rsid w:val="00F82C86"/>
    <w:rsid w:val="00F92601"/>
    <w:rsid w:val="00F93CEC"/>
    <w:rsid w:val="00FA1D27"/>
    <w:rsid w:val="00FA22CD"/>
    <w:rsid w:val="00FB16F0"/>
    <w:rsid w:val="00FD2673"/>
    <w:rsid w:val="00FF330C"/>
    <w:rsid w:val="00FF4FF7"/>
    <w:rsid w:val="00FF5EE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CE031"/>
  <w15:docId w15:val="{99A1620D-3452-48E6-9BD0-29672653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9F2"/>
    <w:pPr>
      <w:spacing w:after="0" w:line="240" w:lineRule="auto"/>
    </w:pPr>
    <w:rPr>
      <w:rFonts w:ascii="Arial" w:eastAsia="Times New Roman" w:hAnsi="Arial" w:cs="Times New Roman"/>
      <w:lang w:eastAsia="en-AU"/>
    </w:rPr>
  </w:style>
  <w:style w:type="paragraph" w:styleId="Heading1">
    <w:name w:val="heading 1"/>
    <w:basedOn w:val="Normal"/>
    <w:next w:val="Normal"/>
    <w:link w:val="Heading1Char"/>
    <w:uiPriority w:val="9"/>
    <w:qFormat/>
    <w:rsid w:val="00F60A46"/>
    <w:pPr>
      <w:spacing w:after="80" w:line="276" w:lineRule="auto"/>
      <w:ind w:left="-567"/>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F60A46"/>
    <w:pPr>
      <w:spacing w:before="80" w:after="80" w:line="276" w:lineRule="auto"/>
      <w:ind w:left="-567"/>
      <w:outlineLvl w:val="1"/>
    </w:pPr>
    <w:rPr>
      <w:rFonts w:ascii="Franklin Gothic Book" w:eastAsia="MS Mincho" w:hAnsi="Franklin Gothic Book" w:cs="Calibri"/>
      <w:color w:val="342568"/>
      <w:sz w:val="24"/>
      <w:szCs w:val="24"/>
      <w:lang w:val="en-GB" w:eastAsia="ja-JP"/>
    </w:rPr>
  </w:style>
  <w:style w:type="paragraph" w:styleId="Heading3">
    <w:name w:val="heading 3"/>
    <w:basedOn w:val="Normal"/>
    <w:next w:val="Normal"/>
    <w:link w:val="Heading3Char"/>
    <w:uiPriority w:val="9"/>
    <w:semiHidden/>
    <w:unhideWhenUsed/>
    <w:qFormat/>
    <w:rsid w:val="003344E9"/>
    <w:pPr>
      <w:keepNext/>
      <w:keepLines/>
      <w:spacing w:before="200"/>
      <w:outlineLvl w:val="2"/>
    </w:pPr>
    <w:rPr>
      <w:rFonts w:asciiTheme="majorHAnsi" w:eastAsiaTheme="majorEastAsia" w:hAnsiTheme="majorHAnsi" w:cstheme="majorBidi"/>
      <w:b/>
      <w:bCs/>
      <w:color w:val="291933"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4B65"/>
    <w:pPr>
      <w:jc w:val="center"/>
    </w:pPr>
    <w:rPr>
      <w:rFonts w:ascii="Times New Roman" w:hAnsi="Times New Roman"/>
      <w:b/>
      <w:bCs/>
      <w:sz w:val="24"/>
      <w:szCs w:val="24"/>
      <w:lang w:val="en-US" w:eastAsia="en-US"/>
    </w:rPr>
  </w:style>
  <w:style w:type="character" w:customStyle="1" w:styleId="TitleChar">
    <w:name w:val="Title Char"/>
    <w:basedOn w:val="DefaultParagraphFont"/>
    <w:link w:val="Title"/>
    <w:uiPriority w:val="99"/>
    <w:rsid w:val="005B4B65"/>
    <w:rPr>
      <w:rFonts w:ascii="Times New Roman" w:eastAsia="Times New Roman" w:hAnsi="Times New Roman" w:cs="Times New Roman"/>
      <w:b/>
      <w:bCs/>
      <w:sz w:val="24"/>
      <w:szCs w:val="24"/>
      <w:lang w:val="en-US" w:eastAsia="en-US"/>
    </w:rPr>
  </w:style>
  <w:style w:type="paragraph" w:customStyle="1" w:styleId="csbullet">
    <w:name w:val="csbullet"/>
    <w:basedOn w:val="Normal"/>
    <w:uiPriority w:val="99"/>
    <w:rsid w:val="005B4B65"/>
    <w:pPr>
      <w:numPr>
        <w:numId w:val="1"/>
      </w:numPr>
      <w:tabs>
        <w:tab w:val="left" w:pos="-851"/>
      </w:tabs>
      <w:spacing w:before="120" w:after="120" w:line="280" w:lineRule="exact"/>
    </w:pPr>
    <w:rPr>
      <w:rFonts w:ascii="Times New Roman" w:hAnsi="Times New Roman"/>
      <w:szCs w:val="20"/>
      <w:lang w:eastAsia="en-US"/>
    </w:rPr>
  </w:style>
  <w:style w:type="paragraph" w:styleId="BalloonText">
    <w:name w:val="Balloon Text"/>
    <w:basedOn w:val="Normal"/>
    <w:link w:val="BalloonTextChar"/>
    <w:uiPriority w:val="99"/>
    <w:semiHidden/>
    <w:unhideWhenUsed/>
    <w:rsid w:val="00E35001"/>
    <w:rPr>
      <w:rFonts w:ascii="Tahoma" w:hAnsi="Tahoma" w:cs="Tahoma"/>
      <w:sz w:val="16"/>
      <w:szCs w:val="16"/>
    </w:rPr>
  </w:style>
  <w:style w:type="character" w:customStyle="1" w:styleId="BalloonTextChar">
    <w:name w:val="Balloon Text Char"/>
    <w:basedOn w:val="DefaultParagraphFont"/>
    <w:link w:val="BalloonText"/>
    <w:uiPriority w:val="99"/>
    <w:semiHidden/>
    <w:rsid w:val="00E35001"/>
    <w:rPr>
      <w:rFonts w:ascii="Tahoma" w:eastAsia="Times New Roman" w:hAnsi="Tahoma" w:cs="Tahoma"/>
      <w:sz w:val="16"/>
      <w:szCs w:val="16"/>
      <w:lang w:val="it-IT" w:eastAsia="en-AU"/>
    </w:rPr>
  </w:style>
  <w:style w:type="paragraph" w:styleId="Header">
    <w:name w:val="header"/>
    <w:basedOn w:val="Normal"/>
    <w:link w:val="HeaderChar"/>
    <w:uiPriority w:val="99"/>
    <w:unhideWhenUsed/>
    <w:rsid w:val="00E35001"/>
    <w:pPr>
      <w:tabs>
        <w:tab w:val="center" w:pos="4513"/>
        <w:tab w:val="right" w:pos="9026"/>
      </w:tabs>
    </w:pPr>
  </w:style>
  <w:style w:type="character" w:customStyle="1" w:styleId="HeaderChar">
    <w:name w:val="Header Char"/>
    <w:basedOn w:val="DefaultParagraphFont"/>
    <w:link w:val="Header"/>
    <w:uiPriority w:val="99"/>
    <w:rsid w:val="00E35001"/>
    <w:rPr>
      <w:rFonts w:ascii="Arial" w:eastAsia="Times New Roman" w:hAnsi="Arial" w:cs="Times New Roman"/>
      <w:lang w:val="it-IT" w:eastAsia="en-AU"/>
    </w:rPr>
  </w:style>
  <w:style w:type="paragraph" w:styleId="Footer">
    <w:name w:val="footer"/>
    <w:basedOn w:val="Normal"/>
    <w:link w:val="FooterChar"/>
    <w:uiPriority w:val="99"/>
    <w:unhideWhenUsed/>
    <w:rsid w:val="00E35001"/>
    <w:pPr>
      <w:tabs>
        <w:tab w:val="center" w:pos="4513"/>
        <w:tab w:val="right" w:pos="9026"/>
      </w:tabs>
    </w:pPr>
  </w:style>
  <w:style w:type="character" w:customStyle="1" w:styleId="FooterChar">
    <w:name w:val="Footer Char"/>
    <w:basedOn w:val="DefaultParagraphFont"/>
    <w:link w:val="Footer"/>
    <w:uiPriority w:val="99"/>
    <w:rsid w:val="00E35001"/>
    <w:rPr>
      <w:rFonts w:ascii="Arial" w:eastAsia="Times New Roman" w:hAnsi="Arial" w:cs="Times New Roman"/>
      <w:lang w:val="it-IT" w:eastAsia="en-AU"/>
    </w:rPr>
  </w:style>
  <w:style w:type="paragraph" w:styleId="ListParagraph">
    <w:name w:val="List Paragraph"/>
    <w:basedOn w:val="Normal"/>
    <w:uiPriority w:val="34"/>
    <w:qFormat/>
    <w:rsid w:val="00E63C3E"/>
    <w:pPr>
      <w:ind w:left="720"/>
      <w:contextualSpacing/>
    </w:pPr>
  </w:style>
  <w:style w:type="character" w:customStyle="1" w:styleId="Heading1Char">
    <w:name w:val="Heading 1 Char"/>
    <w:basedOn w:val="DefaultParagraphFont"/>
    <w:link w:val="Heading1"/>
    <w:uiPriority w:val="9"/>
    <w:rsid w:val="00F60A46"/>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F60A46"/>
    <w:rPr>
      <w:rFonts w:ascii="Franklin Gothic Book" w:eastAsia="MS Mincho" w:hAnsi="Franklin Gothic Book" w:cs="Calibri"/>
      <w:color w:val="342568"/>
      <w:sz w:val="24"/>
      <w:szCs w:val="24"/>
      <w:lang w:val="en-GB" w:eastAsia="ja-JP"/>
    </w:rPr>
  </w:style>
  <w:style w:type="table" w:styleId="TableGrid">
    <w:name w:val="Table Grid"/>
    <w:basedOn w:val="TableNormal"/>
    <w:rsid w:val="006B16F2"/>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B0FC4"/>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unhideWhenUsed/>
    <w:rsid w:val="00DB0FC4"/>
    <w:rPr>
      <w:color w:val="0000FF"/>
      <w:u w:val="single"/>
    </w:rPr>
  </w:style>
  <w:style w:type="character" w:customStyle="1" w:styleId="Heading3Char">
    <w:name w:val="Heading 3 Char"/>
    <w:basedOn w:val="DefaultParagraphFont"/>
    <w:link w:val="Heading3"/>
    <w:uiPriority w:val="9"/>
    <w:semiHidden/>
    <w:rsid w:val="003344E9"/>
    <w:rPr>
      <w:rFonts w:asciiTheme="majorHAnsi" w:eastAsiaTheme="majorEastAsia" w:hAnsiTheme="majorHAnsi" w:cstheme="majorBidi"/>
      <w:b/>
      <w:bCs/>
      <w:color w:val="291933" w:themeColor="accent1"/>
      <w:lang w:eastAsia="en-AU"/>
    </w:rPr>
  </w:style>
  <w:style w:type="character" w:styleId="Strong">
    <w:name w:val="Strong"/>
    <w:basedOn w:val="DefaultParagraphFont"/>
    <w:uiPriority w:val="22"/>
    <w:qFormat/>
    <w:rsid w:val="003344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147467">
      <w:bodyDiv w:val="1"/>
      <w:marLeft w:val="0"/>
      <w:marRight w:val="0"/>
      <w:marTop w:val="0"/>
      <w:marBottom w:val="0"/>
      <w:divBdr>
        <w:top w:val="none" w:sz="0" w:space="0" w:color="auto"/>
        <w:left w:val="none" w:sz="0" w:space="0" w:color="auto"/>
        <w:bottom w:val="none" w:sz="0" w:space="0" w:color="auto"/>
        <w:right w:val="none" w:sz="0" w:space="0" w:color="auto"/>
      </w:divBdr>
      <w:divsChild>
        <w:div w:id="435563377">
          <w:marLeft w:val="0"/>
          <w:marRight w:val="0"/>
          <w:marTop w:val="0"/>
          <w:marBottom w:val="300"/>
          <w:divBdr>
            <w:top w:val="none" w:sz="0" w:space="0" w:color="auto"/>
            <w:left w:val="none" w:sz="0" w:space="0" w:color="auto"/>
            <w:bottom w:val="single" w:sz="24" w:space="15" w:color="EFEFEF"/>
            <w:right w:val="none" w:sz="0" w:space="0" w:color="auto"/>
          </w:divBdr>
          <w:divsChild>
            <w:div w:id="12564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6177">
      <w:bodyDiv w:val="1"/>
      <w:marLeft w:val="0"/>
      <w:marRight w:val="0"/>
      <w:marTop w:val="0"/>
      <w:marBottom w:val="0"/>
      <w:divBdr>
        <w:top w:val="none" w:sz="0" w:space="0" w:color="auto"/>
        <w:left w:val="none" w:sz="0" w:space="0" w:color="auto"/>
        <w:bottom w:val="none" w:sz="0" w:space="0" w:color="auto"/>
        <w:right w:val="none" w:sz="0" w:space="0" w:color="auto"/>
      </w:divBdr>
    </w:div>
    <w:div w:id="974801213">
      <w:bodyDiv w:val="1"/>
      <w:marLeft w:val="0"/>
      <w:marRight w:val="0"/>
      <w:marTop w:val="0"/>
      <w:marBottom w:val="0"/>
      <w:divBdr>
        <w:top w:val="none" w:sz="0" w:space="0" w:color="auto"/>
        <w:left w:val="none" w:sz="0" w:space="0" w:color="auto"/>
        <w:bottom w:val="none" w:sz="0" w:space="0" w:color="auto"/>
        <w:right w:val="none" w:sz="0" w:space="0" w:color="auto"/>
      </w:divBdr>
    </w:div>
    <w:div w:id="1039282071">
      <w:bodyDiv w:val="1"/>
      <w:marLeft w:val="0"/>
      <w:marRight w:val="0"/>
      <w:marTop w:val="0"/>
      <w:marBottom w:val="0"/>
      <w:divBdr>
        <w:top w:val="none" w:sz="0" w:space="0" w:color="auto"/>
        <w:left w:val="none" w:sz="0" w:space="0" w:color="auto"/>
        <w:bottom w:val="none" w:sz="0" w:space="0" w:color="auto"/>
        <w:right w:val="none" w:sz="0" w:space="0" w:color="auto"/>
      </w:divBdr>
    </w:div>
    <w:div w:id="1305425941">
      <w:bodyDiv w:val="1"/>
      <w:marLeft w:val="0"/>
      <w:marRight w:val="0"/>
      <w:marTop w:val="0"/>
      <w:marBottom w:val="0"/>
      <w:divBdr>
        <w:top w:val="none" w:sz="0" w:space="0" w:color="auto"/>
        <w:left w:val="none" w:sz="0" w:space="0" w:color="auto"/>
        <w:bottom w:val="none" w:sz="0" w:space="0" w:color="auto"/>
        <w:right w:val="none" w:sz="0" w:space="0" w:color="auto"/>
      </w:divBdr>
    </w:div>
    <w:div w:id="1585261144">
      <w:bodyDiv w:val="1"/>
      <w:marLeft w:val="0"/>
      <w:marRight w:val="0"/>
      <w:marTop w:val="0"/>
      <w:marBottom w:val="0"/>
      <w:divBdr>
        <w:top w:val="none" w:sz="0" w:space="0" w:color="auto"/>
        <w:left w:val="none" w:sz="0" w:space="0" w:color="auto"/>
        <w:bottom w:val="none" w:sz="0" w:space="0" w:color="auto"/>
        <w:right w:val="none" w:sz="0" w:space="0" w:color="auto"/>
      </w:divBdr>
    </w:div>
    <w:div w:id="210718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urples">
      <a:dk1>
        <a:sysClr val="windowText" lastClr="000000"/>
      </a:dk1>
      <a:lt1>
        <a:sysClr val="window" lastClr="FFFFFF"/>
      </a:lt1>
      <a:dk2>
        <a:srgbClr val="69676D"/>
      </a:dk2>
      <a:lt2>
        <a:srgbClr val="C9C2D1"/>
      </a:lt2>
      <a:accent1>
        <a:srgbClr val="291933"/>
      </a:accent1>
      <a:accent2>
        <a:srgbClr val="5D3972"/>
      </a:accent2>
      <a:accent3>
        <a:srgbClr val="9C70B7"/>
      </a:accent3>
      <a:accent4>
        <a:srgbClr val="BD9FCF"/>
      </a:accent4>
      <a:accent5>
        <a:srgbClr val="DECFE7"/>
      </a:accent5>
      <a:accent6>
        <a:srgbClr val="ECE4F1"/>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00672-EE10-4A7D-A9AE-BA94C0277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CC</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Nadia Civa</dc:creator>
  <cp:lastModifiedBy>RINTOUL Brooke [Narrogin Senior High School]</cp:lastModifiedBy>
  <cp:revision>2</cp:revision>
  <cp:lastPrinted>2024-05-09T01:35:00Z</cp:lastPrinted>
  <dcterms:created xsi:type="dcterms:W3CDTF">2024-05-09T01:35:00Z</dcterms:created>
  <dcterms:modified xsi:type="dcterms:W3CDTF">2024-05-09T01:35:00Z</dcterms:modified>
</cp:coreProperties>
</file>