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823"/>
        <w:gridCol w:w="6378"/>
        <w:gridCol w:w="3828"/>
      </w:tblGrid>
      <w:tr w:rsidR="00DA607E" w:rsidTr="002D2770">
        <w:trPr>
          <w:trHeight w:val="1408"/>
        </w:trPr>
        <w:tc>
          <w:tcPr>
            <w:tcW w:w="3823" w:type="dxa"/>
          </w:tcPr>
          <w:p w:rsidR="00DA607E" w:rsidRPr="002D2770" w:rsidRDefault="00DA607E">
            <w:pPr>
              <w:rPr>
                <w:sz w:val="28"/>
              </w:rPr>
            </w:pPr>
            <w:bookmarkStart w:id="0" w:name="_GoBack" w:colFirst="0" w:colLast="1"/>
            <w:r w:rsidRPr="002D2770">
              <w:rPr>
                <w:sz w:val="28"/>
              </w:rPr>
              <w:t>Space</w:t>
            </w:r>
          </w:p>
        </w:tc>
        <w:tc>
          <w:tcPr>
            <w:tcW w:w="6378" w:type="dxa"/>
          </w:tcPr>
          <w:p w:rsidR="00DA607E" w:rsidRPr="002D2770" w:rsidRDefault="00653C47" w:rsidP="00DA607E">
            <w:pPr>
              <w:rPr>
                <w:sz w:val="28"/>
              </w:rPr>
            </w:pPr>
            <w:r>
              <w:rPr>
                <w:sz w:val="28"/>
              </w:rPr>
              <w:t>The</w:t>
            </w:r>
            <w:r w:rsidR="00DA607E" w:rsidRPr="002D2770">
              <w:rPr>
                <w:sz w:val="28"/>
              </w:rPr>
              <w:t xml:space="preserve"> importance of a location, special distribution and the </w:t>
            </w:r>
            <w:r w:rsidR="002D2770" w:rsidRPr="002D2770">
              <w:rPr>
                <w:sz w:val="28"/>
              </w:rPr>
              <w:t xml:space="preserve">way we control the space (area) </w:t>
            </w:r>
            <w:r w:rsidR="00DA607E" w:rsidRPr="002D2770">
              <w:rPr>
                <w:sz w:val="28"/>
              </w:rPr>
              <w:t>we live in.</w:t>
            </w:r>
          </w:p>
        </w:tc>
        <w:tc>
          <w:tcPr>
            <w:tcW w:w="3828" w:type="dxa"/>
          </w:tcPr>
          <w:p w:rsidR="00DA607E" w:rsidRPr="002D2770" w:rsidRDefault="002D2770">
            <w:pPr>
              <w:rPr>
                <w:sz w:val="28"/>
              </w:rPr>
            </w:pPr>
            <w:r w:rsidRPr="002D2770">
              <w:rPr>
                <w:sz w:val="28"/>
              </w:rPr>
              <w:t xml:space="preserve">Heritage listed sites. </w:t>
            </w:r>
          </w:p>
        </w:tc>
      </w:tr>
      <w:tr w:rsidR="00DA607E" w:rsidTr="002D2770">
        <w:trPr>
          <w:trHeight w:val="1254"/>
        </w:trPr>
        <w:tc>
          <w:tcPr>
            <w:tcW w:w="3823" w:type="dxa"/>
          </w:tcPr>
          <w:p w:rsidR="00DA607E" w:rsidRPr="002D2770" w:rsidRDefault="00DA607E">
            <w:pPr>
              <w:rPr>
                <w:sz w:val="28"/>
              </w:rPr>
            </w:pPr>
            <w:r w:rsidRPr="002D2770">
              <w:rPr>
                <w:sz w:val="28"/>
              </w:rPr>
              <w:t>Place</w:t>
            </w:r>
          </w:p>
        </w:tc>
        <w:tc>
          <w:tcPr>
            <w:tcW w:w="6378" w:type="dxa"/>
          </w:tcPr>
          <w:p w:rsidR="00DA607E" w:rsidRPr="002D2770" w:rsidRDefault="00DA607E">
            <w:pPr>
              <w:rPr>
                <w:sz w:val="28"/>
              </w:rPr>
            </w:pPr>
            <w:r w:rsidRPr="002D2770">
              <w:rPr>
                <w:sz w:val="28"/>
              </w:rPr>
              <w:t>The significance of a landscape and what its features are.</w:t>
            </w:r>
          </w:p>
        </w:tc>
        <w:tc>
          <w:tcPr>
            <w:tcW w:w="3828" w:type="dxa"/>
          </w:tcPr>
          <w:p w:rsidR="00DA607E" w:rsidRPr="002D2770" w:rsidRDefault="002D2770">
            <w:pPr>
              <w:rPr>
                <w:sz w:val="28"/>
              </w:rPr>
            </w:pPr>
            <w:r w:rsidRPr="002D2770">
              <w:rPr>
                <w:sz w:val="28"/>
              </w:rPr>
              <w:t>Landforms</w:t>
            </w:r>
          </w:p>
        </w:tc>
      </w:tr>
      <w:tr w:rsidR="00DA607E" w:rsidTr="002D2770">
        <w:trPr>
          <w:trHeight w:val="1281"/>
        </w:trPr>
        <w:tc>
          <w:tcPr>
            <w:tcW w:w="3823" w:type="dxa"/>
          </w:tcPr>
          <w:p w:rsidR="00DA607E" w:rsidRPr="002D2770" w:rsidRDefault="00DA607E">
            <w:pPr>
              <w:rPr>
                <w:sz w:val="28"/>
              </w:rPr>
            </w:pPr>
            <w:r w:rsidRPr="002D2770">
              <w:rPr>
                <w:sz w:val="28"/>
              </w:rPr>
              <w:t>Interconnection</w:t>
            </w:r>
          </w:p>
        </w:tc>
        <w:tc>
          <w:tcPr>
            <w:tcW w:w="6378" w:type="dxa"/>
          </w:tcPr>
          <w:p w:rsidR="00DA607E" w:rsidRPr="002D2770" w:rsidRDefault="00DA607E" w:rsidP="00DA607E">
            <w:pPr>
              <w:rPr>
                <w:sz w:val="28"/>
              </w:rPr>
            </w:pPr>
            <w:r w:rsidRPr="002D2770">
              <w:rPr>
                <w:sz w:val="28"/>
              </w:rPr>
              <w:t>All things in</w:t>
            </w:r>
            <w:r w:rsidR="002D2770" w:rsidRPr="002D2770">
              <w:rPr>
                <w:sz w:val="28"/>
              </w:rPr>
              <w:t xml:space="preserve"> a place are connected and work </w:t>
            </w:r>
            <w:r w:rsidRPr="002D2770">
              <w:rPr>
                <w:sz w:val="28"/>
              </w:rPr>
              <w:t>together. No object or geographical study can be viewed by itself.</w:t>
            </w:r>
          </w:p>
        </w:tc>
        <w:tc>
          <w:tcPr>
            <w:tcW w:w="3828" w:type="dxa"/>
          </w:tcPr>
          <w:p w:rsidR="00DA607E" w:rsidRPr="002D2770" w:rsidRDefault="00DA607E" w:rsidP="00DA607E">
            <w:pPr>
              <w:rPr>
                <w:sz w:val="28"/>
              </w:rPr>
            </w:pPr>
            <w:r w:rsidRPr="002D2770">
              <w:rPr>
                <w:sz w:val="28"/>
              </w:rPr>
              <w:t>Food chains</w:t>
            </w:r>
          </w:p>
        </w:tc>
      </w:tr>
      <w:tr w:rsidR="00DA607E" w:rsidTr="002D2770">
        <w:trPr>
          <w:trHeight w:val="1255"/>
        </w:trPr>
        <w:tc>
          <w:tcPr>
            <w:tcW w:w="3823" w:type="dxa"/>
          </w:tcPr>
          <w:p w:rsidR="00DA607E" w:rsidRPr="002D2770" w:rsidRDefault="00DA607E">
            <w:pPr>
              <w:rPr>
                <w:sz w:val="28"/>
              </w:rPr>
            </w:pPr>
            <w:r w:rsidRPr="002D2770">
              <w:rPr>
                <w:sz w:val="28"/>
              </w:rPr>
              <w:t>Change</w:t>
            </w:r>
          </w:p>
        </w:tc>
        <w:tc>
          <w:tcPr>
            <w:tcW w:w="6378" w:type="dxa"/>
          </w:tcPr>
          <w:p w:rsidR="00DA607E" w:rsidRPr="002D2770" w:rsidRDefault="002D2770">
            <w:pPr>
              <w:rPr>
                <w:sz w:val="28"/>
              </w:rPr>
            </w:pPr>
            <w:r w:rsidRPr="002D2770">
              <w:rPr>
                <w:sz w:val="28"/>
              </w:rPr>
              <w:t>Analysing</w:t>
            </w:r>
            <w:r w:rsidR="00DA607E" w:rsidRPr="002D2770">
              <w:rPr>
                <w:sz w:val="28"/>
              </w:rPr>
              <w:t xml:space="preserve"> how landscapes, landforms or things have changed over a period of time.</w:t>
            </w:r>
          </w:p>
        </w:tc>
        <w:tc>
          <w:tcPr>
            <w:tcW w:w="3828" w:type="dxa"/>
          </w:tcPr>
          <w:p w:rsidR="00DA607E" w:rsidRPr="002D2770" w:rsidRDefault="00DA607E">
            <w:pPr>
              <w:rPr>
                <w:sz w:val="28"/>
              </w:rPr>
            </w:pPr>
            <w:r w:rsidRPr="002D2770">
              <w:rPr>
                <w:sz w:val="28"/>
              </w:rPr>
              <w:t>Erosion and weathering</w:t>
            </w:r>
          </w:p>
        </w:tc>
      </w:tr>
      <w:tr w:rsidR="00DA607E" w:rsidTr="002D2770">
        <w:trPr>
          <w:trHeight w:val="1269"/>
        </w:trPr>
        <w:tc>
          <w:tcPr>
            <w:tcW w:w="3823" w:type="dxa"/>
          </w:tcPr>
          <w:p w:rsidR="00DA607E" w:rsidRPr="002D2770" w:rsidRDefault="00DA607E">
            <w:pPr>
              <w:rPr>
                <w:sz w:val="28"/>
              </w:rPr>
            </w:pPr>
            <w:r w:rsidRPr="002D2770">
              <w:rPr>
                <w:sz w:val="28"/>
              </w:rPr>
              <w:t>Environment</w:t>
            </w:r>
          </w:p>
        </w:tc>
        <w:tc>
          <w:tcPr>
            <w:tcW w:w="6378" w:type="dxa"/>
          </w:tcPr>
          <w:p w:rsidR="00DA607E" w:rsidRPr="002D2770" w:rsidRDefault="00DA607E" w:rsidP="00DA607E">
            <w:pPr>
              <w:rPr>
                <w:sz w:val="28"/>
              </w:rPr>
            </w:pPr>
            <w:r w:rsidRPr="002D2770">
              <w:rPr>
                <w:sz w:val="28"/>
              </w:rPr>
              <w:t>The importance of the environment or habitat in any living thing’s life and the interrelationships between</w:t>
            </w:r>
          </w:p>
          <w:p w:rsidR="00DA607E" w:rsidRPr="002D2770" w:rsidRDefault="00DA607E" w:rsidP="00DA607E">
            <w:pPr>
              <w:rPr>
                <w:sz w:val="28"/>
              </w:rPr>
            </w:pPr>
            <w:proofErr w:type="gramStart"/>
            <w:r w:rsidRPr="002D2770">
              <w:rPr>
                <w:sz w:val="28"/>
              </w:rPr>
              <w:t>them</w:t>
            </w:r>
            <w:proofErr w:type="gramEnd"/>
            <w:r w:rsidRPr="002D2770">
              <w:rPr>
                <w:sz w:val="28"/>
              </w:rPr>
              <w:t>.</w:t>
            </w:r>
          </w:p>
        </w:tc>
        <w:tc>
          <w:tcPr>
            <w:tcW w:w="3828" w:type="dxa"/>
          </w:tcPr>
          <w:p w:rsidR="00DA607E" w:rsidRPr="002D2770" w:rsidRDefault="00DA607E">
            <w:pPr>
              <w:rPr>
                <w:sz w:val="28"/>
              </w:rPr>
            </w:pPr>
            <w:r w:rsidRPr="002D2770">
              <w:rPr>
                <w:sz w:val="28"/>
              </w:rPr>
              <w:t>Water Cycle and Scarcity</w:t>
            </w:r>
          </w:p>
        </w:tc>
      </w:tr>
      <w:tr w:rsidR="00DA607E" w:rsidTr="002D2770">
        <w:trPr>
          <w:trHeight w:val="1185"/>
        </w:trPr>
        <w:tc>
          <w:tcPr>
            <w:tcW w:w="3823" w:type="dxa"/>
          </w:tcPr>
          <w:p w:rsidR="00DA607E" w:rsidRPr="002D2770" w:rsidRDefault="00DA607E">
            <w:pPr>
              <w:rPr>
                <w:sz w:val="28"/>
              </w:rPr>
            </w:pPr>
            <w:r w:rsidRPr="002D2770">
              <w:rPr>
                <w:sz w:val="28"/>
              </w:rPr>
              <w:t>Sustainability</w:t>
            </w:r>
          </w:p>
        </w:tc>
        <w:tc>
          <w:tcPr>
            <w:tcW w:w="6378" w:type="dxa"/>
          </w:tcPr>
          <w:p w:rsidR="00DA607E" w:rsidRPr="002D2770" w:rsidRDefault="00DA607E" w:rsidP="00DA607E">
            <w:pPr>
              <w:rPr>
                <w:sz w:val="28"/>
              </w:rPr>
            </w:pPr>
            <w:r w:rsidRPr="002D2770">
              <w:rPr>
                <w:sz w:val="28"/>
              </w:rPr>
              <w:t>The capacity of the environment to support our lives or other life forms.</w:t>
            </w:r>
          </w:p>
        </w:tc>
        <w:tc>
          <w:tcPr>
            <w:tcW w:w="3828" w:type="dxa"/>
          </w:tcPr>
          <w:p w:rsidR="00DA607E" w:rsidRPr="002D2770" w:rsidRDefault="00DA607E">
            <w:pPr>
              <w:rPr>
                <w:sz w:val="28"/>
              </w:rPr>
            </w:pPr>
            <w:r w:rsidRPr="002D2770">
              <w:rPr>
                <w:sz w:val="28"/>
              </w:rPr>
              <w:t>Crop Rotation</w:t>
            </w:r>
          </w:p>
        </w:tc>
      </w:tr>
      <w:tr w:rsidR="00DA607E" w:rsidTr="002D2770">
        <w:trPr>
          <w:trHeight w:val="1269"/>
        </w:trPr>
        <w:tc>
          <w:tcPr>
            <w:tcW w:w="3823" w:type="dxa"/>
          </w:tcPr>
          <w:p w:rsidR="00DA607E" w:rsidRPr="002D2770" w:rsidRDefault="00DA607E">
            <w:pPr>
              <w:rPr>
                <w:sz w:val="28"/>
              </w:rPr>
            </w:pPr>
            <w:r w:rsidRPr="002D2770">
              <w:rPr>
                <w:sz w:val="28"/>
              </w:rPr>
              <w:t>Scale</w:t>
            </w:r>
          </w:p>
        </w:tc>
        <w:tc>
          <w:tcPr>
            <w:tcW w:w="6378" w:type="dxa"/>
          </w:tcPr>
          <w:p w:rsidR="00DA607E" w:rsidRPr="002D2770" w:rsidRDefault="00DA607E" w:rsidP="00DA607E">
            <w:pPr>
              <w:rPr>
                <w:sz w:val="28"/>
              </w:rPr>
            </w:pPr>
            <w:r w:rsidRPr="002D2770">
              <w:rPr>
                <w:sz w:val="28"/>
              </w:rPr>
              <w:t>The way geographical phenomena and problems can be explained at different levels.</w:t>
            </w:r>
          </w:p>
        </w:tc>
        <w:tc>
          <w:tcPr>
            <w:tcW w:w="3828" w:type="dxa"/>
          </w:tcPr>
          <w:p w:rsidR="00DA607E" w:rsidRPr="002D2770" w:rsidRDefault="00DA607E">
            <w:pPr>
              <w:rPr>
                <w:sz w:val="28"/>
              </w:rPr>
            </w:pPr>
            <w:r w:rsidRPr="002D2770">
              <w:rPr>
                <w:sz w:val="28"/>
              </w:rPr>
              <w:t>Can be from local, regional, national or global levels.</w:t>
            </w:r>
          </w:p>
        </w:tc>
      </w:tr>
      <w:bookmarkEnd w:id="0"/>
    </w:tbl>
    <w:p w:rsidR="00582C7A" w:rsidRDefault="00582C7A"/>
    <w:sectPr w:rsidR="00582C7A" w:rsidSect="00216326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7E"/>
    <w:rsid w:val="00216326"/>
    <w:rsid w:val="002D2770"/>
    <w:rsid w:val="00582C7A"/>
    <w:rsid w:val="00653C47"/>
    <w:rsid w:val="00DA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F2DF"/>
  <w15:chartTrackingRefBased/>
  <w15:docId w15:val="{57098387-A521-488B-B06A-18D99A1A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6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7A7BC21C</Template>
  <TotalTime>45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3</cp:revision>
  <cp:lastPrinted>2021-02-03T00:31:00Z</cp:lastPrinted>
  <dcterms:created xsi:type="dcterms:W3CDTF">2021-02-02T23:48:00Z</dcterms:created>
  <dcterms:modified xsi:type="dcterms:W3CDTF">2021-02-04T03:34:00Z</dcterms:modified>
</cp:coreProperties>
</file>