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ja-JP"/>
        </w:rPr>
        <w:drawing>
          <wp:anchor distT="0" distB="0" distL="114300" distR="114300" simplePos="0" relativeHeight="251652096"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50429B" w:rsidRDefault="00FE0F78" w:rsidP="008E73A9">
            <w:pPr>
              <w:spacing w:before="120" w:after="120"/>
              <w:ind w:left="1843"/>
              <w:jc w:val="center"/>
              <w:rPr>
                <w:noProof/>
                <w:sz w:val="30"/>
                <w:szCs w:val="30"/>
              </w:rPr>
            </w:pPr>
            <w:r>
              <w:rPr>
                <w:rFonts w:asciiTheme="minorHAnsi" w:hAnsiTheme="minorHAnsi" w:cstheme="minorHAnsi"/>
                <w:b/>
                <w:sz w:val="30"/>
                <w:szCs w:val="30"/>
                <w:lang w:val="en-US"/>
              </w:rPr>
              <w:t xml:space="preserve">MATHEMATICS </w:t>
            </w:r>
            <w:r w:rsidR="0050429B" w:rsidRPr="008D6CF3">
              <w:rPr>
                <w:rFonts w:asciiTheme="minorHAnsi" w:hAnsiTheme="minorHAnsi" w:cstheme="minorHAnsi"/>
                <w:b/>
                <w:sz w:val="30"/>
                <w:szCs w:val="30"/>
                <w:lang w:val="en-US"/>
              </w:rPr>
              <w:t>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2411CEB6" wp14:editId="5A33E0E6">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A868F6" w:rsidRDefault="0050429B" w:rsidP="00C94D62">
            <w:pPr>
              <w:spacing w:after="80"/>
              <w:ind w:left="1560"/>
              <w:jc w:val="center"/>
              <w:rPr>
                <w:rFonts w:asciiTheme="minorHAnsi" w:hAnsiTheme="minorHAnsi" w:cstheme="minorHAnsi"/>
                <w:sz w:val="28"/>
                <w:szCs w:val="28"/>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sidR="00356342" w:rsidRPr="00356342">
              <w:rPr>
                <w:rFonts w:asciiTheme="minorHAnsi" w:hAnsiTheme="minorHAnsi" w:cstheme="minorHAnsi"/>
                <w:b/>
                <w:sz w:val="24"/>
                <w:szCs w:val="28"/>
              </w:rPr>
              <w:t>A2MAA</w:t>
            </w:r>
            <w:r w:rsidRPr="00356342">
              <w:rPr>
                <w:rFonts w:asciiTheme="minorHAnsi" w:hAnsiTheme="minorHAnsi" w:cstheme="minorHAnsi"/>
                <w:b/>
                <w:sz w:val="24"/>
                <w:szCs w:val="28"/>
              </w:rPr>
              <w:t xml:space="preserve"> </w:t>
            </w:r>
            <w:r w:rsidRPr="008D6CF3">
              <w:rPr>
                <w:rFonts w:cstheme="minorHAnsi"/>
                <w:sz w:val="24"/>
                <w:szCs w:val="28"/>
              </w:rPr>
              <w:t xml:space="preserve">   </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516D3E" w:rsidRPr="00A868F6" w:rsidRDefault="0050429B" w:rsidP="00EF12B4">
            <w:pPr>
              <w:spacing w:before="80" w:after="120"/>
              <w:ind w:left="1560"/>
              <w:jc w:val="center"/>
              <w:rPr>
                <w:rFonts w:asciiTheme="minorHAnsi" w:hAnsiTheme="minorHAnsi"/>
                <w:noProof/>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00356342">
              <w:rPr>
                <w:rFonts w:asciiTheme="minorHAnsi" w:hAnsiTheme="minorHAnsi" w:cstheme="minorHAnsi"/>
                <w:sz w:val="26"/>
                <w:szCs w:val="26"/>
              </w:rPr>
              <w:t xml:space="preserve"> </w:t>
            </w:r>
            <w:r w:rsidR="00356342" w:rsidRPr="00356342">
              <w:rPr>
                <w:rFonts w:asciiTheme="minorHAnsi" w:hAnsiTheme="minorHAnsi" w:cstheme="minorHAnsi"/>
                <w:b/>
                <w:sz w:val="26"/>
                <w:szCs w:val="26"/>
              </w:rPr>
              <w:t>Investigation</w:t>
            </w:r>
            <w:r w:rsidR="00E17ADF">
              <w:rPr>
                <w:rFonts w:asciiTheme="minorHAnsi" w:hAnsiTheme="minorHAnsi" w:cstheme="minorHAnsi"/>
                <w:b/>
                <w:sz w:val="26"/>
                <w:szCs w:val="26"/>
              </w:rPr>
              <w:t xml:space="preserve"> 3</w:t>
            </w:r>
            <w:r w:rsidR="000C14D7">
              <w:rPr>
                <w:rFonts w:asciiTheme="minorHAnsi" w:hAnsiTheme="minorHAnsi" w:cstheme="minorHAnsi"/>
                <w:b/>
                <w:sz w:val="26"/>
                <w:szCs w:val="26"/>
              </w:rPr>
              <w:t xml:space="preserve"> – </w:t>
            </w:r>
            <w:r w:rsidR="000C14D7" w:rsidRPr="0045388C">
              <w:rPr>
                <w:rFonts w:asciiTheme="minorHAnsi" w:hAnsiTheme="minorHAnsi" w:cstheme="minorHAnsi"/>
                <w:b/>
                <w:sz w:val="28"/>
                <w:szCs w:val="28"/>
              </w:rPr>
              <w:t xml:space="preserve"> </w:t>
            </w:r>
            <w:proofErr w:type="spellStart"/>
            <w:r w:rsidR="00EF12B4">
              <w:rPr>
                <w:rFonts w:asciiTheme="minorHAnsi" w:hAnsiTheme="minorHAnsi" w:cstheme="minorHAnsi"/>
                <w:b/>
                <w:sz w:val="28"/>
                <w:szCs w:val="28"/>
              </w:rPr>
              <w:t>Univariate</w:t>
            </w:r>
            <w:proofErr w:type="spellEnd"/>
            <w:r w:rsidR="00EF12B4">
              <w:rPr>
                <w:rFonts w:asciiTheme="minorHAnsi" w:hAnsiTheme="minorHAnsi" w:cstheme="minorHAnsi"/>
                <w:b/>
                <w:sz w:val="28"/>
                <w:szCs w:val="28"/>
              </w:rPr>
              <w:t xml:space="preserve"> data analysis</w:t>
            </w:r>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Pr="0050429B" w:rsidRDefault="006F2BDE" w:rsidP="008E73A9">
            <w:pPr>
              <w:spacing w:before="60" w:after="60"/>
              <w:rPr>
                <w:rFonts w:cstheme="minorHAnsi"/>
                <w:sz w:val="24"/>
                <w:szCs w:val="24"/>
                <w:lang w:val="en-US"/>
              </w:rPr>
            </w:pPr>
            <w:r w:rsidRPr="0050429B">
              <w:rPr>
                <w:rFonts w:asciiTheme="minorHAnsi" w:hAnsiTheme="minorHAnsi" w:cstheme="minorHAnsi"/>
                <w:sz w:val="24"/>
                <w:szCs w:val="24"/>
              </w:rPr>
              <w:t>Student Name:</w:t>
            </w:r>
            <w:r w:rsidR="00334D10" w:rsidRPr="0050429B">
              <w:rPr>
                <w:rFonts w:asciiTheme="minorHAnsi" w:hAnsiTheme="minorHAnsi" w:cstheme="minorHAnsi"/>
                <w:sz w:val="24"/>
                <w:szCs w:val="24"/>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50429B" w:rsidP="00743281">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sidRPr="008D6CF3">
              <w:rPr>
                <w:rFonts w:asciiTheme="minorHAnsi" w:hAnsiTheme="minorHAnsi" w:cstheme="minorHAnsi"/>
                <w:sz w:val="24"/>
                <w:szCs w:val="22"/>
              </w:rPr>
              <w:t>201</w:t>
            </w:r>
            <w:r w:rsidR="00743281">
              <w:rPr>
                <w:rFonts w:asciiTheme="minorHAnsi" w:hAnsiTheme="minorHAnsi" w:cstheme="minorHAnsi"/>
                <w:sz w:val="24"/>
                <w:szCs w:val="22"/>
              </w:rPr>
              <w:t>6</w:t>
            </w:r>
          </w:p>
        </w:tc>
      </w:tr>
      <w:tr w:rsidR="008E73A9" w:rsidTr="005360C0">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8E73A9">
            <w:pPr>
              <w:spacing w:before="60" w:after="60"/>
              <w:rPr>
                <w:rFonts w:asciiTheme="minorHAnsi" w:hAnsiTheme="minorHAnsi" w:cstheme="minorHAnsi"/>
                <w:sz w:val="24"/>
                <w:szCs w:val="24"/>
                <w:lang w:val="en-US"/>
              </w:rPr>
            </w:pPr>
            <w:r w:rsidRPr="0050429B">
              <w:rPr>
                <w:rFonts w:asciiTheme="minorHAnsi" w:hAnsiTheme="minorHAnsi" w:cstheme="minorHAnsi"/>
                <w:sz w:val="24"/>
                <w:szCs w:val="24"/>
              </w:rPr>
              <w:t xml:space="preserve">Special Instructions: </w:t>
            </w:r>
            <w:r w:rsidR="000C14D7">
              <w:rPr>
                <w:rFonts w:asciiTheme="minorHAnsi" w:hAnsiTheme="minorHAnsi" w:cstheme="minorHAnsi"/>
                <w:sz w:val="24"/>
                <w:szCs w:val="24"/>
              </w:rPr>
              <w:t>Calculators allowed</w:t>
            </w:r>
            <w:r w:rsidR="00AB65FF">
              <w:rPr>
                <w:rFonts w:asciiTheme="minorHAnsi" w:hAnsiTheme="minorHAnsi" w:cstheme="minorHAnsi"/>
                <w:sz w:val="24"/>
                <w:szCs w:val="24"/>
              </w:rPr>
              <w:t>, No Notes allowed</w:t>
            </w:r>
            <w:r w:rsidR="000C14D7">
              <w:rPr>
                <w:rFonts w:asciiTheme="minorHAnsi" w:hAnsiTheme="minorHAnsi" w:cstheme="minorHAnsi"/>
                <w:sz w:val="24"/>
                <w:szCs w:val="24"/>
              </w:rPr>
              <w:t>.</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743281">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Time Allowed:  </w:t>
            </w:r>
            <w:r w:rsidR="00095648">
              <w:rPr>
                <w:rFonts w:asciiTheme="minorHAnsi" w:hAnsiTheme="minorHAnsi" w:cstheme="minorHAnsi"/>
                <w:sz w:val="24"/>
                <w:szCs w:val="24"/>
              </w:rPr>
              <w:t>5</w:t>
            </w:r>
            <w:r w:rsidR="00743281">
              <w:rPr>
                <w:rFonts w:asciiTheme="minorHAnsi" w:hAnsiTheme="minorHAnsi" w:cstheme="minorHAnsi"/>
                <w:sz w:val="24"/>
                <w:szCs w:val="24"/>
              </w:rPr>
              <w:t>0</w:t>
            </w:r>
            <w:r w:rsidR="00AB65FF">
              <w:rPr>
                <w:rFonts w:asciiTheme="minorHAnsi" w:hAnsiTheme="minorHAnsi" w:cstheme="minorHAnsi"/>
                <w:sz w:val="24"/>
                <w:szCs w:val="24"/>
              </w:rPr>
              <w:t xml:space="preserve"> mins</w:t>
            </w:r>
          </w:p>
        </w:tc>
      </w:tr>
      <w:tr w:rsidR="008E73A9" w:rsidRPr="00334D10" w:rsidTr="005360C0">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334D10">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8E73A9" w:rsidP="008E73A9">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Marks:         / </w:t>
            </w:r>
            <w:r w:rsidR="00095648">
              <w:rPr>
                <w:rFonts w:asciiTheme="minorHAnsi" w:hAnsiTheme="minorHAnsi" w:cstheme="minorHAnsi"/>
                <w:sz w:val="24"/>
                <w:szCs w:val="24"/>
              </w:rPr>
              <w:t>29</w:t>
            </w:r>
          </w:p>
        </w:tc>
      </w:tr>
    </w:tbl>
    <w:p w:rsidR="00115013" w:rsidRPr="005D43EA" w:rsidRDefault="00115013" w:rsidP="00115013">
      <w:pPr>
        <w:tabs>
          <w:tab w:val="right" w:pos="8497"/>
        </w:tabs>
        <w:rPr>
          <w:rFonts w:cs="Arial"/>
          <w:b/>
          <w:sz w:val="24"/>
          <w:szCs w:val="24"/>
        </w:rPr>
      </w:pPr>
      <w:r w:rsidRPr="005D43EA">
        <w:rPr>
          <w:rFonts w:cs="Arial"/>
          <w:b/>
          <w:sz w:val="24"/>
          <w:szCs w:val="24"/>
        </w:rPr>
        <w:t>In-class investigation</w:t>
      </w:r>
      <w:r w:rsidRPr="005D43EA">
        <w:rPr>
          <w:rFonts w:cs="Arial"/>
          <w:b/>
          <w:sz w:val="24"/>
          <w:szCs w:val="24"/>
        </w:rPr>
        <w:tab/>
      </w:r>
    </w:p>
    <w:p w:rsidR="00095648" w:rsidRPr="005D43EA" w:rsidRDefault="00095648" w:rsidP="00095648">
      <w:pPr>
        <w:tabs>
          <w:tab w:val="left" w:pos="567"/>
          <w:tab w:val="left" w:pos="992"/>
          <w:tab w:val="left" w:pos="1134"/>
          <w:tab w:val="right" w:pos="8505"/>
        </w:tabs>
        <w:spacing w:after="0" w:line="240" w:lineRule="auto"/>
        <w:rPr>
          <w:rFonts w:eastAsia="Times New Roman" w:cs="Arial"/>
          <w:b/>
          <w:sz w:val="24"/>
          <w:szCs w:val="24"/>
          <w:lang w:eastAsia="en-AU"/>
        </w:rPr>
      </w:pPr>
      <w:r w:rsidRPr="005D43EA">
        <w:rPr>
          <w:rFonts w:eastAsia="Times New Roman" w:cs="Arial"/>
          <w:b/>
          <w:sz w:val="24"/>
          <w:szCs w:val="24"/>
          <w:lang w:eastAsia="en-AU"/>
        </w:rPr>
        <w:t xml:space="preserve">Question 1 </w:t>
      </w:r>
      <w:r w:rsidRPr="005D43EA">
        <w:rPr>
          <w:rFonts w:eastAsia="Times New Roman" w:cs="Arial"/>
          <w:b/>
          <w:sz w:val="24"/>
          <w:szCs w:val="24"/>
          <w:lang w:eastAsia="en-AU"/>
        </w:rPr>
        <w:tab/>
        <w:t>(9 marks)</w:t>
      </w:r>
    </w:p>
    <w:p w:rsidR="00095648" w:rsidRPr="005D43EA" w:rsidRDefault="00095648" w:rsidP="00095648">
      <w:pPr>
        <w:tabs>
          <w:tab w:val="left" w:pos="567"/>
          <w:tab w:val="left" w:pos="992"/>
          <w:tab w:val="left" w:pos="1134"/>
          <w:tab w:val="left" w:pos="1701"/>
          <w:tab w:val="left" w:pos="2268"/>
          <w:tab w:val="left" w:pos="2835"/>
          <w:tab w:val="left" w:pos="3402"/>
          <w:tab w:val="left" w:pos="8364"/>
          <w:tab w:val="right" w:pos="8505"/>
          <w:tab w:val="left" w:pos="9072"/>
        </w:tabs>
        <w:spacing w:after="0" w:line="240" w:lineRule="auto"/>
        <w:rPr>
          <w:rFonts w:eastAsia="Times New Roman" w:cs="Arial"/>
          <w:sz w:val="24"/>
          <w:szCs w:val="24"/>
          <w:lang w:eastAsia="en-AU"/>
        </w:rPr>
      </w:pPr>
      <w:r w:rsidRPr="005D43EA">
        <w:rPr>
          <w:rFonts w:eastAsia="Times New Roman" w:cs="Arial"/>
          <w:b/>
          <w:sz w:val="24"/>
          <w:szCs w:val="24"/>
          <w:lang w:eastAsia="en-AU"/>
        </w:rPr>
        <w:tab/>
        <w:t xml:space="preserve">  </w:t>
      </w:r>
      <w:r w:rsidRPr="005D43EA">
        <w:rPr>
          <w:rFonts w:eastAsia="Times New Roman" w:cs="Arial"/>
          <w:b/>
          <w:sz w:val="24"/>
          <w:szCs w:val="24"/>
          <w:lang w:eastAsia="en-AU"/>
        </w:rPr>
        <w:tab/>
      </w:r>
      <w:r w:rsidRPr="005D43EA">
        <w:rPr>
          <w:rFonts w:eastAsia="Times New Roman" w:cs="Arial"/>
          <w:b/>
          <w:sz w:val="24"/>
          <w:szCs w:val="24"/>
          <w:lang w:eastAsia="en-AU"/>
        </w:rPr>
        <w:tab/>
      </w:r>
      <w:r w:rsidRPr="005D43EA">
        <w:rPr>
          <w:rFonts w:eastAsia="Times New Roman" w:cs="Arial"/>
          <w:b/>
          <w:sz w:val="24"/>
          <w:szCs w:val="24"/>
          <w:lang w:eastAsia="en-AU"/>
        </w:rPr>
        <w:tab/>
      </w:r>
      <w:r w:rsidRPr="005D43EA">
        <w:rPr>
          <w:rFonts w:eastAsia="Times New Roman" w:cs="Arial"/>
          <w:b/>
          <w:sz w:val="24"/>
          <w:szCs w:val="24"/>
          <w:lang w:eastAsia="en-AU"/>
        </w:rPr>
        <w:tab/>
      </w:r>
      <w:r w:rsidRPr="005D43EA">
        <w:rPr>
          <w:rFonts w:eastAsia="Times New Roman" w:cs="Arial"/>
          <w:b/>
          <w:sz w:val="24"/>
          <w:szCs w:val="24"/>
          <w:lang w:eastAsia="en-AU"/>
        </w:rPr>
        <w:tab/>
      </w:r>
      <w:r w:rsidRPr="005D43EA">
        <w:rPr>
          <w:rFonts w:eastAsia="Times New Roman" w:cs="Arial"/>
          <w:b/>
          <w:sz w:val="24"/>
          <w:szCs w:val="24"/>
          <w:lang w:eastAsia="en-AU"/>
        </w:rPr>
        <w:tab/>
      </w:r>
      <w:r w:rsidRPr="005D43EA">
        <w:rPr>
          <w:rFonts w:eastAsia="Times New Roman" w:cs="Arial"/>
          <w:b/>
          <w:sz w:val="24"/>
          <w:szCs w:val="24"/>
          <w:lang w:eastAsia="en-AU"/>
        </w:rPr>
        <w:tab/>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Four students have missed Test 5 and the teacher needs to estimate marks for these students. She decides to base the mark on the students’ earlier results and wants each test to have the same weighting. The teacher calculates as follows for each student in the class:</w:t>
      </w: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numPr>
          <w:ilvl w:val="0"/>
          <w:numId w:val="1"/>
        </w:numPr>
        <w:tabs>
          <w:tab w:val="left" w:pos="567"/>
          <w:tab w:val="left" w:pos="992"/>
          <w:tab w:val="left" w:pos="1134"/>
          <w:tab w:val="right" w:pos="8505"/>
        </w:tabs>
        <w:spacing w:after="0" w:line="240" w:lineRule="auto"/>
        <w:jc w:val="both"/>
        <w:rPr>
          <w:rFonts w:eastAsia="Times New Roman" w:cs="Arial"/>
          <w:sz w:val="24"/>
          <w:szCs w:val="24"/>
          <w:lang w:eastAsia="en-AU"/>
        </w:rPr>
      </w:pPr>
      <w:r w:rsidRPr="005D43EA">
        <w:rPr>
          <w:rFonts w:eastAsia="Times New Roman" w:cs="Arial"/>
          <w:sz w:val="24"/>
          <w:szCs w:val="24"/>
          <w:lang w:eastAsia="en-AU"/>
        </w:rPr>
        <w:t xml:space="preserve">  Each of the Tests 1 to 4 is given a mark out of 25.</w:t>
      </w:r>
    </w:p>
    <w:p w:rsidR="005D43EA" w:rsidRPr="005D43EA" w:rsidRDefault="005D43EA" w:rsidP="005D43EA">
      <w:pPr>
        <w:tabs>
          <w:tab w:val="left" w:pos="567"/>
          <w:tab w:val="left" w:pos="992"/>
          <w:tab w:val="left" w:pos="1134"/>
          <w:tab w:val="right" w:pos="8505"/>
        </w:tabs>
        <w:spacing w:after="0" w:line="240" w:lineRule="auto"/>
        <w:ind w:left="720"/>
        <w:jc w:val="both"/>
        <w:rPr>
          <w:rFonts w:eastAsia="Times New Roman" w:cs="Arial"/>
          <w:sz w:val="24"/>
          <w:szCs w:val="24"/>
          <w:lang w:eastAsia="en-AU"/>
        </w:rPr>
      </w:pPr>
    </w:p>
    <w:p w:rsidR="00095648" w:rsidRPr="005D43EA" w:rsidRDefault="00095648" w:rsidP="00095648">
      <w:pPr>
        <w:numPr>
          <w:ilvl w:val="0"/>
          <w:numId w:val="1"/>
        </w:numPr>
        <w:tabs>
          <w:tab w:val="left" w:pos="567"/>
          <w:tab w:val="left" w:pos="992"/>
          <w:tab w:val="left" w:pos="1134"/>
          <w:tab w:val="right" w:pos="8505"/>
        </w:tabs>
        <w:spacing w:after="0" w:line="240" w:lineRule="auto"/>
        <w:jc w:val="both"/>
        <w:rPr>
          <w:rFonts w:eastAsia="Times New Roman" w:cs="Arial"/>
          <w:sz w:val="24"/>
          <w:szCs w:val="24"/>
          <w:lang w:eastAsia="en-AU"/>
        </w:rPr>
      </w:pPr>
      <w:r w:rsidRPr="005D43EA">
        <w:rPr>
          <w:rFonts w:eastAsia="Times New Roman" w:cs="Arial"/>
          <w:sz w:val="24"/>
          <w:szCs w:val="24"/>
          <w:lang w:eastAsia="en-AU"/>
        </w:rPr>
        <w:t xml:space="preserve">  These marks are then added to create a combined mark out of 100 for Tests 1 to 4. The student mean and the standard deviation of these combined marks are also calculated.</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For the combined marks for Tests 1 to 4, the mean is 65.4% and the standard deviation is 8.2%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For Test 5, the mean is 73.2% and the standard deviation is 3.5%</w:t>
      </w:r>
    </w:p>
    <w:p w:rsidR="00095648" w:rsidRPr="005D43EA" w:rsidRDefault="00095648" w:rsidP="00095648">
      <w:pPr>
        <w:tabs>
          <w:tab w:val="left" w:pos="567"/>
          <w:tab w:val="left" w:pos="992"/>
          <w:tab w:val="left" w:pos="1134"/>
          <w:tab w:val="right" w:pos="8505"/>
        </w:tabs>
        <w:spacing w:after="0"/>
        <w:jc w:val="both"/>
        <w:rPr>
          <w:rFonts w:eastAsia="Times New Roman" w:cs="Arial"/>
          <w:i/>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i/>
          <w:sz w:val="24"/>
          <w:szCs w:val="24"/>
          <w:lang w:eastAsia="en-AU"/>
        </w:rPr>
      </w:pPr>
      <w:r w:rsidRPr="005D43EA">
        <w:rPr>
          <w:rFonts w:eastAsia="Times New Roman" w:cs="Arial"/>
          <w:i/>
          <w:sz w:val="24"/>
          <w:szCs w:val="24"/>
          <w:lang w:eastAsia="en-AU"/>
        </w:rPr>
        <w:t>As an estimate for Test 5, the missing students will receive the class mean for Test 5, plus 3.5% times their number of standard deviations above the mean of the previous four tests. This number is subtracted if they were below the mean.</w:t>
      </w:r>
    </w:p>
    <w:p w:rsidR="005D43EA" w:rsidRPr="005D43EA" w:rsidRDefault="005D43EA" w:rsidP="00095648">
      <w:pPr>
        <w:tabs>
          <w:tab w:val="left" w:pos="567"/>
          <w:tab w:val="left" w:pos="992"/>
          <w:tab w:val="left" w:pos="1134"/>
          <w:tab w:val="right" w:pos="8505"/>
        </w:tabs>
        <w:spacing w:after="0"/>
        <w:jc w:val="both"/>
        <w:rPr>
          <w:rFonts w:eastAsia="Times New Roman" w:cs="Arial"/>
          <w:i/>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 xml:space="preserve">Example: Sol’s combined mark was 2 standard deviations above the mean of the combined marks.  Sol’s estimate mark is 73.2% + 2 x 3.5% = 80.2% </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(a)</w:t>
      </w:r>
      <w:r w:rsidRPr="005D43EA">
        <w:rPr>
          <w:rFonts w:eastAsia="Times New Roman" w:cs="Arial"/>
          <w:sz w:val="24"/>
          <w:szCs w:val="24"/>
          <w:lang w:eastAsia="en-AU"/>
        </w:rPr>
        <w:tab/>
        <w:t>Why is each of the tests (1 to 4) given a mark out of 25?</w:t>
      </w:r>
      <w:r w:rsidRPr="005D43EA">
        <w:rPr>
          <w:rFonts w:eastAsia="Times New Roman" w:cs="Arial"/>
          <w:sz w:val="24"/>
          <w:szCs w:val="24"/>
          <w:lang w:eastAsia="en-AU"/>
        </w:rPr>
        <w:tab/>
        <w:t>(1)</w:t>
      </w: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(b)</w:t>
      </w:r>
      <w:r w:rsidRPr="005D43EA">
        <w:rPr>
          <w:rFonts w:eastAsia="Times New Roman" w:cs="Arial"/>
          <w:sz w:val="24"/>
          <w:szCs w:val="24"/>
          <w:lang w:eastAsia="en-AU"/>
        </w:rPr>
        <w:tab/>
        <w:t xml:space="preserve">Chas’ combined mark was 1 standard deviation above the mean of the combined marks. His estimate mark for Test 5 was 76.7%. </w:t>
      </w:r>
    </w:p>
    <w:p w:rsidR="00095648" w:rsidRPr="005D43EA" w:rsidRDefault="00095648" w:rsidP="00095648">
      <w:pPr>
        <w:tabs>
          <w:tab w:val="left" w:pos="567"/>
          <w:tab w:val="left" w:pos="992"/>
          <w:tab w:val="left" w:pos="1134"/>
          <w:tab w:val="right" w:pos="8505"/>
        </w:tabs>
        <w:spacing w:after="0"/>
        <w:ind w:left="567"/>
        <w:jc w:val="both"/>
        <w:rPr>
          <w:rFonts w:eastAsia="Times New Roman" w:cs="Arial"/>
          <w:sz w:val="24"/>
          <w:szCs w:val="24"/>
          <w:lang w:eastAsia="en-AU"/>
        </w:rPr>
      </w:pPr>
      <w:r w:rsidRPr="005D43EA">
        <w:rPr>
          <w:rFonts w:eastAsia="Times New Roman" w:cs="Arial"/>
          <w:sz w:val="24"/>
          <w:szCs w:val="24"/>
          <w:lang w:eastAsia="en-AU"/>
        </w:rPr>
        <w:t>Show how this is a correct estimate for Chas.</w:t>
      </w:r>
      <w:r w:rsidRPr="005D43EA">
        <w:rPr>
          <w:rFonts w:eastAsia="Times New Roman" w:cs="Arial"/>
          <w:sz w:val="24"/>
          <w:szCs w:val="24"/>
          <w:lang w:eastAsia="en-AU"/>
        </w:rPr>
        <w:tab/>
        <w:t>(1)</w:t>
      </w:r>
    </w:p>
    <w:p w:rsidR="005D43EA" w:rsidRPr="005D43EA" w:rsidRDefault="005D43EA" w:rsidP="00095648">
      <w:pPr>
        <w:tabs>
          <w:tab w:val="left" w:pos="567"/>
          <w:tab w:val="left" w:pos="992"/>
          <w:tab w:val="left" w:pos="1134"/>
          <w:tab w:val="right" w:pos="8505"/>
        </w:tabs>
        <w:spacing w:after="0"/>
        <w:ind w:left="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(c)</w:t>
      </w:r>
      <w:r w:rsidRPr="005D43EA">
        <w:rPr>
          <w:rFonts w:eastAsia="Times New Roman" w:cs="Arial"/>
          <w:sz w:val="24"/>
          <w:szCs w:val="24"/>
          <w:lang w:eastAsia="en-AU"/>
        </w:rPr>
        <w:tab/>
        <w:t>Lou’s combined mark was 2.5 standard deviations below the mean of the combined marks. Calculate his estimate mark for Test 5.</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(d)</w:t>
      </w:r>
      <w:r w:rsidRPr="005D43EA">
        <w:rPr>
          <w:rFonts w:eastAsia="Times New Roman" w:cs="Arial"/>
          <w:sz w:val="24"/>
          <w:szCs w:val="24"/>
          <w:lang w:eastAsia="en-AU"/>
        </w:rPr>
        <w:tab/>
        <w:t>For Tests 1 to 4 Sam had the same mean as the class.</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ab/>
        <w:t>Should he be given 73.2% as an estimate for Test 5? Justify your decision.</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(e)</w:t>
      </w:r>
      <w:r w:rsidRPr="005D43EA">
        <w:rPr>
          <w:rFonts w:eastAsia="Times New Roman" w:cs="Arial"/>
          <w:sz w:val="24"/>
          <w:szCs w:val="24"/>
          <w:lang w:eastAsia="en-AU"/>
        </w:rPr>
        <w:tab/>
        <w:t>Fred had a mean of 72% for Tests 1 to 4. Show how the estimate mark for Fred should be calculated.</w:t>
      </w:r>
      <w:r w:rsidRPr="005D43EA">
        <w:rPr>
          <w:rFonts w:eastAsia="Times New Roman" w:cs="Arial"/>
          <w:sz w:val="24"/>
          <w:szCs w:val="24"/>
          <w:lang w:eastAsia="en-AU"/>
        </w:rPr>
        <w:tab/>
        <w:t>(3)</w:t>
      </w: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EF12B4" w:rsidRDefault="00EF12B4"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Default="00FA46ED" w:rsidP="00095648">
      <w:pPr>
        <w:tabs>
          <w:tab w:val="left" w:pos="567"/>
          <w:tab w:val="left" w:pos="1134"/>
          <w:tab w:val="right" w:pos="8505"/>
        </w:tabs>
        <w:rPr>
          <w:rFonts w:cs="Arial"/>
          <w:b/>
          <w:sz w:val="24"/>
          <w:szCs w:val="24"/>
        </w:rPr>
      </w:pPr>
    </w:p>
    <w:p w:rsidR="00FA46ED" w:rsidRPr="005D43EA" w:rsidRDefault="00FA46ED" w:rsidP="00095648">
      <w:pPr>
        <w:tabs>
          <w:tab w:val="left" w:pos="567"/>
          <w:tab w:val="left" w:pos="1134"/>
          <w:tab w:val="right" w:pos="8505"/>
        </w:tabs>
        <w:rPr>
          <w:rFonts w:cs="Arial"/>
          <w:b/>
          <w:sz w:val="24"/>
          <w:szCs w:val="24"/>
        </w:rPr>
      </w:pPr>
    </w:p>
    <w:p w:rsidR="00095648" w:rsidRPr="005D43EA" w:rsidRDefault="00095648" w:rsidP="00095648">
      <w:pPr>
        <w:tabs>
          <w:tab w:val="left" w:pos="567"/>
          <w:tab w:val="left" w:pos="992"/>
          <w:tab w:val="left" w:pos="1134"/>
          <w:tab w:val="right" w:pos="8505"/>
        </w:tabs>
        <w:spacing w:after="0"/>
        <w:jc w:val="both"/>
        <w:rPr>
          <w:rFonts w:eastAsia="Times New Roman" w:cs="Arial"/>
          <w:b/>
          <w:sz w:val="24"/>
          <w:szCs w:val="24"/>
          <w:lang w:eastAsia="en-AU"/>
        </w:rPr>
      </w:pPr>
      <w:r w:rsidRPr="005D43EA">
        <w:rPr>
          <w:rFonts w:eastAsia="Times New Roman" w:cs="Arial"/>
          <w:b/>
          <w:sz w:val="24"/>
          <w:szCs w:val="24"/>
          <w:lang w:eastAsia="en-AU"/>
        </w:rPr>
        <w:lastRenderedPageBreak/>
        <w:t>Question 2</w:t>
      </w:r>
      <w:r w:rsidRPr="005D43EA">
        <w:rPr>
          <w:rFonts w:eastAsia="Times New Roman" w:cs="Arial"/>
          <w:b/>
          <w:sz w:val="24"/>
          <w:szCs w:val="24"/>
          <w:lang w:eastAsia="en-AU"/>
        </w:rPr>
        <w:tab/>
        <w:t>(10 marks)</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center"/>
        <w:rPr>
          <w:rFonts w:eastAsia="Times New Roman" w:cs="Arial"/>
          <w:b/>
          <w:sz w:val="24"/>
          <w:szCs w:val="24"/>
          <w:lang w:eastAsia="en-AU"/>
        </w:rPr>
      </w:pPr>
      <w:r w:rsidRPr="005D43EA">
        <w:rPr>
          <w:rFonts w:eastAsia="Times New Roman" w:cs="Arial"/>
          <w:b/>
          <w:sz w:val="24"/>
          <w:szCs w:val="24"/>
          <w:lang w:eastAsia="en-AU"/>
        </w:rPr>
        <w:t>Share dividends (cents per share)</w:t>
      </w:r>
    </w:p>
    <w:p w:rsidR="00095648" w:rsidRPr="005D43EA" w:rsidRDefault="00FA46ED"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15pt;margin-top:4.95pt;width:435.15pt;height:173.25pt;z-index:251659264">
            <v:imagedata r:id="rId8" o:title=""/>
          </v:shape>
          <o:OLEObject Type="Embed" ProgID="FXDraw.Graphic" ShapeID="_x0000_s1060" DrawAspect="Content" ObjectID="_1538209754" r:id="rId9"/>
        </w:pic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 xml:space="preserve">Sam’s mean for the first four tests </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The box plots show the annual dividends (cents per share) for 25 companies in 2013 and 2014. The same companies are represented in each year.</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 xml:space="preserve">For each of the statements below, state whether it is true, false or cannot be determined. Justify your conclusion by referring to evidence (including data where possible) from the box plots. </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(a)</w:t>
      </w:r>
      <w:r w:rsidRPr="005D43EA">
        <w:rPr>
          <w:rFonts w:eastAsia="Times New Roman" w:cs="Arial"/>
          <w:sz w:val="24"/>
          <w:szCs w:val="24"/>
          <w:lang w:eastAsia="en-AU"/>
        </w:rPr>
        <w:tab/>
        <w:t xml:space="preserve"> The median dividend is the same for both years.</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(b)</w:t>
      </w:r>
      <w:r w:rsidRPr="005D43EA">
        <w:rPr>
          <w:rFonts w:eastAsia="Times New Roman" w:cs="Arial"/>
          <w:sz w:val="24"/>
          <w:szCs w:val="24"/>
          <w:lang w:eastAsia="en-AU"/>
        </w:rPr>
        <w:tab/>
        <w:t>At least 75% of the dividends in 2013 were greater than $1 per share.</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(c)</w:t>
      </w:r>
      <w:r w:rsidRPr="005D43EA">
        <w:rPr>
          <w:rFonts w:eastAsia="Times New Roman" w:cs="Arial"/>
          <w:sz w:val="24"/>
          <w:szCs w:val="24"/>
          <w:lang w:eastAsia="en-AU"/>
        </w:rPr>
        <w:tab/>
        <w:t>At least half of the dividends in 2014 were greater than $1 per share.</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(d)</w:t>
      </w:r>
      <w:r w:rsidRPr="005D43EA">
        <w:rPr>
          <w:rFonts w:eastAsia="Times New Roman" w:cs="Arial"/>
          <w:sz w:val="24"/>
          <w:szCs w:val="24"/>
          <w:lang w:eastAsia="en-AU"/>
        </w:rPr>
        <w:tab/>
        <w:t>The maximum dividend in 2014 is greater than the maximum dividend in 2013.</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(e)</w:t>
      </w:r>
      <w:r w:rsidRPr="005D43EA">
        <w:rPr>
          <w:rFonts w:eastAsia="Times New Roman" w:cs="Arial"/>
          <w:sz w:val="24"/>
          <w:szCs w:val="24"/>
          <w:lang w:eastAsia="en-AU"/>
        </w:rPr>
        <w:tab/>
        <w:t>There were more companies with dividends over 20c in</w:t>
      </w:r>
      <w:r w:rsidR="00FA46ED">
        <w:rPr>
          <w:rFonts w:eastAsia="Times New Roman" w:cs="Arial"/>
          <w:sz w:val="24"/>
          <w:szCs w:val="24"/>
          <w:lang w:eastAsia="en-AU"/>
        </w:rPr>
        <w:t xml:space="preserve"> 2014 than there were in 2013.</w:t>
      </w:r>
      <w:r w:rsidR="00FA46ED">
        <w:rPr>
          <w:rFonts w:eastAsia="Times New Roman" w:cs="Arial"/>
          <w:sz w:val="24"/>
          <w:szCs w:val="24"/>
          <w:lang w:eastAsia="en-AU"/>
        </w:rPr>
        <w:tab/>
      </w:r>
      <w:r w:rsidRPr="005D43EA">
        <w:rPr>
          <w:rFonts w:eastAsia="Times New Roman" w:cs="Arial"/>
          <w:sz w:val="24"/>
          <w:szCs w:val="24"/>
          <w:lang w:eastAsia="en-AU"/>
        </w:rPr>
        <w:t>(2)</w:t>
      </w: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095648" w:rsidRPr="005D43EA" w:rsidRDefault="00095648" w:rsidP="00095648">
      <w:pPr>
        <w:tabs>
          <w:tab w:val="left" w:pos="567"/>
          <w:tab w:val="left" w:pos="1134"/>
          <w:tab w:val="right" w:pos="8505"/>
        </w:tabs>
        <w:rPr>
          <w:rFonts w:cs="Arial"/>
          <w:b/>
          <w:sz w:val="24"/>
          <w:szCs w:val="24"/>
        </w:rPr>
      </w:pPr>
    </w:p>
    <w:p w:rsidR="00095648" w:rsidRPr="005D43EA" w:rsidRDefault="00095648" w:rsidP="00095648">
      <w:pPr>
        <w:tabs>
          <w:tab w:val="left" w:pos="567"/>
          <w:tab w:val="left" w:pos="992"/>
          <w:tab w:val="left" w:pos="1134"/>
          <w:tab w:val="right" w:pos="8505"/>
        </w:tabs>
        <w:spacing w:after="0"/>
        <w:jc w:val="both"/>
        <w:rPr>
          <w:rFonts w:eastAsia="Times New Roman" w:cs="Arial"/>
          <w:b/>
          <w:sz w:val="24"/>
          <w:szCs w:val="24"/>
          <w:lang w:eastAsia="en-AU"/>
        </w:rPr>
      </w:pPr>
      <w:r w:rsidRPr="005D43EA">
        <w:rPr>
          <w:rFonts w:eastAsia="Times New Roman" w:cs="Arial"/>
          <w:b/>
          <w:sz w:val="24"/>
          <w:szCs w:val="24"/>
          <w:lang w:eastAsia="en-AU"/>
        </w:rPr>
        <w:t>Question 3</w:t>
      </w:r>
      <w:r w:rsidRPr="005D43EA">
        <w:rPr>
          <w:rFonts w:eastAsia="Times New Roman" w:cs="Arial"/>
          <w:b/>
          <w:sz w:val="24"/>
          <w:szCs w:val="24"/>
          <w:lang w:eastAsia="en-AU"/>
        </w:rPr>
        <w:tab/>
        <w:t>(10 marks)</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 xml:space="preserve">The scores achieved on a particular test of intelligence conform to a normal distribution with a mean of 100 and a standard deviation of 15. </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The table below shows the probability of a person achieving a score of intelligence within a specific range of values or outside this range.</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736"/>
        <w:gridCol w:w="1736"/>
      </w:tblGrid>
      <w:tr w:rsidR="00095648" w:rsidRPr="005D43EA" w:rsidTr="00A8799E">
        <w:tc>
          <w:tcPr>
            <w:tcW w:w="4077" w:type="dxa"/>
          </w:tcPr>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Range of scores</w:t>
            </w:r>
          </w:p>
        </w:tc>
        <w:tc>
          <w:tcPr>
            <w:tcW w:w="1736" w:type="dxa"/>
          </w:tcPr>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Probability of being in that range</w:t>
            </w:r>
          </w:p>
        </w:tc>
        <w:tc>
          <w:tcPr>
            <w:tcW w:w="1736" w:type="dxa"/>
          </w:tcPr>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Probability of being outside that range</w:t>
            </w: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85 to 115      (100-15 to 100+15)</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0.68268949</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0.31731051</w:t>
            </w: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77.5 to 122.5</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0.86638560</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70 to 130</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0.95449974</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0.04550026</w:t>
            </w: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62.5 to 137.5</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0.98758067</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0.01241933</w:t>
            </w: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55 to 145</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47.5 to 152.5</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0.99953474</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0.00046526</w:t>
            </w:r>
          </w:p>
        </w:tc>
      </w:tr>
      <w:tr w:rsidR="00095648" w:rsidRPr="005D43EA" w:rsidTr="00A8799E">
        <w:trPr>
          <w:trHeight w:val="454"/>
        </w:trPr>
        <w:tc>
          <w:tcPr>
            <w:tcW w:w="4077"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From 40 to 160</w:t>
            </w: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p>
        </w:tc>
        <w:tc>
          <w:tcPr>
            <w:tcW w:w="1736" w:type="dxa"/>
            <w:vAlign w:val="center"/>
          </w:tcPr>
          <w:p w:rsidR="00095648" w:rsidRPr="005D43EA" w:rsidRDefault="00095648" w:rsidP="00095648">
            <w:pPr>
              <w:tabs>
                <w:tab w:val="left" w:pos="567"/>
                <w:tab w:val="left" w:pos="992"/>
                <w:tab w:val="left" w:pos="1134"/>
                <w:tab w:val="right" w:pos="8505"/>
              </w:tabs>
              <w:spacing w:after="0"/>
              <w:rPr>
                <w:rFonts w:eastAsia="Times New Roman" w:cs="Arial"/>
                <w:sz w:val="24"/>
                <w:szCs w:val="24"/>
                <w:lang w:eastAsia="en-AU"/>
              </w:rPr>
            </w:pPr>
            <w:r w:rsidRPr="005D43EA">
              <w:rPr>
                <w:rFonts w:eastAsia="Times New Roman" w:cs="Arial"/>
                <w:sz w:val="24"/>
                <w:szCs w:val="24"/>
                <w:lang w:eastAsia="en-AU"/>
              </w:rPr>
              <w:t>0.00006334</w:t>
            </w:r>
          </w:p>
        </w:tc>
      </w:tr>
    </w:tbl>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r w:rsidRPr="005D43EA">
        <w:rPr>
          <w:rFonts w:eastAsia="Times New Roman" w:cs="Arial"/>
          <w:sz w:val="24"/>
          <w:szCs w:val="24"/>
          <w:lang w:eastAsia="en-AU"/>
        </w:rPr>
        <w:t>(a)</w:t>
      </w:r>
      <w:r w:rsidRPr="005D43EA">
        <w:rPr>
          <w:rFonts w:eastAsia="Times New Roman" w:cs="Arial"/>
          <w:sz w:val="24"/>
          <w:szCs w:val="24"/>
          <w:lang w:eastAsia="en-AU"/>
        </w:rPr>
        <w:tab/>
        <w:t>Complete the table by entering the probabilities correct to 8 decimal places.</w:t>
      </w:r>
      <w:r w:rsidRPr="005D43EA">
        <w:rPr>
          <w:rFonts w:eastAsia="Times New Roman" w:cs="Arial"/>
          <w:sz w:val="24"/>
          <w:szCs w:val="24"/>
          <w:lang w:eastAsia="en-AU"/>
        </w:rPr>
        <w:tab/>
        <w:t>(4)</w:t>
      </w: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(b)</w:t>
      </w:r>
      <w:r w:rsidRPr="005D43EA">
        <w:rPr>
          <w:rFonts w:eastAsia="Times New Roman" w:cs="Arial"/>
          <w:sz w:val="24"/>
          <w:szCs w:val="24"/>
          <w:lang w:eastAsia="en-AU"/>
        </w:rPr>
        <w:tab/>
        <w:t>From a population of 100 people selected at random, how many would you expect to score in the range of 85 to 115?</w:t>
      </w:r>
      <w:r w:rsidRPr="005D43EA">
        <w:rPr>
          <w:rFonts w:eastAsia="Times New Roman" w:cs="Arial"/>
          <w:sz w:val="24"/>
          <w:szCs w:val="24"/>
          <w:lang w:eastAsia="en-AU"/>
        </w:rPr>
        <w:tab/>
        <w:t>(1)</w:t>
      </w: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(c)</w:t>
      </w:r>
      <w:r w:rsidRPr="005D43EA">
        <w:rPr>
          <w:rFonts w:eastAsia="Times New Roman" w:cs="Arial"/>
          <w:sz w:val="24"/>
          <w:szCs w:val="24"/>
          <w:lang w:eastAsia="en-AU"/>
        </w:rPr>
        <w:tab/>
        <w:t>From a population of 10 000 people selected at random, how many would you expect to have a score higher than 152.5?</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5D43EA" w:rsidRPr="005D43EA" w:rsidRDefault="005D43EA"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(d)</w:t>
      </w:r>
      <w:r w:rsidRPr="005D43EA">
        <w:rPr>
          <w:rFonts w:eastAsia="Times New Roman" w:cs="Arial"/>
          <w:sz w:val="24"/>
          <w:szCs w:val="24"/>
          <w:lang w:eastAsia="en-AU"/>
        </w:rPr>
        <w:tab/>
        <w:t>To expect to locate three people each with a score over 160, what is the minimum number of people (to the nearest thousand) that you would need to sample?</w:t>
      </w:r>
      <w:r w:rsidRPr="005D43EA">
        <w:rPr>
          <w:rFonts w:eastAsia="Times New Roman" w:cs="Arial"/>
          <w:sz w:val="24"/>
          <w:szCs w:val="24"/>
          <w:lang w:eastAsia="en-AU"/>
        </w:rPr>
        <w:tab/>
        <w:t>(2)</w:t>
      </w: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r w:rsidRPr="005D43EA">
        <w:rPr>
          <w:rFonts w:eastAsia="Times New Roman" w:cs="Arial"/>
          <w:sz w:val="24"/>
          <w:szCs w:val="24"/>
          <w:lang w:eastAsia="en-AU"/>
        </w:rPr>
        <w:t>(e)</w:t>
      </w:r>
      <w:r w:rsidRPr="005D43EA">
        <w:rPr>
          <w:rFonts w:eastAsia="Times New Roman" w:cs="Arial"/>
          <w:sz w:val="24"/>
          <w:szCs w:val="24"/>
          <w:lang w:eastAsia="en-AU"/>
        </w:rPr>
        <w:tab/>
        <w:t xml:space="preserve">For every </w:t>
      </w:r>
      <w:r w:rsidRPr="005D43EA">
        <w:rPr>
          <w:rFonts w:eastAsia="Times New Roman" w:cs="Times New Roman"/>
          <w:i/>
          <w:sz w:val="24"/>
          <w:szCs w:val="24"/>
          <w:lang w:eastAsia="en-AU"/>
        </w:rPr>
        <w:t>n</w:t>
      </w:r>
      <w:r w:rsidRPr="005D43EA">
        <w:rPr>
          <w:rFonts w:eastAsia="Times New Roman" w:cs="Arial"/>
          <w:sz w:val="24"/>
          <w:szCs w:val="24"/>
          <w:lang w:eastAsia="en-AU"/>
        </w:rPr>
        <w:t xml:space="preserve"> people you can expect to find 1 with a score outside the range of 70 to 130. Determine </w:t>
      </w:r>
      <w:r w:rsidRPr="005D43EA">
        <w:rPr>
          <w:rFonts w:eastAsia="Times New Roman" w:cs="Times New Roman"/>
          <w:i/>
          <w:sz w:val="24"/>
          <w:szCs w:val="24"/>
          <w:lang w:eastAsia="en-AU"/>
        </w:rPr>
        <w:t>n.</w:t>
      </w:r>
      <w:r w:rsidRPr="005D43EA">
        <w:rPr>
          <w:rFonts w:eastAsia="Times New Roman" w:cs="Times New Roman"/>
          <w:i/>
          <w:sz w:val="24"/>
          <w:szCs w:val="24"/>
          <w:lang w:eastAsia="en-AU"/>
        </w:rPr>
        <w:tab/>
      </w:r>
      <w:r w:rsidRPr="005D43EA">
        <w:rPr>
          <w:rFonts w:eastAsia="Times New Roman" w:cs="Arial"/>
          <w:sz w:val="24"/>
          <w:szCs w:val="24"/>
          <w:lang w:eastAsia="en-AU"/>
        </w:rPr>
        <w:t>(1)</w:t>
      </w:r>
    </w:p>
    <w:p w:rsidR="00095648" w:rsidRPr="005D43EA" w:rsidRDefault="00095648" w:rsidP="00095648">
      <w:pPr>
        <w:tabs>
          <w:tab w:val="left" w:pos="567"/>
          <w:tab w:val="left" w:pos="992"/>
          <w:tab w:val="left" w:pos="1134"/>
          <w:tab w:val="right" w:pos="8505"/>
        </w:tabs>
        <w:spacing w:after="0"/>
        <w:ind w:left="567" w:hanging="567"/>
        <w:jc w:val="both"/>
        <w:rPr>
          <w:rFonts w:eastAsia="Times New Roman" w:cs="Arial"/>
          <w:sz w:val="24"/>
          <w:szCs w:val="24"/>
          <w:lang w:eastAsia="en-AU"/>
        </w:rPr>
      </w:pPr>
    </w:p>
    <w:p w:rsidR="00095648" w:rsidRPr="005D43EA" w:rsidRDefault="00095648"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p>
    <w:p w:rsidR="005D43EA" w:rsidRPr="005D43EA" w:rsidRDefault="005D43EA" w:rsidP="00095648">
      <w:pPr>
        <w:tabs>
          <w:tab w:val="left" w:pos="567"/>
          <w:tab w:val="left" w:pos="1134"/>
          <w:tab w:val="right" w:pos="8505"/>
        </w:tabs>
        <w:rPr>
          <w:rFonts w:cs="Arial"/>
          <w:b/>
          <w:sz w:val="24"/>
          <w:szCs w:val="24"/>
        </w:rPr>
      </w:pPr>
      <w:bookmarkStart w:id="0" w:name="_GoBack"/>
      <w:bookmarkEnd w:id="0"/>
    </w:p>
    <w:p w:rsidR="00743281" w:rsidRPr="00885BFE" w:rsidRDefault="00115013" w:rsidP="00885BFE">
      <w:pPr>
        <w:tabs>
          <w:tab w:val="left" w:pos="567"/>
          <w:tab w:val="left" w:pos="1134"/>
          <w:tab w:val="right" w:pos="8505"/>
        </w:tabs>
        <w:jc w:val="center"/>
        <w:rPr>
          <w:b/>
          <w:sz w:val="24"/>
          <w:szCs w:val="24"/>
        </w:rPr>
      </w:pPr>
      <w:r w:rsidRPr="00565476">
        <w:rPr>
          <w:rFonts w:cs="Arial"/>
          <w:b/>
        </w:rPr>
        <w:t>End of questions</w:t>
      </w:r>
    </w:p>
    <w:sectPr w:rsidR="00743281" w:rsidRPr="00885BFE"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A41D2"/>
    <w:multiLevelType w:val="hybridMultilevel"/>
    <w:tmpl w:val="D040B9D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05C3B"/>
    <w:rsid w:val="00095648"/>
    <w:rsid w:val="000C14D7"/>
    <w:rsid w:val="000D41C0"/>
    <w:rsid w:val="00115013"/>
    <w:rsid w:val="001730A4"/>
    <w:rsid w:val="001A7B0D"/>
    <w:rsid w:val="00334D10"/>
    <w:rsid w:val="00356342"/>
    <w:rsid w:val="0050429B"/>
    <w:rsid w:val="00516D3E"/>
    <w:rsid w:val="005360C0"/>
    <w:rsid w:val="00561B6F"/>
    <w:rsid w:val="005D43EA"/>
    <w:rsid w:val="006F2BDE"/>
    <w:rsid w:val="00715EF4"/>
    <w:rsid w:val="00743281"/>
    <w:rsid w:val="00810050"/>
    <w:rsid w:val="00885BFE"/>
    <w:rsid w:val="008B7502"/>
    <w:rsid w:val="008E73A9"/>
    <w:rsid w:val="00990236"/>
    <w:rsid w:val="00A868F6"/>
    <w:rsid w:val="00AB65FF"/>
    <w:rsid w:val="00B36006"/>
    <w:rsid w:val="00C94D62"/>
    <w:rsid w:val="00DE68D3"/>
    <w:rsid w:val="00E17ADF"/>
    <w:rsid w:val="00EF12B4"/>
    <w:rsid w:val="00EF1902"/>
    <w:rsid w:val="00F958E2"/>
    <w:rsid w:val="00FA46ED"/>
    <w:rsid w:val="00FA6F72"/>
    <w:rsid w:val="00FE0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13C60EEB</Template>
  <TotalTime>8</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HOLLOWAY Lee</cp:lastModifiedBy>
  <cp:revision>4</cp:revision>
  <cp:lastPrinted>2015-02-17T06:04:00Z</cp:lastPrinted>
  <dcterms:created xsi:type="dcterms:W3CDTF">2016-10-17T03:33:00Z</dcterms:created>
  <dcterms:modified xsi:type="dcterms:W3CDTF">2016-10-17T03:43:00Z</dcterms:modified>
</cp:coreProperties>
</file>