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DE2E" w14:textId="77777777" w:rsidR="00AE0913" w:rsidRPr="00E32A3F" w:rsidRDefault="00AE0913" w:rsidP="005C1495">
      <w:pPr>
        <w:pStyle w:val="Header"/>
        <w:tabs>
          <w:tab w:val="center" w:pos="-1980"/>
        </w:tabs>
        <w:rPr>
          <w:sz w:val="28"/>
          <w:szCs w:val="28"/>
        </w:rPr>
      </w:pPr>
    </w:p>
    <w:tbl>
      <w:tblPr>
        <w:tblW w:w="10832" w:type="dxa"/>
        <w:tblLayout w:type="fixed"/>
        <w:tblLook w:val="01E0" w:firstRow="1" w:lastRow="1" w:firstColumn="1" w:lastColumn="1" w:noHBand="0" w:noVBand="0"/>
      </w:tblPr>
      <w:tblGrid>
        <w:gridCol w:w="1870"/>
        <w:gridCol w:w="88"/>
        <w:gridCol w:w="3501"/>
        <w:gridCol w:w="4464"/>
        <w:gridCol w:w="186"/>
        <w:gridCol w:w="702"/>
        <w:gridCol w:w="6"/>
        <w:gridCol w:w="15"/>
      </w:tblGrid>
      <w:tr w:rsidR="00D22399" w14:paraId="7C9FDA7A" w14:textId="77777777" w:rsidTr="00D22399">
        <w:trPr>
          <w:gridAfter w:val="1"/>
          <w:wAfter w:w="15" w:type="dxa"/>
          <w:trHeight w:val="119"/>
        </w:trPr>
        <w:tc>
          <w:tcPr>
            <w:tcW w:w="1870" w:type="dxa"/>
            <w:shd w:val="clear" w:color="auto" w:fill="auto"/>
          </w:tcPr>
          <w:p w14:paraId="61D7F73E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  <w:r w:rsidRPr="00AE0913">
              <w:rPr>
                <w:rFonts w:asciiTheme="majorHAnsi" w:hAnsiTheme="majorHAnsi"/>
                <w:lang w:val="en-US"/>
              </w:rPr>
              <w:t xml:space="preserve">Name: </w:t>
            </w:r>
          </w:p>
        </w:tc>
        <w:tc>
          <w:tcPr>
            <w:tcW w:w="8239" w:type="dxa"/>
            <w:gridSpan w:val="4"/>
            <w:shd w:val="clear" w:color="auto" w:fill="auto"/>
          </w:tcPr>
          <w:p w14:paraId="5C94EEBB" w14:textId="589760C9" w:rsidR="00BD5C5A" w:rsidRDefault="00BD5C5A" w:rsidP="00BD5C5A">
            <w:pPr>
              <w:pStyle w:val="Header"/>
              <w:pBdr>
                <w:bottom w:val="single" w:sz="12" w:space="1" w:color="auto"/>
              </w:pBdr>
              <w:tabs>
                <w:tab w:val="center" w:pos="-1980"/>
              </w:tabs>
              <w:rPr>
                <w:rFonts w:asciiTheme="majorHAnsi" w:hAnsiTheme="majorHAnsi"/>
                <w:lang w:val="en-US"/>
              </w:rPr>
            </w:pPr>
          </w:p>
          <w:p w14:paraId="3534F385" w14:textId="77777777" w:rsidR="00D22399" w:rsidRPr="00EE7B6F" w:rsidRDefault="00D22399" w:rsidP="00BD5C5A">
            <w:pPr>
              <w:pStyle w:val="Header"/>
              <w:tabs>
                <w:tab w:val="center" w:pos="-198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gridSpan w:val="2"/>
            <w:shd w:val="clear" w:color="auto" w:fill="auto"/>
          </w:tcPr>
          <w:p w14:paraId="4B6F01AB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</w:tr>
      <w:tr w:rsidR="00D22399" w14:paraId="28E5C5FE" w14:textId="77777777" w:rsidTr="00D22399">
        <w:trPr>
          <w:gridAfter w:val="1"/>
          <w:wAfter w:w="15" w:type="dxa"/>
          <w:trHeight w:val="457"/>
        </w:trPr>
        <w:tc>
          <w:tcPr>
            <w:tcW w:w="1870" w:type="dxa"/>
            <w:shd w:val="clear" w:color="auto" w:fill="auto"/>
          </w:tcPr>
          <w:p w14:paraId="1F7F62F6" w14:textId="7AAB72FB" w:rsidR="00BD5C5A" w:rsidRDefault="00EC1DEA" w:rsidP="00BD5C5A">
            <w:pPr>
              <w:pStyle w:val="Header"/>
              <w:tabs>
                <w:tab w:val="center" w:pos="-1980"/>
              </w:tabs>
            </w:pPr>
            <w:r w:rsidRPr="00EC1DEA">
              <w:rPr>
                <w:rFonts w:ascii="Calibri" w:hAnsi="Calibri" w:cs="Calibri"/>
                <w:noProof/>
                <w:lang w:val="en-US" w:eastAsia="en-US"/>
              </w:rPr>
              <w:drawing>
                <wp:inline distT="0" distB="0" distL="0" distR="0" wp14:anchorId="740236E8" wp14:editId="14015F87">
                  <wp:extent cx="971550" cy="1019175"/>
                  <wp:effectExtent l="0" t="0" r="0" b="9525"/>
                  <wp:docPr id="1" name="Picture 1" descr="Baldivis logo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divis logo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437CD" w14:textId="77777777" w:rsidR="00BD5C5A" w:rsidRDefault="00BD5C5A" w:rsidP="00BD5C5A">
            <w:pPr>
              <w:pStyle w:val="Header"/>
              <w:tabs>
                <w:tab w:val="center" w:pos="-1980"/>
              </w:tabs>
            </w:pPr>
          </w:p>
        </w:tc>
        <w:tc>
          <w:tcPr>
            <w:tcW w:w="8239" w:type="dxa"/>
            <w:gridSpan w:val="4"/>
            <w:shd w:val="clear" w:color="auto" w:fill="auto"/>
          </w:tcPr>
          <w:p w14:paraId="3DDDBBC5" w14:textId="6DD4B850" w:rsidR="00BD5C5A" w:rsidRPr="00BD5C5A" w:rsidRDefault="00BD5C5A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Mathematics Applications Unit 3 &amp; 4 Year 12</w:t>
            </w:r>
          </w:p>
          <w:p w14:paraId="7E7937A0" w14:textId="260078F8" w:rsidR="00BD5C5A" w:rsidRPr="00BD5C5A" w:rsidRDefault="004B29E7" w:rsidP="00BD5C5A">
            <w:pPr>
              <w:rPr>
                <w:rFonts w:asciiTheme="minorHAnsi" w:hAnsiTheme="minorHAnsi"/>
                <w:b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>2020 Practical Application</w:t>
            </w:r>
            <w:r w:rsidR="005C0B63">
              <w:rPr>
                <w:rFonts w:asciiTheme="minorHAnsi" w:hAnsiTheme="minorHAnsi"/>
                <w:b/>
                <w:sz w:val="32"/>
                <w:szCs w:val="32"/>
                <w:lang w:val="en-US"/>
              </w:rPr>
              <w:t xml:space="preserve"> 1</w:t>
            </w:r>
          </w:p>
          <w:p w14:paraId="0B57E4C6" w14:textId="54B2E3A9" w:rsidR="00BD5C5A" w:rsidRPr="00BD5C5A" w:rsidRDefault="00BD5C5A" w:rsidP="00BD5C5A">
            <w:pPr>
              <w:rPr>
                <w:rFonts w:asciiTheme="minorHAnsi" w:hAnsiTheme="minorHAnsi"/>
                <w:b/>
                <w:sz w:val="36"/>
              </w:rPr>
            </w:pPr>
            <w:r w:rsidRPr="00BD5C5A">
              <w:rPr>
                <w:rFonts w:asciiTheme="minorHAnsi" w:hAnsiTheme="minorHAnsi"/>
                <w:b/>
                <w:sz w:val="32"/>
                <w:szCs w:val="32"/>
              </w:rPr>
              <w:t xml:space="preserve">Topic – </w:t>
            </w:r>
            <w:r w:rsidR="00E136C9">
              <w:rPr>
                <w:rFonts w:asciiTheme="minorHAnsi" w:hAnsiTheme="minorHAnsi"/>
                <w:b/>
                <w:sz w:val="32"/>
                <w:szCs w:val="32"/>
              </w:rPr>
              <w:t>Bivariate Data</w:t>
            </w:r>
            <w:r w:rsidRPr="00BD5C5A">
              <w:rPr>
                <w:rFonts w:asciiTheme="minorHAnsi" w:hAnsiTheme="minorHAnsi"/>
                <w:b/>
                <w:sz w:val="28"/>
              </w:rPr>
              <w:t xml:space="preserve">      </w:t>
            </w:r>
          </w:p>
        </w:tc>
        <w:tc>
          <w:tcPr>
            <w:tcW w:w="708" w:type="dxa"/>
            <w:gridSpan w:val="2"/>
            <w:shd w:val="clear" w:color="auto" w:fill="auto"/>
          </w:tcPr>
          <w:p w14:paraId="45F025C5" w14:textId="77777777" w:rsidR="00BD5C5A" w:rsidRPr="00BD5C5A" w:rsidRDefault="00BD5C5A" w:rsidP="00BD5C5A">
            <w:pPr>
              <w:pStyle w:val="Header"/>
              <w:tabs>
                <w:tab w:val="center" w:pos="-132"/>
              </w:tabs>
              <w:rPr>
                <w:rFonts w:asciiTheme="minorHAnsi" w:hAnsiTheme="minorHAnsi"/>
              </w:rPr>
            </w:pPr>
          </w:p>
        </w:tc>
      </w:tr>
      <w:tr w:rsidR="00D22399" w:rsidRPr="00C0542C" w14:paraId="08C40173" w14:textId="77777777" w:rsidTr="00D22399">
        <w:trPr>
          <w:trHeight w:val="122"/>
        </w:trPr>
        <w:tc>
          <w:tcPr>
            <w:tcW w:w="1870" w:type="dxa"/>
            <w:shd w:val="clear" w:color="auto" w:fill="auto"/>
            <w:vAlign w:val="center"/>
          </w:tcPr>
          <w:p w14:paraId="11E9696F" w14:textId="77777777" w:rsidR="00BD5C5A" w:rsidRPr="00C0542C" w:rsidRDefault="00BD5C5A" w:rsidP="00BD5C5A">
            <w:pPr>
              <w:pStyle w:val="Header"/>
              <w:tabs>
                <w:tab w:val="center" w:pos="-1980"/>
              </w:tabs>
              <w:rPr>
                <w:b/>
              </w:rPr>
            </w:pPr>
            <w:r w:rsidRPr="00C0542C">
              <w:rPr>
                <w:b/>
              </w:rPr>
              <w:t>Equipment:</w:t>
            </w:r>
          </w:p>
        </w:tc>
        <w:tc>
          <w:tcPr>
            <w:tcW w:w="8962" w:type="dxa"/>
            <w:gridSpan w:val="7"/>
            <w:shd w:val="clear" w:color="auto" w:fill="auto"/>
            <w:vAlign w:val="center"/>
          </w:tcPr>
          <w:p w14:paraId="427E77BA" w14:textId="0DD0BC8F" w:rsidR="00BD5C5A" w:rsidRPr="00BD5C5A" w:rsidRDefault="00BD5C5A" w:rsidP="008F1F6F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</w:rPr>
            </w:pPr>
            <w:r w:rsidRPr="00BD5C5A">
              <w:rPr>
                <w:rFonts w:asciiTheme="minorHAnsi" w:hAnsiTheme="minorHAnsi"/>
                <w:i/>
              </w:rPr>
              <w:t xml:space="preserve">SCSA Formula sheets, CAS calculator, </w:t>
            </w:r>
            <w:r w:rsidR="008F1F6F">
              <w:rPr>
                <w:rFonts w:asciiTheme="majorHAnsi" w:hAnsiTheme="majorHAnsi"/>
              </w:rPr>
              <w:t xml:space="preserve">Urban </w:t>
            </w:r>
            <w:r w:rsidR="00F83CC1">
              <w:rPr>
                <w:rFonts w:asciiTheme="majorHAnsi" w:hAnsiTheme="majorHAnsi"/>
              </w:rPr>
              <w:t>P</w:t>
            </w:r>
            <w:r w:rsidR="008F1F6F">
              <w:rPr>
                <w:rFonts w:asciiTheme="majorHAnsi" w:hAnsiTheme="majorHAnsi"/>
              </w:rPr>
              <w:t xml:space="preserve">opulation </w:t>
            </w:r>
            <w:r w:rsidR="00F83CC1">
              <w:rPr>
                <w:rFonts w:asciiTheme="majorHAnsi" w:hAnsiTheme="majorHAnsi"/>
              </w:rPr>
              <w:t>Gr</w:t>
            </w:r>
            <w:r w:rsidR="008F1F6F">
              <w:rPr>
                <w:rFonts w:asciiTheme="majorHAnsi" w:hAnsiTheme="majorHAnsi"/>
              </w:rPr>
              <w:t xml:space="preserve">owth and </w:t>
            </w:r>
            <w:r w:rsidR="00F83CC1">
              <w:rPr>
                <w:rFonts w:asciiTheme="majorHAnsi" w:hAnsiTheme="majorHAnsi"/>
              </w:rPr>
              <w:t xml:space="preserve">Yearly </w:t>
            </w:r>
            <w:r w:rsidR="00F83CC1" w:rsidRPr="00F83CC1">
              <w:rPr>
                <w:rFonts w:asciiTheme="majorHAnsi" w:hAnsiTheme="majorHAnsi"/>
              </w:rPr>
              <w:t>CO</w:t>
            </w:r>
            <w:r w:rsidR="00F83CC1" w:rsidRPr="00F83CC1">
              <w:rPr>
                <w:rFonts w:asciiTheme="majorHAnsi" w:hAnsiTheme="majorHAnsi"/>
                <w:vertAlign w:val="subscript"/>
              </w:rPr>
              <w:t>2</w:t>
            </w:r>
            <w:r w:rsidR="00F83CC1">
              <w:rPr>
                <w:rFonts w:asciiTheme="majorHAnsi" w:hAnsiTheme="majorHAnsi"/>
              </w:rPr>
              <w:t xml:space="preserve"> Emissions from </w:t>
            </w:r>
            <w:r w:rsidR="008F1F6F" w:rsidRPr="00F83CC1">
              <w:rPr>
                <w:rFonts w:asciiTheme="majorHAnsi" w:hAnsiTheme="majorHAnsi"/>
              </w:rPr>
              <w:t>Australia</w:t>
            </w:r>
            <w:r w:rsidR="00FA30ED">
              <w:rPr>
                <w:rFonts w:asciiTheme="majorHAnsi" w:hAnsiTheme="majorHAnsi"/>
              </w:rPr>
              <w:t>.</w:t>
            </w:r>
          </w:p>
        </w:tc>
      </w:tr>
      <w:tr w:rsidR="00D22399" w:rsidRPr="00C0542C" w14:paraId="3E53F14B" w14:textId="77777777" w:rsidTr="00D22399">
        <w:trPr>
          <w:trHeight w:val="10"/>
        </w:trPr>
        <w:tc>
          <w:tcPr>
            <w:tcW w:w="10832" w:type="dxa"/>
            <w:gridSpan w:val="8"/>
            <w:shd w:val="clear" w:color="auto" w:fill="auto"/>
            <w:vAlign w:val="center"/>
          </w:tcPr>
          <w:p w14:paraId="62785B50" w14:textId="77777777" w:rsidR="00BD5C5A" w:rsidRPr="00BD5C5A" w:rsidRDefault="00BD5C5A" w:rsidP="00BD5C5A">
            <w:pPr>
              <w:jc w:val="both"/>
              <w:rPr>
                <w:rFonts w:asciiTheme="minorHAnsi" w:hAnsiTheme="minorHAnsi"/>
                <w:i/>
              </w:rPr>
            </w:pPr>
          </w:p>
        </w:tc>
      </w:tr>
      <w:tr w:rsidR="00D22399" w:rsidRPr="00C0542C" w14:paraId="149729A4" w14:textId="77777777" w:rsidTr="000B7CA7">
        <w:trPr>
          <w:gridAfter w:val="2"/>
          <w:wAfter w:w="21" w:type="dxa"/>
          <w:trHeight w:val="205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355C8CEF" w14:textId="77777777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out:</w:t>
            </w:r>
            <w:r w:rsidRPr="00BD5C5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3A9779A0" w14:textId="77777777" w:rsidR="00BD5C5A" w:rsidRPr="00BD5C5A" w:rsidRDefault="00BD5C5A" w:rsidP="00BD5C5A">
            <w:pPr>
              <w:rPr>
                <w:rFonts w:asciiTheme="minorHAnsi" w:hAnsiTheme="minorHAnsi"/>
                <w:i/>
              </w:rPr>
            </w:pPr>
            <w:r w:rsidRPr="00BD5C5A">
              <w:rPr>
                <w:rFonts w:asciiTheme="minorHAnsi" w:hAnsiTheme="minorHAnsi"/>
                <w:i/>
              </w:rPr>
              <w:t>Week ____</w:t>
            </w:r>
            <w:r w:rsidRPr="00BD5C5A">
              <w:rPr>
                <w:rFonts w:asciiTheme="minorHAnsi" w:hAnsiTheme="minorHAnsi"/>
                <w:i/>
              </w:rPr>
              <w:tab/>
              <w:t>Date ________</w:t>
            </w:r>
          </w:p>
        </w:tc>
        <w:tc>
          <w:tcPr>
            <w:tcW w:w="4464" w:type="dxa"/>
            <w:shd w:val="clear" w:color="auto" w:fill="auto"/>
            <w:vAlign w:val="center"/>
          </w:tcPr>
          <w:p w14:paraId="6021CFEE" w14:textId="0B68F9E1" w:rsidR="00BD5C5A" w:rsidRPr="00BD5C5A" w:rsidRDefault="00BD5C5A" w:rsidP="00BD5C5A">
            <w:pPr>
              <w:rPr>
                <w:rFonts w:asciiTheme="minorHAnsi" w:hAnsiTheme="minorHAnsi"/>
                <w:b/>
              </w:rPr>
            </w:pPr>
            <w:r w:rsidRPr="00BD5C5A">
              <w:rPr>
                <w:rFonts w:asciiTheme="minorHAnsi" w:hAnsiTheme="minorHAnsi"/>
                <w:b/>
                <w:bCs/>
              </w:rPr>
              <w:t>Date Due:</w:t>
            </w:r>
            <w:r w:rsidRPr="00BD5C5A">
              <w:rPr>
                <w:rFonts w:asciiTheme="minorHAnsi" w:hAnsiTheme="minorHAnsi"/>
              </w:rPr>
              <w:t xml:space="preserve">  </w:t>
            </w:r>
            <w:r w:rsidR="000B7CA7">
              <w:rPr>
                <w:rFonts w:asciiTheme="minorHAnsi" w:hAnsiTheme="minorHAnsi"/>
                <w:i/>
              </w:rPr>
              <w:t>Week ____</w:t>
            </w:r>
            <w:r w:rsidR="000B7CA7" w:rsidRPr="00BD5C5A">
              <w:rPr>
                <w:rFonts w:asciiTheme="minorHAnsi" w:hAnsiTheme="minorHAnsi"/>
                <w:i/>
              </w:rPr>
              <w:t>Date __________</w:t>
            </w:r>
          </w:p>
        </w:tc>
        <w:tc>
          <w:tcPr>
            <w:tcW w:w="888" w:type="dxa"/>
            <w:gridSpan w:val="2"/>
            <w:shd w:val="clear" w:color="auto" w:fill="auto"/>
            <w:vAlign w:val="center"/>
          </w:tcPr>
          <w:p w14:paraId="70B5DE32" w14:textId="77777777" w:rsidR="008F1F6F" w:rsidRDefault="008F1F6F" w:rsidP="00BD5C5A">
            <w:pPr>
              <w:ind w:hanging="137"/>
              <w:rPr>
                <w:rFonts w:asciiTheme="minorHAnsi" w:hAnsiTheme="minorHAnsi"/>
                <w:i/>
              </w:rPr>
            </w:pPr>
          </w:p>
          <w:p w14:paraId="0C32D161" w14:textId="635D3FE4" w:rsidR="00BD5C5A" w:rsidRPr="00BD5C5A" w:rsidRDefault="00BD5C5A" w:rsidP="00BD5C5A">
            <w:pPr>
              <w:ind w:hanging="137"/>
              <w:rPr>
                <w:rFonts w:asciiTheme="minorHAnsi" w:hAnsiTheme="minorHAnsi"/>
                <w:b/>
              </w:rPr>
            </w:pPr>
          </w:p>
        </w:tc>
      </w:tr>
      <w:tr w:rsidR="00365219" w:rsidRPr="00C0542C" w14:paraId="78EBB483" w14:textId="77777777" w:rsidTr="00365219">
        <w:trPr>
          <w:gridAfter w:val="5"/>
          <w:wAfter w:w="5373" w:type="dxa"/>
          <w:trHeight w:val="800"/>
        </w:trPr>
        <w:tc>
          <w:tcPr>
            <w:tcW w:w="1958" w:type="dxa"/>
            <w:gridSpan w:val="2"/>
            <w:shd w:val="clear" w:color="auto" w:fill="auto"/>
            <w:vAlign w:val="center"/>
          </w:tcPr>
          <w:p w14:paraId="06254349" w14:textId="2EB62FC2" w:rsidR="00365219" w:rsidRPr="00BD5C5A" w:rsidRDefault="00E136C9" w:rsidP="00BD5C5A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W</w:t>
            </w:r>
            <w:r w:rsidR="00365219" w:rsidRPr="00BD5C5A">
              <w:rPr>
                <w:rFonts w:asciiTheme="minorHAnsi" w:hAnsiTheme="minorHAnsi"/>
                <w:b/>
              </w:rPr>
              <w:t>eighting:</w:t>
            </w:r>
            <w:r w:rsidR="00365219" w:rsidRPr="00BD5C5A">
              <w:rPr>
                <w:rFonts w:asciiTheme="minorHAnsi" w:hAnsiTheme="minorHAnsi"/>
                <w:i/>
              </w:rPr>
              <w:t xml:space="preserve"> 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5E92FEAA" w14:textId="7853DB1B" w:rsidR="00365219" w:rsidRPr="00BD5C5A" w:rsidRDefault="00365219" w:rsidP="00BD5C5A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i/>
              </w:rPr>
              <w:t>5</w:t>
            </w:r>
            <w:r w:rsidRPr="00BD5C5A">
              <w:rPr>
                <w:rFonts w:asciiTheme="minorHAnsi" w:hAnsiTheme="minorHAnsi"/>
                <w:i/>
              </w:rPr>
              <w:t xml:space="preserve">% of the </w:t>
            </w:r>
            <w:r>
              <w:rPr>
                <w:rFonts w:asciiTheme="minorHAnsi" w:hAnsiTheme="minorHAnsi"/>
                <w:i/>
              </w:rPr>
              <w:t>year</w:t>
            </w:r>
            <w:r w:rsidRPr="00BD5C5A">
              <w:rPr>
                <w:rFonts w:asciiTheme="minorHAnsi" w:hAnsiTheme="minorHAnsi"/>
                <w:i/>
              </w:rPr>
              <w:t xml:space="preserve"> </w:t>
            </w:r>
          </w:p>
        </w:tc>
      </w:tr>
    </w:tbl>
    <w:p w14:paraId="4F427C0F" w14:textId="17FC8784" w:rsidR="007F5523" w:rsidRPr="00CF01CA" w:rsidRDefault="000F6C3C" w:rsidP="007F5523">
      <w:pPr>
        <w:pStyle w:val="Header"/>
        <w:tabs>
          <w:tab w:val="center" w:pos="-19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/>
          <w:i/>
        </w:rPr>
        <w:br/>
      </w:r>
      <w:bookmarkStart w:id="0" w:name="_GoBack"/>
      <w:bookmarkEnd w:id="0"/>
      <w:r w:rsidR="007F5523" w:rsidRPr="00CF01CA">
        <w:rPr>
          <w:rFonts w:asciiTheme="minorHAnsi" w:hAnsiTheme="minorHAnsi" w:cstheme="minorHAnsi"/>
          <w:b/>
        </w:rPr>
        <w:t>Take Home Component</w:t>
      </w:r>
    </w:p>
    <w:p w14:paraId="449E28BC" w14:textId="77777777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028D939C" w14:textId="01B8478C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Use the data</w:t>
      </w:r>
      <w:r w:rsidR="00F83CC1" w:rsidRPr="00CF01CA">
        <w:rPr>
          <w:rFonts w:asciiTheme="minorHAnsi" w:hAnsiTheme="minorHAnsi" w:cstheme="minorHAnsi"/>
        </w:rPr>
        <w:t xml:space="preserve"> in the Australian context</w:t>
      </w:r>
      <w:r w:rsidRPr="00CF01CA">
        <w:rPr>
          <w:rFonts w:asciiTheme="minorHAnsi" w:hAnsiTheme="minorHAnsi" w:cstheme="minorHAnsi"/>
        </w:rPr>
        <w:t xml:space="preserve"> from </w:t>
      </w:r>
      <w:hyperlink r:id="rId9" w:history="1">
        <w:r w:rsidRPr="00CF01CA">
          <w:rPr>
            <w:rStyle w:val="Hyperlink"/>
            <w:rFonts w:asciiTheme="minorHAnsi" w:hAnsiTheme="minorHAnsi" w:cstheme="minorHAnsi"/>
          </w:rPr>
          <w:t>https://www.gapminder.org/data/</w:t>
        </w:r>
      </w:hyperlink>
      <w:r w:rsidRPr="00CF01CA">
        <w:rPr>
          <w:rFonts w:asciiTheme="minorHAnsi" w:hAnsiTheme="minorHAnsi" w:cstheme="minorHAnsi"/>
        </w:rPr>
        <w:t xml:space="preserve"> </w:t>
      </w:r>
      <w:r w:rsidR="00F83CC1" w:rsidRPr="00CF01CA">
        <w:rPr>
          <w:rFonts w:asciiTheme="minorHAnsi" w:hAnsiTheme="minorHAnsi" w:cstheme="minorHAnsi"/>
        </w:rPr>
        <w:t xml:space="preserve"> </w:t>
      </w:r>
      <w:r w:rsidRPr="00CF01CA">
        <w:rPr>
          <w:rFonts w:asciiTheme="minorHAnsi" w:hAnsiTheme="minorHAnsi" w:cstheme="minorHAnsi"/>
        </w:rPr>
        <w:t>concerning:</w:t>
      </w:r>
    </w:p>
    <w:p w14:paraId="0C647CF3" w14:textId="77777777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061A2F61" w14:textId="77777777" w:rsidR="007F5523" w:rsidRPr="00CF01CA" w:rsidRDefault="007F5523" w:rsidP="007F55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CF01CA">
        <w:rPr>
          <w:rFonts w:asciiTheme="minorHAnsi" w:hAnsiTheme="minorHAnsi" w:cstheme="minorHAnsi"/>
          <w:b/>
          <w:bCs/>
        </w:rPr>
        <w:t>Urban Population Growth (Annual Percent)</w:t>
      </w:r>
    </w:p>
    <w:p w14:paraId="35985015" w14:textId="77777777" w:rsidR="007F5523" w:rsidRPr="00CF01CA" w:rsidRDefault="007F5523" w:rsidP="007F552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CF01CA">
        <w:rPr>
          <w:rFonts w:asciiTheme="minorHAnsi" w:hAnsiTheme="minorHAnsi" w:cstheme="minorHAnsi"/>
          <w:b/>
          <w:bCs/>
        </w:rPr>
        <w:t>Yearly CO</w:t>
      </w:r>
      <w:r w:rsidRPr="00CF01CA">
        <w:rPr>
          <w:rFonts w:asciiTheme="minorHAnsi" w:hAnsiTheme="minorHAnsi" w:cstheme="minorHAnsi"/>
          <w:b/>
          <w:bCs/>
          <w:vertAlign w:val="subscript"/>
        </w:rPr>
        <w:t xml:space="preserve">2 </w:t>
      </w:r>
      <w:r w:rsidRPr="00CF01CA">
        <w:rPr>
          <w:rFonts w:asciiTheme="minorHAnsi" w:hAnsiTheme="minorHAnsi" w:cstheme="minorHAnsi"/>
          <w:b/>
          <w:bCs/>
        </w:rPr>
        <w:t>Emissions (1000 metric tonnes)</w:t>
      </w:r>
    </w:p>
    <w:p w14:paraId="2F44F486" w14:textId="77777777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68572525" w14:textId="6E90219A" w:rsidR="007F5523" w:rsidRPr="00CF01CA" w:rsidRDefault="007F5523" w:rsidP="007F5523">
      <w:pPr>
        <w:pStyle w:val="Header"/>
        <w:tabs>
          <w:tab w:val="center" w:pos="-1980"/>
        </w:tabs>
        <w:rPr>
          <w:rFonts w:asciiTheme="minorHAnsi" w:hAnsiTheme="minorHAnsi" w:cstheme="minorHAnsi"/>
          <w:b/>
          <w:u w:val="single"/>
        </w:rPr>
      </w:pPr>
      <w:r w:rsidRPr="00CF01CA">
        <w:rPr>
          <w:rFonts w:asciiTheme="minorHAnsi" w:hAnsiTheme="minorHAnsi" w:cstheme="minorHAnsi"/>
          <w:b/>
          <w:u w:val="single"/>
        </w:rPr>
        <w:t>Task</w:t>
      </w:r>
      <w:r w:rsidR="00772032" w:rsidRPr="00CF01CA">
        <w:rPr>
          <w:rFonts w:asciiTheme="minorHAnsi" w:hAnsiTheme="minorHAnsi" w:cstheme="minorHAnsi"/>
          <w:b/>
          <w:u w:val="single"/>
        </w:rPr>
        <w:t xml:space="preserve"> A</w:t>
      </w:r>
    </w:p>
    <w:p w14:paraId="7238EB42" w14:textId="78CAF73E" w:rsidR="007F5523" w:rsidRPr="00CF01CA" w:rsidRDefault="00F83CC1" w:rsidP="007F5523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You</w:t>
      </w:r>
      <w:r w:rsidR="007F5523" w:rsidRPr="00CF01CA">
        <w:rPr>
          <w:rFonts w:asciiTheme="minorHAnsi" w:hAnsiTheme="minorHAnsi" w:cstheme="minorHAnsi"/>
        </w:rPr>
        <w:t xml:space="preserve"> will need to use the historical data for Australia concerning the above two categories</w:t>
      </w:r>
      <w:r w:rsidRPr="00CF01CA">
        <w:rPr>
          <w:rFonts w:asciiTheme="minorHAnsi" w:hAnsiTheme="minorHAnsi" w:cstheme="minorHAnsi"/>
        </w:rPr>
        <w:t xml:space="preserve"> using an appropriate range of years</w:t>
      </w:r>
      <w:r w:rsidR="007F5523" w:rsidRPr="00CF01CA">
        <w:rPr>
          <w:rFonts w:asciiTheme="minorHAnsi" w:hAnsiTheme="minorHAnsi" w:cstheme="minorHAnsi"/>
        </w:rPr>
        <w:t xml:space="preserve">. </w:t>
      </w:r>
    </w:p>
    <w:p w14:paraId="40BD40A3" w14:textId="24A89EBB" w:rsidR="007F5523" w:rsidRPr="00CF01CA" w:rsidRDefault="007F5523" w:rsidP="00D22399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</w:p>
    <w:p w14:paraId="2DCC1545" w14:textId="627B21C5" w:rsidR="00772032" w:rsidRPr="00CF01CA" w:rsidRDefault="00772032" w:rsidP="00772032">
      <w:pPr>
        <w:pStyle w:val="Header"/>
        <w:tabs>
          <w:tab w:val="center" w:pos="-1980"/>
        </w:tabs>
        <w:rPr>
          <w:rFonts w:asciiTheme="minorHAnsi" w:hAnsiTheme="minorHAnsi" w:cstheme="minorHAnsi"/>
          <w:b/>
          <w:u w:val="single"/>
        </w:rPr>
      </w:pPr>
      <w:r w:rsidRPr="00CF01CA">
        <w:rPr>
          <w:rFonts w:asciiTheme="minorHAnsi" w:hAnsiTheme="minorHAnsi" w:cstheme="minorHAnsi"/>
          <w:b/>
          <w:u w:val="single"/>
        </w:rPr>
        <w:t xml:space="preserve">Task </w:t>
      </w:r>
      <w:r w:rsidRPr="00CF01CA">
        <w:rPr>
          <w:rFonts w:asciiTheme="minorHAnsi" w:hAnsiTheme="minorHAnsi" w:cstheme="minorHAnsi"/>
          <w:b/>
          <w:u w:val="single"/>
        </w:rPr>
        <w:t>B</w:t>
      </w:r>
    </w:p>
    <w:p w14:paraId="0308CDE9" w14:textId="4A831394" w:rsidR="00772032" w:rsidRPr="00CF01CA" w:rsidRDefault="00CF01CA" w:rsidP="00772032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Using the results from your data analysis make a prediction of the level of CO</w:t>
      </w:r>
      <w:r w:rsidRPr="00CF01CA">
        <w:rPr>
          <w:rFonts w:asciiTheme="minorHAnsi" w:hAnsiTheme="minorHAnsi" w:cstheme="minorHAnsi"/>
          <w:vertAlign w:val="subscript"/>
        </w:rPr>
        <w:t xml:space="preserve">2 </w:t>
      </w:r>
      <w:r w:rsidRPr="00CF01CA">
        <w:rPr>
          <w:rFonts w:asciiTheme="minorHAnsi" w:hAnsiTheme="minorHAnsi" w:cstheme="minorHAnsi"/>
        </w:rPr>
        <w:t>emissions in Australia in the year 2050. Examine the reliability of this prediction and comment on Australia’s commitment to zero net emissions by 2050.</w:t>
      </w:r>
    </w:p>
    <w:p w14:paraId="73DE2F5E" w14:textId="77777777" w:rsidR="00772032" w:rsidRPr="00CF01CA" w:rsidRDefault="00772032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</w:rPr>
      </w:pPr>
    </w:p>
    <w:p w14:paraId="49FB784A" w14:textId="4F350EF4" w:rsidR="007F5523" w:rsidRDefault="00CF01CA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u w:val="single"/>
        </w:rPr>
        <w:t>Presentation</w:t>
      </w:r>
    </w:p>
    <w:p w14:paraId="1FE3BF53" w14:textId="77777777" w:rsidR="00CF01CA" w:rsidRPr="00CF01CA" w:rsidRDefault="00CF01CA" w:rsidP="00CF01CA">
      <w:pPr>
        <w:pStyle w:val="Header"/>
        <w:tabs>
          <w:tab w:val="center" w:pos="-1980"/>
        </w:tabs>
        <w:rPr>
          <w:rFonts w:asciiTheme="minorHAnsi" w:hAnsiTheme="minorHAnsi" w:cstheme="minorHAnsi"/>
        </w:rPr>
      </w:pPr>
      <w:r w:rsidRPr="00CF01CA">
        <w:rPr>
          <w:rFonts w:asciiTheme="minorHAnsi" w:hAnsiTheme="minorHAnsi" w:cstheme="minorHAnsi"/>
        </w:rPr>
        <w:t>Produce a report on the trend(s) identified between urban population growth and yearly carbon dioxide emissions in Australia. The maximum length of this report is 5 pages including relevant tabular and graphical representations of data used for analysis.</w:t>
      </w:r>
    </w:p>
    <w:p w14:paraId="418B8114" w14:textId="7F2F8B92" w:rsidR="00CF01CA" w:rsidRDefault="00CF01CA" w:rsidP="00D22399">
      <w:pPr>
        <w:pStyle w:val="Header"/>
        <w:tabs>
          <w:tab w:val="center" w:pos="-1980"/>
        </w:tabs>
        <w:rPr>
          <w:rFonts w:asciiTheme="minorHAnsi" w:hAnsiTheme="minorHAnsi"/>
          <w:b/>
          <w:bCs/>
          <w:u w:val="single"/>
        </w:rPr>
      </w:pPr>
    </w:p>
    <w:p w14:paraId="5E0A57A0" w14:textId="3CCA6B26" w:rsidR="00CF01CA" w:rsidRPr="00CF01CA" w:rsidRDefault="00CF01CA" w:rsidP="00D22399">
      <w:pPr>
        <w:pStyle w:val="Header"/>
        <w:tabs>
          <w:tab w:val="center" w:pos="-1980"/>
        </w:tabs>
        <w:rPr>
          <w:rFonts w:asciiTheme="minorHAnsi" w:hAnsiTheme="minorHAnsi"/>
        </w:rPr>
      </w:pPr>
      <w:r>
        <w:rPr>
          <w:rFonts w:asciiTheme="minorHAnsi" w:hAnsiTheme="minorHAnsi"/>
        </w:rPr>
        <w:t>Include all relevant sources of information in a bibliography.</w:t>
      </w:r>
    </w:p>
    <w:p w14:paraId="5B4797BC" w14:textId="77777777" w:rsidR="00CF01CA" w:rsidRDefault="00CF01C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FC1BCA0" w14:textId="43B03E01" w:rsidR="00952504" w:rsidRPr="00CF01CA" w:rsidRDefault="00BD5C5A" w:rsidP="00D22399">
      <w:pPr>
        <w:pStyle w:val="Header"/>
        <w:tabs>
          <w:tab w:val="center" w:pos="-1980"/>
        </w:tabs>
        <w:rPr>
          <w:rFonts w:asciiTheme="minorHAnsi" w:hAnsiTheme="minorHAnsi"/>
        </w:rPr>
      </w:pPr>
      <w:r w:rsidRPr="00CF01CA">
        <w:rPr>
          <w:rFonts w:asciiTheme="minorHAnsi" w:hAnsiTheme="minorHAnsi"/>
        </w:rPr>
        <w:lastRenderedPageBreak/>
        <w:t>This Investigation covers your knowledge and skills in the area</w:t>
      </w:r>
      <w:r w:rsidR="00661678" w:rsidRPr="00CF01CA">
        <w:rPr>
          <w:rFonts w:asciiTheme="minorHAnsi" w:hAnsiTheme="minorHAnsi"/>
        </w:rPr>
        <w:t xml:space="preserve"> of:</w:t>
      </w:r>
    </w:p>
    <w:p w14:paraId="07CAEB1B" w14:textId="77777777" w:rsidR="00661678" w:rsidRPr="00CF01CA" w:rsidRDefault="00661678" w:rsidP="00D22399">
      <w:pPr>
        <w:pStyle w:val="Header"/>
        <w:tabs>
          <w:tab w:val="center" w:pos="-1980"/>
        </w:tabs>
        <w:rPr>
          <w:rFonts w:asciiTheme="minorHAnsi" w:hAnsiTheme="minorHAnsi"/>
        </w:rPr>
      </w:pPr>
    </w:p>
    <w:p w14:paraId="4A390614" w14:textId="78759054" w:rsidR="00661678" w:rsidRPr="00661678" w:rsidRDefault="00661678" w:rsidP="00661678">
      <w:pPr>
        <w:widowControl w:val="0"/>
        <w:autoSpaceDE w:val="0"/>
        <w:autoSpaceDN w:val="0"/>
        <w:adjustRightInd w:val="0"/>
        <w:spacing w:after="240" w:line="40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b/>
          <w:bCs/>
          <w:color w:val="474747"/>
          <w:lang w:val="en-US"/>
        </w:rPr>
        <w:t xml:space="preserve">Topic 3.1: Bivariate data analysis </w:t>
      </w:r>
    </w:p>
    <w:p w14:paraId="44C09CD0" w14:textId="1A67464E" w:rsidR="009766DD" w:rsidRDefault="001371EF" w:rsidP="009766DD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b/>
          <w:bCs/>
          <w:color w:val="000000"/>
          <w:lang w:val="en-US"/>
        </w:rPr>
      </w:pPr>
      <w:r>
        <w:rPr>
          <w:rFonts w:asciiTheme="minorHAnsi" w:hAnsiTheme="minorHAnsi" w:cs="Times"/>
          <w:b/>
          <w:bCs/>
          <w:color w:val="000000"/>
          <w:lang w:val="en-US"/>
        </w:rPr>
        <w:t xml:space="preserve">       </w:t>
      </w:r>
      <w:r w:rsidR="00661678" w:rsidRPr="00661678">
        <w:rPr>
          <w:rFonts w:asciiTheme="minorHAnsi" w:hAnsiTheme="minorHAnsi" w:cs="Times"/>
          <w:b/>
          <w:bCs/>
          <w:color w:val="000000"/>
          <w:lang w:val="en-US"/>
        </w:rPr>
        <w:t xml:space="preserve">The statistical investigation process </w:t>
      </w:r>
    </w:p>
    <w:p w14:paraId="7FD1A173" w14:textId="77777777" w:rsidR="001371EF" w:rsidRDefault="00661678" w:rsidP="00365219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9766DD">
        <w:rPr>
          <w:rFonts w:asciiTheme="minorHAnsi" w:hAnsiTheme="minorHAnsi" w:cs="Times"/>
          <w:color w:val="000000"/>
          <w:lang w:val="en-US"/>
        </w:rPr>
        <w:t xml:space="preserve">3.1.1 review the statistical investigation process: identify a problem; pose a statistical question; collect or obtain data; analyse data; interpret and communicate results </w:t>
      </w:r>
    </w:p>
    <w:p w14:paraId="65C80597" w14:textId="282BAC18" w:rsidR="00661678" w:rsidRPr="001371EF" w:rsidRDefault="00661678" w:rsidP="001371E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Theme="minorHAnsi" w:hAnsiTheme="minorHAnsi" w:cs="Times"/>
          <w:color w:val="000000"/>
          <w:lang w:val="en-US"/>
        </w:rPr>
      </w:pPr>
      <w:r w:rsidRPr="001371EF">
        <w:rPr>
          <w:rFonts w:asciiTheme="minorHAnsi" w:hAnsiTheme="minorHAnsi" w:cs="Times"/>
          <w:b/>
          <w:bCs/>
          <w:color w:val="000000"/>
          <w:lang w:val="en-US"/>
        </w:rPr>
        <w:t xml:space="preserve">Identifying and describing associations between two categorical variables </w:t>
      </w:r>
    </w:p>
    <w:p w14:paraId="458B4F71" w14:textId="77777777" w:rsidR="00661678" w:rsidRPr="00661678" w:rsidRDefault="00661678" w:rsidP="00365219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3.1.2  construct two-way frequency tables and determine the associated row and column sums and percentages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0C7376E0" w14:textId="77777777" w:rsidR="00661678" w:rsidRPr="00661678" w:rsidRDefault="00661678" w:rsidP="00365219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3.1.3  use an appropriately percentaged two-way frequency table to identify patterns that suggest the presence of an association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44A4142A" w14:textId="77777777" w:rsidR="00661678" w:rsidRPr="00661678" w:rsidRDefault="00661678" w:rsidP="00365219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3.1.4  describe an association in terms of differences observed in percentages across categories in a systematic and concise manner, and interpret this in the context of the data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65A67037" w14:textId="77777777" w:rsidR="00661678" w:rsidRPr="001371EF" w:rsidRDefault="00661678" w:rsidP="001371E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Theme="minorHAnsi" w:hAnsiTheme="minorHAnsi" w:cs="Times"/>
          <w:color w:val="000000"/>
          <w:lang w:val="en-US"/>
        </w:rPr>
      </w:pPr>
      <w:r w:rsidRPr="001371EF">
        <w:rPr>
          <w:rFonts w:asciiTheme="minorHAnsi" w:hAnsiTheme="minorHAnsi" w:cs="Times"/>
          <w:b/>
          <w:bCs/>
          <w:color w:val="000000"/>
          <w:lang w:val="en-US"/>
        </w:rPr>
        <w:t xml:space="preserve">Identifying and describing associations between two numerical variables </w:t>
      </w:r>
    </w:p>
    <w:p w14:paraId="3D2BC978" w14:textId="77777777" w:rsidR="00661678" w:rsidRPr="00661678" w:rsidRDefault="00661678" w:rsidP="00365219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3.1.5  construct a scatterplot to identify patterns in the data suggesting the presence of an association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53DCD21D" w14:textId="77777777" w:rsidR="00661678" w:rsidRPr="00661678" w:rsidRDefault="00661678" w:rsidP="00365219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3.1.6  describe an association between two numerical variables in terms of direction (positive/negative), form (linear/non-linear) and strength (strong/moderate/weak)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30559CD0" w14:textId="35F2EE64" w:rsidR="00661678" w:rsidRPr="00CF01CA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>3.1.7  calculate, using technology, and interpret the correlation coefficient (</w:t>
      </w:r>
      <w:r w:rsidRPr="00661678">
        <w:rPr>
          <w:rFonts w:asciiTheme="minorHAnsi" w:hAnsiTheme="minorHAnsi" w:cs="Times"/>
          <w:i/>
          <w:iCs/>
          <w:color w:val="000000"/>
          <w:lang w:val="en-US"/>
        </w:rPr>
        <w:t>r</w:t>
      </w:r>
      <w:r w:rsidRPr="00661678">
        <w:rPr>
          <w:rFonts w:asciiTheme="minorHAnsi" w:hAnsiTheme="minorHAnsi" w:cs="Times"/>
          <w:color w:val="000000"/>
          <w:lang w:val="en-US"/>
        </w:rPr>
        <w:t xml:space="preserve">) to quantify the strength of a linear association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0EC9172A" w14:textId="77777777" w:rsidR="00661678" w:rsidRPr="001371EF" w:rsidRDefault="00661678" w:rsidP="001371E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Theme="minorHAnsi" w:hAnsiTheme="minorHAnsi" w:cs="Times"/>
          <w:color w:val="000000"/>
          <w:lang w:val="en-US"/>
        </w:rPr>
      </w:pPr>
      <w:r w:rsidRPr="001371EF">
        <w:rPr>
          <w:rFonts w:asciiTheme="minorHAnsi" w:hAnsiTheme="minorHAnsi" w:cs="Times"/>
          <w:b/>
          <w:bCs/>
          <w:color w:val="000000"/>
          <w:lang w:val="en-US"/>
        </w:rPr>
        <w:t xml:space="preserve">Fitting a linear model to numerical data </w:t>
      </w:r>
    </w:p>
    <w:p w14:paraId="538A7143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3.1.8  identify the response variable and the explanatory variable for primary and secondary data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0127EA5D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3.1.9  use a scatterplot to identify the nature of the relationship between variables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7356AF26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3.1.10  model a linear relationship by fitting a least-squares line to the data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5F8A3BF1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3.1.11  use a residual plot to assess the appropriateness of fitting a linear model to the data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552A6A96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3.1.12  interpret the intercept and slope of the fitted line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5747D4C2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3.1.13  use the coefficient of determination to assess the strength of a linear association in terms of the explained variation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79B9EF43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3.1.14  use the equation of a fitted line to make predictions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6D1CE6E8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3.1.15  distinguish between interpolation and extrapolation when using the fitted line to make predictions, recognising the potential dangers of extrapolation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08D33F02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lastRenderedPageBreak/>
        <w:t xml:space="preserve">3.1.16  write up the results of the above analysis in a systematic and concise manner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449F457F" w14:textId="77777777" w:rsidR="00661678" w:rsidRPr="001371EF" w:rsidRDefault="00661678" w:rsidP="001371E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Theme="minorHAnsi" w:hAnsiTheme="minorHAnsi" w:cs="Times"/>
          <w:color w:val="000000"/>
          <w:lang w:val="en-US"/>
        </w:rPr>
      </w:pPr>
      <w:r w:rsidRPr="001371EF">
        <w:rPr>
          <w:rFonts w:asciiTheme="minorHAnsi" w:hAnsiTheme="minorHAnsi" w:cs="Times"/>
          <w:b/>
          <w:bCs/>
          <w:color w:val="000000"/>
          <w:lang w:val="en-US"/>
        </w:rPr>
        <w:t xml:space="preserve">Association and causation </w:t>
      </w:r>
    </w:p>
    <w:p w14:paraId="2D39F11B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3.1.17  recognise that an observed association between two variables does not necessarily mean that there is a causal relationship between them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22E355BA" w14:textId="77777777" w:rsidR="00661678" w:rsidRPr="00661678" w:rsidRDefault="00661678" w:rsidP="009766DD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661678">
        <w:rPr>
          <w:rFonts w:asciiTheme="minorHAnsi" w:hAnsiTheme="minorHAnsi" w:cs="Times"/>
          <w:color w:val="000000"/>
          <w:lang w:val="en-US"/>
        </w:rPr>
        <w:t xml:space="preserve">3.1.18  identify possible non-causal explanations for an association, including coincidence and confounding due to a common response to another variable, and communicate these explanations in a systematic and concise manner </w:t>
      </w:r>
      <w:r w:rsidRPr="00661678">
        <w:rPr>
          <w:rFonts w:ascii="MS Mincho" w:eastAsia="MS Mincho" w:hAnsi="MS Mincho" w:cs="MS Mincho"/>
          <w:color w:val="000000"/>
          <w:lang w:val="en-US"/>
        </w:rPr>
        <w:t> </w:t>
      </w:r>
    </w:p>
    <w:p w14:paraId="065C8DE6" w14:textId="77777777" w:rsidR="00661678" w:rsidRPr="001371EF" w:rsidRDefault="00661678" w:rsidP="001371EF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Theme="minorHAnsi" w:hAnsiTheme="minorHAnsi" w:cs="Times"/>
          <w:color w:val="000000"/>
          <w:lang w:val="en-US"/>
        </w:rPr>
      </w:pPr>
      <w:r w:rsidRPr="001371EF">
        <w:rPr>
          <w:rFonts w:asciiTheme="minorHAnsi" w:hAnsiTheme="minorHAnsi" w:cs="Times"/>
          <w:b/>
          <w:bCs/>
          <w:color w:val="000000"/>
          <w:lang w:val="en-US"/>
        </w:rPr>
        <w:t xml:space="preserve">The data investigation process </w:t>
      </w:r>
    </w:p>
    <w:p w14:paraId="27BC756A" w14:textId="77777777" w:rsidR="00661678" w:rsidRPr="009766DD" w:rsidRDefault="00661678" w:rsidP="009766D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rPr>
          <w:rFonts w:asciiTheme="minorHAnsi" w:hAnsiTheme="minorHAnsi" w:cs="Times"/>
          <w:color w:val="000000"/>
          <w:lang w:val="en-US"/>
        </w:rPr>
      </w:pPr>
      <w:r w:rsidRPr="009766DD">
        <w:rPr>
          <w:rFonts w:asciiTheme="minorHAnsi" w:hAnsiTheme="minorHAnsi" w:cs="Times"/>
          <w:color w:val="000000"/>
          <w:lang w:val="en-US"/>
        </w:rPr>
        <w:t xml:space="preserve">3.1.19 implement the statistical investigation process to answer questions that involve identifying, analysing and describing associations between two categorical variables or between two numerical variables </w:t>
      </w:r>
    </w:p>
    <w:p w14:paraId="57134B4D" w14:textId="36906960" w:rsidR="00FF4E1C" w:rsidRPr="00F83CC1" w:rsidRDefault="00FF4E1C" w:rsidP="00F83CC1">
      <w:pPr>
        <w:ind w:right="625"/>
      </w:pPr>
    </w:p>
    <w:sectPr w:rsidR="00FF4E1C" w:rsidRPr="00F83CC1" w:rsidSect="000B133E">
      <w:footerReference w:type="default" r:id="rId10"/>
      <w:pgSz w:w="11910" w:h="16840"/>
      <w:pgMar w:top="720" w:right="720" w:bottom="720" w:left="720" w:header="0" w:footer="7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5FAD" w14:textId="77777777" w:rsidR="001A0699" w:rsidRDefault="001A0699">
      <w:r>
        <w:separator/>
      </w:r>
    </w:p>
  </w:endnote>
  <w:endnote w:type="continuationSeparator" w:id="0">
    <w:p w14:paraId="42BAE22D" w14:textId="77777777" w:rsidR="001A0699" w:rsidRDefault="001A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0E0E" w14:textId="21F465E0" w:rsidR="00841116" w:rsidRPr="0016588C" w:rsidRDefault="00841116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>
      <w:rPr>
        <w:sz w:val="16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0B133E">
      <w:rPr>
        <w:noProof/>
        <w:sz w:val="16"/>
      </w:rPr>
      <w:t>3</w:t>
    </w:r>
    <w:r w:rsidRPr="001658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C8548" w14:textId="77777777" w:rsidR="001A0699" w:rsidRDefault="001A0699">
      <w:r>
        <w:separator/>
      </w:r>
    </w:p>
  </w:footnote>
  <w:footnote w:type="continuationSeparator" w:id="0">
    <w:p w14:paraId="0B9B9476" w14:textId="77777777" w:rsidR="001A0699" w:rsidRDefault="001A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528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E1E02"/>
    <w:multiLevelType w:val="hybridMultilevel"/>
    <w:tmpl w:val="ECE00D66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056A6"/>
    <w:multiLevelType w:val="hybridMultilevel"/>
    <w:tmpl w:val="DEA4B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77DE5"/>
    <w:multiLevelType w:val="hybridMultilevel"/>
    <w:tmpl w:val="03A40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90D26"/>
    <w:multiLevelType w:val="hybridMultilevel"/>
    <w:tmpl w:val="55DC2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F4CC4"/>
    <w:multiLevelType w:val="hybridMultilevel"/>
    <w:tmpl w:val="6CF0D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22907"/>
    <w:multiLevelType w:val="hybridMultilevel"/>
    <w:tmpl w:val="7938B7AE"/>
    <w:lvl w:ilvl="0" w:tplc="239ECBDA">
      <w:start w:val="2"/>
      <w:numFmt w:val="lowerRoman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348F2"/>
    <w:multiLevelType w:val="hybridMultilevel"/>
    <w:tmpl w:val="3DB23760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B062F"/>
    <w:multiLevelType w:val="hybridMultilevel"/>
    <w:tmpl w:val="221E5A42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0792D"/>
    <w:multiLevelType w:val="hybridMultilevel"/>
    <w:tmpl w:val="0E6212FE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86181"/>
    <w:multiLevelType w:val="hybridMultilevel"/>
    <w:tmpl w:val="DE7E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D609E"/>
    <w:multiLevelType w:val="hybridMultilevel"/>
    <w:tmpl w:val="AE68764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FC8"/>
    <w:multiLevelType w:val="hybridMultilevel"/>
    <w:tmpl w:val="2388A04A"/>
    <w:lvl w:ilvl="0" w:tplc="7F9C2238">
      <w:start w:val="1"/>
      <w:numFmt w:val="lowerLetter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60207"/>
    <w:multiLevelType w:val="hybridMultilevel"/>
    <w:tmpl w:val="0826069A"/>
    <w:lvl w:ilvl="0" w:tplc="3D3A4F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D3B62"/>
    <w:multiLevelType w:val="hybridMultilevel"/>
    <w:tmpl w:val="CCB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F3D7B"/>
    <w:multiLevelType w:val="hybridMultilevel"/>
    <w:tmpl w:val="B816A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D484F"/>
    <w:multiLevelType w:val="hybridMultilevel"/>
    <w:tmpl w:val="7D303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05074"/>
    <w:multiLevelType w:val="hybridMultilevel"/>
    <w:tmpl w:val="73CE30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F70E5"/>
    <w:multiLevelType w:val="hybridMultilevel"/>
    <w:tmpl w:val="42F06BF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23419"/>
    <w:multiLevelType w:val="hybridMultilevel"/>
    <w:tmpl w:val="C42C4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A17AB"/>
    <w:multiLevelType w:val="multilevel"/>
    <w:tmpl w:val="7992676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4288F"/>
    <w:multiLevelType w:val="hybridMultilevel"/>
    <w:tmpl w:val="78025202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656D0B"/>
    <w:multiLevelType w:val="hybridMultilevel"/>
    <w:tmpl w:val="2AD81534"/>
    <w:lvl w:ilvl="0" w:tplc="F47AB83A">
      <w:start w:val="1"/>
      <w:numFmt w:val="lowerLetter"/>
      <w:lvlText w:val="(%1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4"/>
        <w:w w:val="100"/>
        <w:sz w:val="22"/>
        <w:szCs w:val="22"/>
      </w:rPr>
    </w:lvl>
    <w:lvl w:ilvl="1" w:tplc="239ECBDA">
      <w:start w:val="2"/>
      <w:numFmt w:val="lowerRoman"/>
      <w:lvlText w:val="(%2)"/>
      <w:lvlJc w:val="left"/>
      <w:pPr>
        <w:ind w:left="1524" w:hanging="709"/>
        <w:jc w:val="left"/>
      </w:pPr>
      <w:rPr>
        <w:rFonts w:ascii="Arial" w:eastAsia="Arial" w:hAnsi="Arial" w:cs="Arial" w:hint="default"/>
        <w:color w:val="231F20"/>
        <w:spacing w:val="-6"/>
        <w:w w:val="100"/>
        <w:sz w:val="22"/>
        <w:szCs w:val="22"/>
      </w:rPr>
    </w:lvl>
    <w:lvl w:ilvl="2" w:tplc="F70A0458">
      <w:numFmt w:val="bullet"/>
      <w:lvlText w:val="•"/>
      <w:lvlJc w:val="left"/>
      <w:pPr>
        <w:ind w:left="3353" w:hanging="709"/>
      </w:pPr>
      <w:rPr>
        <w:rFonts w:hint="default"/>
      </w:rPr>
    </w:lvl>
    <w:lvl w:ilvl="3" w:tplc="DF266ADE">
      <w:numFmt w:val="bullet"/>
      <w:lvlText w:val="•"/>
      <w:lvlJc w:val="left"/>
      <w:pPr>
        <w:ind w:left="4269" w:hanging="709"/>
      </w:pPr>
      <w:rPr>
        <w:rFonts w:hint="default"/>
      </w:rPr>
    </w:lvl>
    <w:lvl w:ilvl="4" w:tplc="502AC134">
      <w:numFmt w:val="bullet"/>
      <w:lvlText w:val="•"/>
      <w:lvlJc w:val="left"/>
      <w:pPr>
        <w:ind w:left="5186" w:hanging="709"/>
      </w:pPr>
      <w:rPr>
        <w:rFonts w:hint="default"/>
      </w:rPr>
    </w:lvl>
    <w:lvl w:ilvl="5" w:tplc="5E041FEC">
      <w:numFmt w:val="bullet"/>
      <w:lvlText w:val="•"/>
      <w:lvlJc w:val="left"/>
      <w:pPr>
        <w:ind w:left="6102" w:hanging="709"/>
      </w:pPr>
      <w:rPr>
        <w:rFonts w:hint="default"/>
      </w:rPr>
    </w:lvl>
    <w:lvl w:ilvl="6" w:tplc="0706D3DE">
      <w:numFmt w:val="bullet"/>
      <w:lvlText w:val="•"/>
      <w:lvlJc w:val="left"/>
      <w:pPr>
        <w:ind w:left="7019" w:hanging="709"/>
      </w:pPr>
      <w:rPr>
        <w:rFonts w:hint="default"/>
      </w:rPr>
    </w:lvl>
    <w:lvl w:ilvl="7" w:tplc="6862DF12">
      <w:numFmt w:val="bullet"/>
      <w:lvlText w:val="•"/>
      <w:lvlJc w:val="left"/>
      <w:pPr>
        <w:ind w:left="7935" w:hanging="709"/>
      </w:pPr>
      <w:rPr>
        <w:rFonts w:hint="default"/>
      </w:rPr>
    </w:lvl>
    <w:lvl w:ilvl="8" w:tplc="7416D46C">
      <w:numFmt w:val="bullet"/>
      <w:lvlText w:val="•"/>
      <w:lvlJc w:val="left"/>
      <w:pPr>
        <w:ind w:left="8852" w:hanging="709"/>
      </w:pPr>
      <w:rPr>
        <w:rFonts w:hint="default"/>
      </w:rPr>
    </w:lvl>
  </w:abstractNum>
  <w:abstractNum w:abstractNumId="36" w15:restartNumberingAfterBreak="0">
    <w:nsid w:val="727E1C40"/>
    <w:multiLevelType w:val="hybridMultilevel"/>
    <w:tmpl w:val="0CAC8874"/>
    <w:lvl w:ilvl="0" w:tplc="ECB68DD2">
      <w:start w:val="1"/>
      <w:numFmt w:val="lowerLetter"/>
      <w:lvlText w:val="%1)"/>
      <w:lvlJc w:val="left"/>
      <w:pPr>
        <w:ind w:left="644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3C86"/>
    <w:multiLevelType w:val="hybridMultilevel"/>
    <w:tmpl w:val="4350BD66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86141"/>
    <w:multiLevelType w:val="hybridMultilevel"/>
    <w:tmpl w:val="ABF6742C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863CC"/>
    <w:multiLevelType w:val="hybridMultilevel"/>
    <w:tmpl w:val="46AA6E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15"/>
  </w:num>
  <w:num w:numId="5">
    <w:abstractNumId w:val="24"/>
  </w:num>
  <w:num w:numId="6">
    <w:abstractNumId w:val="28"/>
  </w:num>
  <w:num w:numId="7">
    <w:abstractNumId w:val="20"/>
  </w:num>
  <w:num w:numId="8">
    <w:abstractNumId w:val="7"/>
  </w:num>
  <w:num w:numId="9">
    <w:abstractNumId w:val="30"/>
  </w:num>
  <w:num w:numId="10">
    <w:abstractNumId w:val="26"/>
  </w:num>
  <w:num w:numId="11">
    <w:abstractNumId w:val="11"/>
  </w:num>
  <w:num w:numId="12">
    <w:abstractNumId w:val="17"/>
  </w:num>
  <w:num w:numId="13">
    <w:abstractNumId w:val="23"/>
  </w:num>
  <w:num w:numId="14">
    <w:abstractNumId w:val="19"/>
  </w:num>
  <w:num w:numId="15">
    <w:abstractNumId w:val="14"/>
  </w:num>
  <w:num w:numId="16">
    <w:abstractNumId w:val="16"/>
  </w:num>
  <w:num w:numId="17">
    <w:abstractNumId w:val="6"/>
  </w:num>
  <w:num w:numId="18">
    <w:abstractNumId w:val="36"/>
  </w:num>
  <w:num w:numId="19">
    <w:abstractNumId w:val="8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12"/>
  </w:num>
  <w:num w:numId="24">
    <w:abstractNumId w:val="29"/>
  </w:num>
  <w:num w:numId="25">
    <w:abstractNumId w:val="39"/>
  </w:num>
  <w:num w:numId="26">
    <w:abstractNumId w:val="21"/>
  </w:num>
  <w:num w:numId="27">
    <w:abstractNumId w:val="33"/>
  </w:num>
  <w:num w:numId="28">
    <w:abstractNumId w:val="32"/>
  </w:num>
  <w:num w:numId="29">
    <w:abstractNumId w:val="5"/>
  </w:num>
  <w:num w:numId="30">
    <w:abstractNumId w:val="31"/>
  </w:num>
  <w:num w:numId="31">
    <w:abstractNumId w:val="9"/>
  </w:num>
  <w:num w:numId="32">
    <w:abstractNumId w:val="22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38"/>
  </w:num>
  <w:num w:numId="38">
    <w:abstractNumId w:val="13"/>
  </w:num>
  <w:num w:numId="39">
    <w:abstractNumId w:val="18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75"/>
    <w:rsid w:val="00014B1F"/>
    <w:rsid w:val="00021D27"/>
    <w:rsid w:val="0003026D"/>
    <w:rsid w:val="0003077C"/>
    <w:rsid w:val="00031B24"/>
    <w:rsid w:val="00033EE0"/>
    <w:rsid w:val="000371D3"/>
    <w:rsid w:val="000455E7"/>
    <w:rsid w:val="00047636"/>
    <w:rsid w:val="0005571B"/>
    <w:rsid w:val="000624B7"/>
    <w:rsid w:val="0006748B"/>
    <w:rsid w:val="00067754"/>
    <w:rsid w:val="000837B0"/>
    <w:rsid w:val="00085640"/>
    <w:rsid w:val="00086A38"/>
    <w:rsid w:val="00091E3C"/>
    <w:rsid w:val="00093009"/>
    <w:rsid w:val="0009692B"/>
    <w:rsid w:val="00096C5F"/>
    <w:rsid w:val="0009713F"/>
    <w:rsid w:val="000975F8"/>
    <w:rsid w:val="000979F7"/>
    <w:rsid w:val="00097C4B"/>
    <w:rsid w:val="000A102F"/>
    <w:rsid w:val="000A6B77"/>
    <w:rsid w:val="000A7150"/>
    <w:rsid w:val="000B0265"/>
    <w:rsid w:val="000B133E"/>
    <w:rsid w:val="000B327B"/>
    <w:rsid w:val="000B388F"/>
    <w:rsid w:val="000B3DD5"/>
    <w:rsid w:val="000B7CA7"/>
    <w:rsid w:val="000E3CEF"/>
    <w:rsid w:val="000F1B68"/>
    <w:rsid w:val="000F6C3C"/>
    <w:rsid w:val="001227EE"/>
    <w:rsid w:val="0012481E"/>
    <w:rsid w:val="00124EFF"/>
    <w:rsid w:val="001371EF"/>
    <w:rsid w:val="001430B8"/>
    <w:rsid w:val="00145477"/>
    <w:rsid w:val="00161CCF"/>
    <w:rsid w:val="0016588C"/>
    <w:rsid w:val="0017480A"/>
    <w:rsid w:val="00174C4B"/>
    <w:rsid w:val="001815ED"/>
    <w:rsid w:val="0019158F"/>
    <w:rsid w:val="00193D94"/>
    <w:rsid w:val="001A0699"/>
    <w:rsid w:val="001A4E28"/>
    <w:rsid w:val="001A61D1"/>
    <w:rsid w:val="001D44D0"/>
    <w:rsid w:val="001E23D3"/>
    <w:rsid w:val="001E49D9"/>
    <w:rsid w:val="001E6D8F"/>
    <w:rsid w:val="002050CC"/>
    <w:rsid w:val="0020518C"/>
    <w:rsid w:val="00205813"/>
    <w:rsid w:val="00207360"/>
    <w:rsid w:val="00220C64"/>
    <w:rsid w:val="00220D48"/>
    <w:rsid w:val="00237860"/>
    <w:rsid w:val="00244777"/>
    <w:rsid w:val="00246CE1"/>
    <w:rsid w:val="0026322C"/>
    <w:rsid w:val="0026639F"/>
    <w:rsid w:val="002766AD"/>
    <w:rsid w:val="002850BC"/>
    <w:rsid w:val="00290333"/>
    <w:rsid w:val="00294300"/>
    <w:rsid w:val="002A2652"/>
    <w:rsid w:val="002B0505"/>
    <w:rsid w:val="002C1F8D"/>
    <w:rsid w:val="002C2DEF"/>
    <w:rsid w:val="002C3A76"/>
    <w:rsid w:val="002D3DF6"/>
    <w:rsid w:val="002D5A76"/>
    <w:rsid w:val="002E0B48"/>
    <w:rsid w:val="002F2EC8"/>
    <w:rsid w:val="002F2F33"/>
    <w:rsid w:val="00300392"/>
    <w:rsid w:val="00303520"/>
    <w:rsid w:val="00307C90"/>
    <w:rsid w:val="00332F54"/>
    <w:rsid w:val="0033361D"/>
    <w:rsid w:val="00341226"/>
    <w:rsid w:val="003415D9"/>
    <w:rsid w:val="00341BCB"/>
    <w:rsid w:val="00343E96"/>
    <w:rsid w:val="0034430D"/>
    <w:rsid w:val="00352144"/>
    <w:rsid w:val="00353639"/>
    <w:rsid w:val="003572B8"/>
    <w:rsid w:val="00364786"/>
    <w:rsid w:val="00365219"/>
    <w:rsid w:val="0036698E"/>
    <w:rsid w:val="003760D1"/>
    <w:rsid w:val="003902F0"/>
    <w:rsid w:val="00390DE5"/>
    <w:rsid w:val="003B372E"/>
    <w:rsid w:val="003C7EC5"/>
    <w:rsid w:val="003D1603"/>
    <w:rsid w:val="003D76C7"/>
    <w:rsid w:val="003E370E"/>
    <w:rsid w:val="003F2A69"/>
    <w:rsid w:val="00406925"/>
    <w:rsid w:val="00416F75"/>
    <w:rsid w:val="004313F5"/>
    <w:rsid w:val="0043452E"/>
    <w:rsid w:val="00436162"/>
    <w:rsid w:val="00447F60"/>
    <w:rsid w:val="00450B36"/>
    <w:rsid w:val="00467E21"/>
    <w:rsid w:val="0047042D"/>
    <w:rsid w:val="00473238"/>
    <w:rsid w:val="00481AE7"/>
    <w:rsid w:val="0048512B"/>
    <w:rsid w:val="004857FB"/>
    <w:rsid w:val="00487A7B"/>
    <w:rsid w:val="004A3B93"/>
    <w:rsid w:val="004A55FE"/>
    <w:rsid w:val="004B0674"/>
    <w:rsid w:val="004B1BAD"/>
    <w:rsid w:val="004B29E7"/>
    <w:rsid w:val="004B7C79"/>
    <w:rsid w:val="004F72F4"/>
    <w:rsid w:val="00512EB2"/>
    <w:rsid w:val="005131B2"/>
    <w:rsid w:val="00541A67"/>
    <w:rsid w:val="00556F69"/>
    <w:rsid w:val="005631BD"/>
    <w:rsid w:val="005654E5"/>
    <w:rsid w:val="00576216"/>
    <w:rsid w:val="005823E4"/>
    <w:rsid w:val="005A2161"/>
    <w:rsid w:val="005A6CE0"/>
    <w:rsid w:val="005B3969"/>
    <w:rsid w:val="005B53DB"/>
    <w:rsid w:val="005C0818"/>
    <w:rsid w:val="005C0B63"/>
    <w:rsid w:val="005C1495"/>
    <w:rsid w:val="005C5208"/>
    <w:rsid w:val="005F3793"/>
    <w:rsid w:val="006105E1"/>
    <w:rsid w:val="006117B8"/>
    <w:rsid w:val="00613397"/>
    <w:rsid w:val="006162A5"/>
    <w:rsid w:val="00622C8F"/>
    <w:rsid w:val="00641D9F"/>
    <w:rsid w:val="006454E6"/>
    <w:rsid w:val="00654D41"/>
    <w:rsid w:val="00654E63"/>
    <w:rsid w:val="00657A76"/>
    <w:rsid w:val="00660532"/>
    <w:rsid w:val="00661678"/>
    <w:rsid w:val="006642F5"/>
    <w:rsid w:val="006646E9"/>
    <w:rsid w:val="00664DEC"/>
    <w:rsid w:val="006735C5"/>
    <w:rsid w:val="00675118"/>
    <w:rsid w:val="006760CF"/>
    <w:rsid w:val="00682412"/>
    <w:rsid w:val="00691253"/>
    <w:rsid w:val="0069620F"/>
    <w:rsid w:val="006C3712"/>
    <w:rsid w:val="006C7297"/>
    <w:rsid w:val="006D6ADF"/>
    <w:rsid w:val="006D6EB3"/>
    <w:rsid w:val="006D7998"/>
    <w:rsid w:val="006F1F23"/>
    <w:rsid w:val="006F779F"/>
    <w:rsid w:val="006F7984"/>
    <w:rsid w:val="00711746"/>
    <w:rsid w:val="007155EB"/>
    <w:rsid w:val="00715F7B"/>
    <w:rsid w:val="007243BB"/>
    <w:rsid w:val="00727613"/>
    <w:rsid w:val="00733B7E"/>
    <w:rsid w:val="00735E3E"/>
    <w:rsid w:val="0075562E"/>
    <w:rsid w:val="00761044"/>
    <w:rsid w:val="007678A4"/>
    <w:rsid w:val="007710E0"/>
    <w:rsid w:val="00772032"/>
    <w:rsid w:val="00775D67"/>
    <w:rsid w:val="00776576"/>
    <w:rsid w:val="00776583"/>
    <w:rsid w:val="00777B86"/>
    <w:rsid w:val="00782EB6"/>
    <w:rsid w:val="00784442"/>
    <w:rsid w:val="007859A7"/>
    <w:rsid w:val="00791451"/>
    <w:rsid w:val="007966F2"/>
    <w:rsid w:val="00796A56"/>
    <w:rsid w:val="007A006A"/>
    <w:rsid w:val="007A0447"/>
    <w:rsid w:val="007B499E"/>
    <w:rsid w:val="007B5B54"/>
    <w:rsid w:val="007B6366"/>
    <w:rsid w:val="007B76B1"/>
    <w:rsid w:val="007C0817"/>
    <w:rsid w:val="007D0A6C"/>
    <w:rsid w:val="007D1E0F"/>
    <w:rsid w:val="007E1D02"/>
    <w:rsid w:val="007E70CB"/>
    <w:rsid w:val="007F5523"/>
    <w:rsid w:val="007F7D71"/>
    <w:rsid w:val="008110EA"/>
    <w:rsid w:val="00817CEE"/>
    <w:rsid w:val="00822A07"/>
    <w:rsid w:val="0082485E"/>
    <w:rsid w:val="00826C6B"/>
    <w:rsid w:val="008315AD"/>
    <w:rsid w:val="008327E4"/>
    <w:rsid w:val="00841116"/>
    <w:rsid w:val="00842AC8"/>
    <w:rsid w:val="0085453C"/>
    <w:rsid w:val="0086027C"/>
    <w:rsid w:val="00861EF6"/>
    <w:rsid w:val="008636A1"/>
    <w:rsid w:val="00866593"/>
    <w:rsid w:val="00867047"/>
    <w:rsid w:val="008709AE"/>
    <w:rsid w:val="00874182"/>
    <w:rsid w:val="008914E8"/>
    <w:rsid w:val="00894CDA"/>
    <w:rsid w:val="008978C5"/>
    <w:rsid w:val="008A49FB"/>
    <w:rsid w:val="008A5E36"/>
    <w:rsid w:val="008D4DFC"/>
    <w:rsid w:val="008F1F6F"/>
    <w:rsid w:val="00915247"/>
    <w:rsid w:val="00915255"/>
    <w:rsid w:val="00917BD5"/>
    <w:rsid w:val="00931658"/>
    <w:rsid w:val="009368B6"/>
    <w:rsid w:val="00947FC2"/>
    <w:rsid w:val="009503E2"/>
    <w:rsid w:val="00952504"/>
    <w:rsid w:val="00962691"/>
    <w:rsid w:val="00966054"/>
    <w:rsid w:val="009766DD"/>
    <w:rsid w:val="009772A7"/>
    <w:rsid w:val="009B0D76"/>
    <w:rsid w:val="009B651B"/>
    <w:rsid w:val="009C1052"/>
    <w:rsid w:val="009C3FC7"/>
    <w:rsid w:val="009C43A2"/>
    <w:rsid w:val="009C4B0E"/>
    <w:rsid w:val="009D7C41"/>
    <w:rsid w:val="009E369E"/>
    <w:rsid w:val="009F4462"/>
    <w:rsid w:val="009F5572"/>
    <w:rsid w:val="009F7787"/>
    <w:rsid w:val="00A23741"/>
    <w:rsid w:val="00A266E6"/>
    <w:rsid w:val="00A305E1"/>
    <w:rsid w:val="00A41A7D"/>
    <w:rsid w:val="00A46197"/>
    <w:rsid w:val="00A57536"/>
    <w:rsid w:val="00A60561"/>
    <w:rsid w:val="00A615D0"/>
    <w:rsid w:val="00A724C6"/>
    <w:rsid w:val="00A82C7E"/>
    <w:rsid w:val="00A934B3"/>
    <w:rsid w:val="00A96C11"/>
    <w:rsid w:val="00AA3C5E"/>
    <w:rsid w:val="00AB1BAA"/>
    <w:rsid w:val="00AC5B8D"/>
    <w:rsid w:val="00AD371C"/>
    <w:rsid w:val="00AE0913"/>
    <w:rsid w:val="00AE5794"/>
    <w:rsid w:val="00AE6C89"/>
    <w:rsid w:val="00AE755C"/>
    <w:rsid w:val="00B04FCF"/>
    <w:rsid w:val="00B06958"/>
    <w:rsid w:val="00B11AAA"/>
    <w:rsid w:val="00B12596"/>
    <w:rsid w:val="00B22CE9"/>
    <w:rsid w:val="00B27FE5"/>
    <w:rsid w:val="00B32C8D"/>
    <w:rsid w:val="00B37DDD"/>
    <w:rsid w:val="00B51BE3"/>
    <w:rsid w:val="00B55BCB"/>
    <w:rsid w:val="00B60E5F"/>
    <w:rsid w:val="00B664B4"/>
    <w:rsid w:val="00B75C62"/>
    <w:rsid w:val="00B76766"/>
    <w:rsid w:val="00B8043B"/>
    <w:rsid w:val="00B8183E"/>
    <w:rsid w:val="00B9358C"/>
    <w:rsid w:val="00BA213D"/>
    <w:rsid w:val="00BA28DD"/>
    <w:rsid w:val="00BB7F8C"/>
    <w:rsid w:val="00BC4562"/>
    <w:rsid w:val="00BC5F59"/>
    <w:rsid w:val="00BC6F3E"/>
    <w:rsid w:val="00BD4763"/>
    <w:rsid w:val="00BD5C5A"/>
    <w:rsid w:val="00BF0013"/>
    <w:rsid w:val="00C00C52"/>
    <w:rsid w:val="00C10345"/>
    <w:rsid w:val="00C14877"/>
    <w:rsid w:val="00C16880"/>
    <w:rsid w:val="00C16F04"/>
    <w:rsid w:val="00C2177E"/>
    <w:rsid w:val="00C22877"/>
    <w:rsid w:val="00C30A12"/>
    <w:rsid w:val="00C30F1E"/>
    <w:rsid w:val="00C34F11"/>
    <w:rsid w:val="00C41C98"/>
    <w:rsid w:val="00C55D82"/>
    <w:rsid w:val="00C57104"/>
    <w:rsid w:val="00C57B9B"/>
    <w:rsid w:val="00C57E79"/>
    <w:rsid w:val="00C77CAD"/>
    <w:rsid w:val="00C8471A"/>
    <w:rsid w:val="00C9067C"/>
    <w:rsid w:val="00C95FC8"/>
    <w:rsid w:val="00C96EB2"/>
    <w:rsid w:val="00C975E8"/>
    <w:rsid w:val="00CA0A27"/>
    <w:rsid w:val="00CA67F2"/>
    <w:rsid w:val="00CB1C65"/>
    <w:rsid w:val="00CB2470"/>
    <w:rsid w:val="00CB2FCB"/>
    <w:rsid w:val="00CB60A6"/>
    <w:rsid w:val="00CC04AA"/>
    <w:rsid w:val="00CC6DC9"/>
    <w:rsid w:val="00CC6DE9"/>
    <w:rsid w:val="00CD73D8"/>
    <w:rsid w:val="00CF01CA"/>
    <w:rsid w:val="00D01721"/>
    <w:rsid w:val="00D01DC4"/>
    <w:rsid w:val="00D05B9A"/>
    <w:rsid w:val="00D1142D"/>
    <w:rsid w:val="00D1422A"/>
    <w:rsid w:val="00D22399"/>
    <w:rsid w:val="00D420CC"/>
    <w:rsid w:val="00D47B30"/>
    <w:rsid w:val="00D6264E"/>
    <w:rsid w:val="00D6663A"/>
    <w:rsid w:val="00D82193"/>
    <w:rsid w:val="00D85BC1"/>
    <w:rsid w:val="00D93FF9"/>
    <w:rsid w:val="00D94533"/>
    <w:rsid w:val="00D946B1"/>
    <w:rsid w:val="00DA40F6"/>
    <w:rsid w:val="00DA499E"/>
    <w:rsid w:val="00DB2802"/>
    <w:rsid w:val="00DB2B38"/>
    <w:rsid w:val="00DB5838"/>
    <w:rsid w:val="00DD2D6D"/>
    <w:rsid w:val="00DE32AE"/>
    <w:rsid w:val="00DE7A2F"/>
    <w:rsid w:val="00DF3194"/>
    <w:rsid w:val="00E02E2C"/>
    <w:rsid w:val="00E120ED"/>
    <w:rsid w:val="00E136C9"/>
    <w:rsid w:val="00E14A8E"/>
    <w:rsid w:val="00E2126A"/>
    <w:rsid w:val="00E22948"/>
    <w:rsid w:val="00E24D25"/>
    <w:rsid w:val="00E2786E"/>
    <w:rsid w:val="00E305D4"/>
    <w:rsid w:val="00E32A3F"/>
    <w:rsid w:val="00E32C52"/>
    <w:rsid w:val="00E46D9F"/>
    <w:rsid w:val="00E52DF0"/>
    <w:rsid w:val="00E55C26"/>
    <w:rsid w:val="00E630BF"/>
    <w:rsid w:val="00E630CC"/>
    <w:rsid w:val="00E80148"/>
    <w:rsid w:val="00E80704"/>
    <w:rsid w:val="00E810E5"/>
    <w:rsid w:val="00E813D3"/>
    <w:rsid w:val="00E97941"/>
    <w:rsid w:val="00EA323F"/>
    <w:rsid w:val="00EA4640"/>
    <w:rsid w:val="00EB0021"/>
    <w:rsid w:val="00EB27D2"/>
    <w:rsid w:val="00EC147E"/>
    <w:rsid w:val="00EC1DEA"/>
    <w:rsid w:val="00ED082D"/>
    <w:rsid w:val="00ED4FE0"/>
    <w:rsid w:val="00ED500D"/>
    <w:rsid w:val="00ED7280"/>
    <w:rsid w:val="00EE2A0C"/>
    <w:rsid w:val="00F126A4"/>
    <w:rsid w:val="00F253C6"/>
    <w:rsid w:val="00F261C0"/>
    <w:rsid w:val="00F26773"/>
    <w:rsid w:val="00F3647A"/>
    <w:rsid w:val="00F446DA"/>
    <w:rsid w:val="00F50809"/>
    <w:rsid w:val="00F54D53"/>
    <w:rsid w:val="00F57FE2"/>
    <w:rsid w:val="00F6093F"/>
    <w:rsid w:val="00F67286"/>
    <w:rsid w:val="00F7133C"/>
    <w:rsid w:val="00F74256"/>
    <w:rsid w:val="00F80177"/>
    <w:rsid w:val="00F82D47"/>
    <w:rsid w:val="00F83CC1"/>
    <w:rsid w:val="00F840A5"/>
    <w:rsid w:val="00F8415B"/>
    <w:rsid w:val="00F84198"/>
    <w:rsid w:val="00F86E3E"/>
    <w:rsid w:val="00F92F81"/>
    <w:rsid w:val="00F95B35"/>
    <w:rsid w:val="00F96F9A"/>
    <w:rsid w:val="00FA30BD"/>
    <w:rsid w:val="00FA30ED"/>
    <w:rsid w:val="00FC3696"/>
    <w:rsid w:val="00FC4400"/>
    <w:rsid w:val="00FE058A"/>
    <w:rsid w:val="00FE2919"/>
    <w:rsid w:val="00FE2E1B"/>
    <w:rsid w:val="00FE775C"/>
    <w:rsid w:val="00FF03D8"/>
    <w:rsid w:val="00FF4090"/>
    <w:rsid w:val="00FF4E1C"/>
    <w:rsid w:val="00FF7104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6CD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30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4B0E"/>
    <w:pPr>
      <w:tabs>
        <w:tab w:val="left" w:pos="567"/>
        <w:tab w:val="left" w:pos="2835"/>
        <w:tab w:val="left" w:pos="7797"/>
      </w:tabs>
      <w:outlineLvl w:val="1"/>
    </w:pPr>
    <w:rPr>
      <w:rFonts w:eastAsia="Cambria"/>
      <w:b/>
      <w:sz w:val="32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E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">
    <w:name w:val="Hanging indent"/>
    <w:basedOn w:val="Normal"/>
    <w:rsid w:val="00775D67"/>
    <w:pPr>
      <w:ind w:left="340" w:hanging="340"/>
    </w:pPr>
    <w:rPr>
      <w:noProof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FC4400"/>
    <w:pPr>
      <w:ind w:left="720"/>
      <w:contextualSpacing/>
    </w:pPr>
    <w:rPr>
      <w:rFonts w:eastAsia="Calibri"/>
      <w:sz w:val="32"/>
      <w:szCs w:val="32"/>
    </w:rPr>
  </w:style>
  <w:style w:type="paragraph" w:customStyle="1" w:styleId="QuestionStyle">
    <w:name w:val="Question Style"/>
    <w:basedOn w:val="Normal"/>
    <w:link w:val="QuestionStyleChar"/>
    <w:autoRedefine/>
    <w:qFormat/>
    <w:rsid w:val="00FC4400"/>
    <w:rPr>
      <w:rFonts w:eastAsia="Calibri"/>
      <w:b/>
      <w:noProof/>
    </w:rPr>
  </w:style>
  <w:style w:type="character" w:customStyle="1" w:styleId="QuestionStyleChar">
    <w:name w:val="Question Style Char"/>
    <w:link w:val="QuestionStyle"/>
    <w:rsid w:val="00FC4400"/>
    <w:rPr>
      <w:rFonts w:eastAsia="Calibri"/>
      <w:b/>
      <w:noProof/>
      <w:sz w:val="24"/>
      <w:szCs w:val="24"/>
      <w:lang w:eastAsia="en-AU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A96C11"/>
    <w:pPr>
      <w:jc w:val="center"/>
    </w:pPr>
    <w:rPr>
      <w:rFonts w:ascii="Arial Rounded MT Bold" w:eastAsia="Calibri" w:hAnsi="Arial Rounded MT Bold"/>
    </w:rPr>
  </w:style>
  <w:style w:type="character" w:customStyle="1" w:styleId="LongerQuestionsChar">
    <w:name w:val="Longer Questions Char"/>
    <w:link w:val="LongerQuestions"/>
    <w:rsid w:val="00A96C11"/>
    <w:rPr>
      <w:rFonts w:ascii="Arial Rounded MT Bold" w:eastAsia="Calibri" w:hAnsi="Arial Rounded MT Bold"/>
      <w:sz w:val="24"/>
      <w:szCs w:val="24"/>
      <w:lang w:eastAsia="en-AU"/>
    </w:rPr>
  </w:style>
  <w:style w:type="table" w:customStyle="1" w:styleId="PlainTable31">
    <w:name w:val="Plain Table 31"/>
    <w:basedOn w:val="TableNormal"/>
    <w:uiPriority w:val="43"/>
    <w:rsid w:val="00FC4400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link w:val="Heading2"/>
    <w:uiPriority w:val="9"/>
    <w:rsid w:val="009C4B0E"/>
    <w:rPr>
      <w:rFonts w:ascii="Cambria" w:eastAsia="Cambria" w:hAnsi="Cambria"/>
      <w:b/>
      <w:sz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A60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A605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55EB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mq-selectable">
    <w:name w:val="mq-selectable"/>
    <w:rsid w:val="007155EB"/>
  </w:style>
  <w:style w:type="character" w:customStyle="1" w:styleId="math-inline">
    <w:name w:val="math-inline"/>
    <w:rsid w:val="007155EB"/>
  </w:style>
  <w:style w:type="paragraph" w:styleId="ListParagraph">
    <w:name w:val="List Paragraph"/>
    <w:basedOn w:val="Normal"/>
    <w:uiPriority w:val="1"/>
    <w:qFormat/>
    <w:rsid w:val="00AE0913"/>
    <w:pPr>
      <w:ind w:left="720"/>
      <w:contextualSpacing/>
    </w:pPr>
    <w:rPr>
      <w:rFonts w:eastAsia="MS Mincho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26773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654E6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4E63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54E63"/>
    <w:pPr>
      <w:widowControl w:val="0"/>
      <w:autoSpaceDE w:val="0"/>
      <w:autoSpaceDN w:val="0"/>
      <w:spacing w:before="28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character" w:styleId="Hyperlink">
    <w:name w:val="Hyperlink"/>
    <w:basedOn w:val="DefaultParagraphFont"/>
    <w:unhideWhenUsed/>
    <w:rsid w:val="00B0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01968-F6B4-4DB4-90C0-4193DE75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4147</CharactersWithSpaces>
  <SharedDoc>false</SharedDoc>
  <HyperlinkBase/>
  <HLinks>
    <vt:vector size="18" baseType="variant">
      <vt:variant>
        <vt:i4>2687083</vt:i4>
      </vt:variant>
      <vt:variant>
        <vt:i4>6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http://k10outline.scsa.wa.edu.au/home/p-10-curriculum/codes/mathematics/year-7/acmmg161</vt:lpwstr>
      </vt:variant>
      <vt:variant>
        <vt:lpwstr/>
      </vt:variant>
      <vt:variant>
        <vt:i4>2687083</vt:i4>
      </vt:variant>
      <vt:variant>
        <vt:i4>3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http://k10outline.scsa.wa.edu.au/home/p-10-curriculum/codes/mathematics/year-7/acmmg160</vt:lpwstr>
      </vt:variant>
      <vt:variant>
        <vt:lpwstr/>
      </vt:variant>
      <vt:variant>
        <vt:i4>2752619</vt:i4>
      </vt:variant>
      <vt:variant>
        <vt:i4>0</vt:i4>
      </vt:variant>
      <vt:variant>
        <vt:i4>0</vt:i4>
      </vt:variant>
      <vt:variant>
        <vt:i4>5</vt:i4>
      </vt:variant>
      <vt:variant>
        <vt:lpwstr>http://k10outline.scsa.wa.edu.au/home/p-10-curriculum/codes/mathematics/year-7/acmmg159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Magdeline.Parlevliet@education.wa.edu.au</dc:creator>
  <cp:lastModifiedBy>E4074612</cp:lastModifiedBy>
  <cp:revision>6</cp:revision>
  <cp:lastPrinted>2019-02-18T00:15:00Z</cp:lastPrinted>
  <dcterms:created xsi:type="dcterms:W3CDTF">2020-02-18T16:01:00Z</dcterms:created>
  <dcterms:modified xsi:type="dcterms:W3CDTF">2020-02-18T16:23:00Z</dcterms:modified>
</cp:coreProperties>
</file>