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395DE019" w:rsidR="000D62DD" w:rsidRDefault="00B657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5668643C" wp14:editId="616AE630">
            <wp:extent cx="908877" cy="989129"/>
            <wp:effectExtent l="0" t="0" r="5715" b="1905"/>
            <wp:docPr id="4" name="Picture 4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43B71D8D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A159EC">
        <w:rPr>
          <w:rFonts w:ascii="Calibri" w:hAnsi="Calibri"/>
          <w:b/>
          <w:bCs/>
          <w:sz w:val="32"/>
          <w:szCs w:val="32"/>
        </w:rPr>
        <w:t>APPLICATIONS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35DBDEEF" w14:textId="3931545B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A159EC">
        <w:rPr>
          <w:rFonts w:ascii="Calibri" w:hAnsi="Calibri"/>
          <w:b/>
          <w:bCs/>
          <w:iCs/>
          <w:sz w:val="28"/>
          <w:szCs w:val="28"/>
        </w:rPr>
        <w:t>6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A159EC">
        <w:rPr>
          <w:rFonts w:ascii="Calibri" w:hAnsi="Calibri"/>
          <w:b/>
          <w:bCs/>
          <w:iCs/>
          <w:sz w:val="28"/>
          <w:szCs w:val="28"/>
        </w:rPr>
        <w:t>Finance</w:t>
      </w:r>
    </w:p>
    <w:p w14:paraId="4F045037" w14:textId="43958766" w:rsidR="000D62DD" w:rsidRDefault="00931FB2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</w:t>
      </w:r>
      <w:r w:rsidR="000D62DD">
        <w:rPr>
          <w:rFonts w:ascii="Calibri" w:hAnsi="Calibri"/>
          <w:b/>
          <w:sz w:val="28"/>
        </w:rPr>
        <w:t xml:space="preserve"> </w:t>
      </w:r>
      <w:r w:rsidR="00A159EC">
        <w:rPr>
          <w:rFonts w:ascii="Calibri" w:hAnsi="Calibri"/>
          <w:b/>
          <w:sz w:val="28"/>
        </w:rPr>
        <w:t>8</w:t>
      </w:r>
      <w:r w:rsidR="000D62DD"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3EC25F35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A159EC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A159EC">
        <w:rPr>
          <w:rFonts w:ascii="Calibri" w:hAnsi="Calibri"/>
          <w:b/>
          <w:bCs/>
          <w:iCs/>
          <w:sz w:val="28"/>
          <w:szCs w:val="28"/>
        </w:rPr>
        <w:t>6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209BBDC8" w14:textId="77777777" w:rsidR="000D62DD" w:rsidRDefault="000D62DD" w:rsidP="000D62DD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690732B5" w14:textId="5D0DA7BC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</w:p>
    <w:p w14:paraId="2675EE1A" w14:textId="042438E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CA8D64D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4147392A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587A7A">
        <w:rPr>
          <w:rFonts w:ascii="Calibri" w:hAnsi="Calibri"/>
          <w:b w:val="0"/>
          <w:sz w:val="24"/>
        </w:rPr>
        <w:t>55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725804E4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2978CA">
        <w:rPr>
          <w:rFonts w:ascii="Calibri" w:hAnsi="Calibri"/>
        </w:rPr>
        <w:t>50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474572BB" w14:textId="6FE8D181" w:rsidR="001B0BD1" w:rsidRPr="00B657DD" w:rsidRDefault="00F74DEA" w:rsidP="00B657DD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6030D597" w14:textId="39891029" w:rsidR="009A643E" w:rsidRPr="00D002E9" w:rsidRDefault="00AE6152" w:rsidP="009A643E">
      <w:pPr>
        <w:pStyle w:val="NoSpacing"/>
        <w:numPr>
          <w:ilvl w:val="0"/>
          <w:numId w:val="13"/>
        </w:numPr>
        <w:spacing w:line="276" w:lineRule="auto"/>
      </w:pPr>
      <w:r w:rsidRPr="00D002E9">
        <w:rPr>
          <w:lang w:val="en-US"/>
        </w:rPr>
        <w:lastRenderedPageBreak/>
        <w:t xml:space="preserve">(5 marks) </w:t>
      </w:r>
      <w:r w:rsidR="009A643E" w:rsidRPr="00D002E9">
        <w:rPr>
          <w:lang w:val="en-US"/>
        </w:rPr>
        <w:br/>
      </w:r>
      <w:proofErr w:type="spellStart"/>
      <w:r w:rsidR="00A56919" w:rsidRPr="00D002E9">
        <w:rPr>
          <w:lang w:val="en-US"/>
        </w:rPr>
        <w:t>Zac</w:t>
      </w:r>
      <w:proofErr w:type="spellEnd"/>
      <w:r w:rsidR="009A643E" w:rsidRPr="00D002E9">
        <w:rPr>
          <w:lang w:val="en-US"/>
        </w:rPr>
        <w:t xml:space="preserve"> took out a loan for $</w:t>
      </w:r>
      <w:r w:rsidR="001E04B2" w:rsidRPr="00D002E9">
        <w:rPr>
          <w:lang w:val="en-US"/>
        </w:rPr>
        <w:t>28</w:t>
      </w:r>
      <w:r w:rsidR="009A643E" w:rsidRPr="00D002E9">
        <w:rPr>
          <w:lang w:val="en-US"/>
        </w:rPr>
        <w:t xml:space="preserve"> 000. He makes monthly repayments of $</w:t>
      </w:r>
      <w:r w:rsidR="001E04B2" w:rsidRPr="00D002E9">
        <w:rPr>
          <w:lang w:val="en-US"/>
        </w:rPr>
        <w:t>5</w:t>
      </w:r>
      <w:r w:rsidR="00A56919" w:rsidRPr="00D002E9">
        <w:rPr>
          <w:lang w:val="en-US"/>
        </w:rPr>
        <w:t>0</w:t>
      </w:r>
      <w:r w:rsidR="009A643E" w:rsidRPr="00D002E9">
        <w:rPr>
          <w:lang w:val="en-US"/>
        </w:rPr>
        <w:t xml:space="preserve">0 and interest is calculated at a rate of </w:t>
      </w:r>
      <w:r w:rsidR="001E04B2" w:rsidRPr="00D002E9">
        <w:rPr>
          <w:lang w:val="en-US"/>
        </w:rPr>
        <w:t>6.2</w:t>
      </w:r>
      <w:r w:rsidR="009A643E" w:rsidRPr="00D002E9">
        <w:rPr>
          <w:lang w:val="en-US"/>
        </w:rPr>
        <w:t xml:space="preserve">% p.a., adjusted </w:t>
      </w:r>
      <w:r w:rsidR="001E04B2" w:rsidRPr="00D002E9">
        <w:rPr>
          <w:lang w:val="en-US"/>
        </w:rPr>
        <w:t>monthly</w:t>
      </w:r>
      <w:r w:rsidR="009A643E" w:rsidRPr="00D002E9">
        <w:rPr>
          <w:lang w:val="en-US"/>
        </w:rPr>
        <w:t>.</w:t>
      </w:r>
    </w:p>
    <w:p w14:paraId="2AFF50AC" w14:textId="35BFD72E" w:rsidR="009A643E" w:rsidRPr="00D002E9" w:rsidRDefault="009A643E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rPr>
          <w:lang w:val="en-US"/>
        </w:rPr>
        <w:t>Write a difference equation that gives the amount still owing on the loan after n months.</w:t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D002E9">
        <w:rPr>
          <w:lang w:val="en-US"/>
        </w:rPr>
        <w:tab/>
      </w:r>
      <w:r w:rsidR="005F4DA9">
        <w:rPr>
          <w:lang w:val="en-US"/>
        </w:rPr>
        <w:tab/>
      </w:r>
      <w:r w:rsidR="005F4DA9">
        <w:rPr>
          <w:lang w:val="en-US"/>
        </w:rPr>
        <w:tab/>
      </w:r>
      <w:r w:rsidR="00746270" w:rsidRPr="00D002E9">
        <w:rPr>
          <w:lang w:val="en-US"/>
        </w:rPr>
        <w:t>[2]</w:t>
      </w:r>
    </w:p>
    <w:p w14:paraId="4E4F3A7D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50839CFC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642A45A3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4BE731A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4D6FD13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06B78857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9F61B31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017DF960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58D491CB" w14:textId="77777777" w:rsidR="001B0BD1" w:rsidRPr="00D002E9" w:rsidRDefault="001B0BD1" w:rsidP="001B0BD1">
      <w:pPr>
        <w:pStyle w:val="NoSpacing"/>
        <w:spacing w:line="276" w:lineRule="auto"/>
      </w:pPr>
    </w:p>
    <w:p w14:paraId="4D4F567F" w14:textId="1BAECA1E" w:rsidR="009A643E" w:rsidRPr="00D002E9" w:rsidRDefault="009A643E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rPr>
          <w:lang w:val="en-US"/>
        </w:rPr>
        <w:t xml:space="preserve">How much does </w:t>
      </w:r>
      <w:proofErr w:type="spellStart"/>
      <w:r w:rsidR="00A56919" w:rsidRPr="00D002E9">
        <w:rPr>
          <w:lang w:val="en-US"/>
        </w:rPr>
        <w:t>Zac</w:t>
      </w:r>
      <w:proofErr w:type="spellEnd"/>
      <w:r w:rsidRPr="00D002E9">
        <w:rPr>
          <w:lang w:val="en-US"/>
        </w:rPr>
        <w:t xml:space="preserve"> owe after </w:t>
      </w:r>
      <w:r w:rsidR="003D0DE0" w:rsidRPr="00D002E9">
        <w:rPr>
          <w:lang w:val="en-US"/>
        </w:rPr>
        <w:t>4</w:t>
      </w:r>
      <w:r w:rsidRPr="00D002E9">
        <w:rPr>
          <w:lang w:val="en-US"/>
        </w:rPr>
        <w:t xml:space="preserve"> years?</w:t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5F4DA9">
        <w:rPr>
          <w:lang w:val="en-US"/>
        </w:rPr>
        <w:tab/>
      </w:r>
      <w:r w:rsidR="00746270" w:rsidRPr="00D002E9">
        <w:rPr>
          <w:lang w:val="en-US"/>
        </w:rPr>
        <w:t>[1]</w:t>
      </w:r>
    </w:p>
    <w:p w14:paraId="6DEA023E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5650699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FBB0202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5448EC2E" w14:textId="77777777" w:rsidR="001B0BD1" w:rsidRDefault="001B0BD1" w:rsidP="001B0BD1">
      <w:pPr>
        <w:pStyle w:val="NoSpacing"/>
        <w:spacing w:line="276" w:lineRule="auto"/>
        <w:rPr>
          <w:lang w:val="en-US"/>
        </w:rPr>
      </w:pPr>
    </w:p>
    <w:p w14:paraId="57F8576C" w14:textId="77777777" w:rsidR="00D002E9" w:rsidRDefault="00D002E9" w:rsidP="001B0BD1">
      <w:pPr>
        <w:pStyle w:val="NoSpacing"/>
        <w:spacing w:line="276" w:lineRule="auto"/>
        <w:rPr>
          <w:lang w:val="en-US"/>
        </w:rPr>
      </w:pPr>
    </w:p>
    <w:p w14:paraId="6D3EBC93" w14:textId="77777777" w:rsidR="00D002E9" w:rsidRPr="00D002E9" w:rsidRDefault="00D002E9" w:rsidP="001B0BD1">
      <w:pPr>
        <w:pStyle w:val="NoSpacing"/>
        <w:spacing w:line="276" w:lineRule="auto"/>
        <w:rPr>
          <w:lang w:val="en-US"/>
        </w:rPr>
      </w:pPr>
    </w:p>
    <w:p w14:paraId="0C99784E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76A908C5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DC275DC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3339B99D" w14:textId="77777777" w:rsidR="001B0BD1" w:rsidRPr="00D002E9" w:rsidRDefault="001B0BD1" w:rsidP="001B0BD1">
      <w:pPr>
        <w:pStyle w:val="NoSpacing"/>
        <w:spacing w:line="276" w:lineRule="auto"/>
      </w:pPr>
    </w:p>
    <w:p w14:paraId="1F7FDC4F" w14:textId="1B8CA28A" w:rsidR="009A643E" w:rsidRPr="00D002E9" w:rsidRDefault="009A643E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rPr>
          <w:lang w:val="en-US"/>
        </w:rPr>
        <w:t xml:space="preserve">How much interest has </w:t>
      </w:r>
      <w:proofErr w:type="spellStart"/>
      <w:r w:rsidR="00A56919" w:rsidRPr="00D002E9">
        <w:rPr>
          <w:lang w:val="en-US"/>
        </w:rPr>
        <w:t>Zac</w:t>
      </w:r>
      <w:proofErr w:type="spellEnd"/>
      <w:r w:rsidRPr="00D002E9">
        <w:rPr>
          <w:lang w:val="en-US"/>
        </w:rPr>
        <w:t xml:space="preserve"> paid in this time?</w:t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5F4DA9">
        <w:rPr>
          <w:lang w:val="en-US"/>
        </w:rPr>
        <w:tab/>
      </w:r>
      <w:r w:rsidR="00746270" w:rsidRPr="00D002E9">
        <w:rPr>
          <w:lang w:val="en-US"/>
        </w:rPr>
        <w:tab/>
        <w:t>[1]</w:t>
      </w:r>
    </w:p>
    <w:p w14:paraId="4892883D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38815B96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89BA8C8" w14:textId="77777777" w:rsidR="001E04B2" w:rsidRPr="00D002E9" w:rsidRDefault="001E04B2" w:rsidP="001B0BD1">
      <w:pPr>
        <w:pStyle w:val="NoSpacing"/>
        <w:spacing w:line="276" w:lineRule="auto"/>
        <w:rPr>
          <w:lang w:val="en-US"/>
        </w:rPr>
      </w:pPr>
    </w:p>
    <w:p w14:paraId="16A6D0C2" w14:textId="77777777" w:rsidR="001E04B2" w:rsidRPr="00D002E9" w:rsidRDefault="001E04B2" w:rsidP="001B0BD1">
      <w:pPr>
        <w:pStyle w:val="NoSpacing"/>
        <w:spacing w:line="276" w:lineRule="auto"/>
        <w:rPr>
          <w:lang w:val="en-US"/>
        </w:rPr>
      </w:pPr>
    </w:p>
    <w:p w14:paraId="55A351A6" w14:textId="77777777" w:rsidR="001B0BD1" w:rsidRDefault="001B0BD1" w:rsidP="001B0BD1">
      <w:pPr>
        <w:pStyle w:val="NoSpacing"/>
        <w:spacing w:line="276" w:lineRule="auto"/>
        <w:rPr>
          <w:lang w:val="en-US"/>
        </w:rPr>
      </w:pPr>
    </w:p>
    <w:p w14:paraId="534C24C9" w14:textId="77777777" w:rsidR="00D002E9" w:rsidRDefault="00D002E9" w:rsidP="001B0BD1">
      <w:pPr>
        <w:pStyle w:val="NoSpacing"/>
        <w:spacing w:line="276" w:lineRule="auto"/>
        <w:rPr>
          <w:lang w:val="en-US"/>
        </w:rPr>
      </w:pPr>
    </w:p>
    <w:p w14:paraId="2B2C279C" w14:textId="77777777" w:rsidR="00D002E9" w:rsidRPr="00D002E9" w:rsidRDefault="00D002E9" w:rsidP="001B0BD1">
      <w:pPr>
        <w:pStyle w:val="NoSpacing"/>
        <w:spacing w:line="276" w:lineRule="auto"/>
        <w:rPr>
          <w:lang w:val="en-US"/>
        </w:rPr>
      </w:pPr>
    </w:p>
    <w:p w14:paraId="75802412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FF4AD6A" w14:textId="77777777" w:rsidR="001B0BD1" w:rsidRPr="00D002E9" w:rsidRDefault="001B0BD1" w:rsidP="001B0BD1">
      <w:pPr>
        <w:pStyle w:val="NoSpacing"/>
        <w:spacing w:line="276" w:lineRule="auto"/>
      </w:pPr>
    </w:p>
    <w:p w14:paraId="78ADA47B" w14:textId="1AD5344A" w:rsidR="001B0BD1" w:rsidRPr="00D002E9" w:rsidRDefault="009A643E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rPr>
          <w:lang w:val="en-US"/>
        </w:rPr>
        <w:t xml:space="preserve">At this rate, how long until </w:t>
      </w:r>
      <w:proofErr w:type="spellStart"/>
      <w:r w:rsidR="00A56919" w:rsidRPr="00D002E9">
        <w:rPr>
          <w:lang w:val="en-US"/>
        </w:rPr>
        <w:t>Zac</w:t>
      </w:r>
      <w:proofErr w:type="spellEnd"/>
      <w:r w:rsidRPr="00D002E9">
        <w:rPr>
          <w:lang w:val="en-US"/>
        </w:rPr>
        <w:t xml:space="preserve"> pays off</w:t>
      </w:r>
      <w:r w:rsidR="00746270" w:rsidRPr="00D002E9">
        <w:rPr>
          <w:lang w:val="en-US"/>
        </w:rPr>
        <w:t xml:space="preserve"> the loan?</w:t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D002E9">
        <w:rPr>
          <w:lang w:val="en-US"/>
        </w:rPr>
        <w:tab/>
      </w:r>
      <w:r w:rsidR="00746270" w:rsidRPr="00D002E9">
        <w:rPr>
          <w:lang w:val="en-US"/>
        </w:rPr>
        <w:tab/>
        <w:t>[1]</w:t>
      </w:r>
    </w:p>
    <w:p w14:paraId="6B5812AA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2CD0F74C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67ABFC0B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BF11F3E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7C4860EA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7FBAF793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1B518F25" w14:textId="388BEEE1" w:rsidR="006F5B0A" w:rsidRPr="00D002E9" w:rsidRDefault="00746270" w:rsidP="001B0BD1">
      <w:pPr>
        <w:pStyle w:val="NoSpacing"/>
        <w:spacing w:line="276" w:lineRule="auto"/>
      </w:pPr>
      <w:r w:rsidRPr="00D002E9">
        <w:rPr>
          <w:lang w:val="en-US"/>
        </w:rPr>
        <w:br/>
      </w:r>
    </w:p>
    <w:p w14:paraId="2AEFB395" w14:textId="5C100AF7" w:rsidR="00746270" w:rsidRPr="00D002E9" w:rsidRDefault="00746270" w:rsidP="006F5B0A">
      <w:pPr>
        <w:pStyle w:val="NoSpacing"/>
        <w:numPr>
          <w:ilvl w:val="0"/>
          <w:numId w:val="13"/>
        </w:numPr>
        <w:spacing w:line="276" w:lineRule="auto"/>
      </w:pPr>
      <w:r w:rsidRPr="00D002E9">
        <w:lastRenderedPageBreak/>
        <w:t>(4 marks)</w:t>
      </w:r>
      <w:r w:rsidRPr="00D002E9">
        <w:br/>
      </w:r>
      <w:proofErr w:type="spellStart"/>
      <w:r w:rsidR="001E04B2" w:rsidRPr="00D002E9">
        <w:t>Kayte</w:t>
      </w:r>
      <w:proofErr w:type="spellEnd"/>
      <w:r w:rsidRPr="00D002E9">
        <w:t xml:space="preserve"> takes out a loan for $</w:t>
      </w:r>
      <w:r w:rsidR="003D0DE0" w:rsidRPr="00D002E9">
        <w:t>1</w:t>
      </w:r>
      <w:r w:rsidRPr="00D002E9">
        <w:t xml:space="preserve">0 000 at </w:t>
      </w:r>
      <w:r w:rsidR="003D0DE0" w:rsidRPr="00D002E9">
        <w:t>10.75</w:t>
      </w:r>
      <w:r w:rsidRPr="00D002E9">
        <w:t>% p.a. interest, adjusted quarterly.</w:t>
      </w:r>
    </w:p>
    <w:p w14:paraId="74084347" w14:textId="7D44401A" w:rsidR="00746270" w:rsidRPr="00D002E9" w:rsidRDefault="00746270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t xml:space="preserve">How many years until the loan </w:t>
      </w:r>
      <w:proofErr w:type="gramStart"/>
      <w:r w:rsidRPr="00D002E9">
        <w:t>is</w:t>
      </w:r>
      <w:proofErr w:type="gramEnd"/>
      <w:r w:rsidRPr="00D002E9">
        <w:t xml:space="preserve"> repaid if </w:t>
      </w:r>
      <w:proofErr w:type="spellStart"/>
      <w:r w:rsidR="001E04B2" w:rsidRPr="00D002E9">
        <w:t>Kayte</w:t>
      </w:r>
      <w:proofErr w:type="spellEnd"/>
      <w:r w:rsidR="001E04B2" w:rsidRPr="00D002E9">
        <w:t xml:space="preserve"> </w:t>
      </w:r>
      <w:r w:rsidRPr="00D002E9">
        <w:t>repays $</w:t>
      </w:r>
      <w:r w:rsidR="003D0DE0" w:rsidRPr="00D002E9">
        <w:t>60</w:t>
      </w:r>
      <w:r w:rsidRPr="00D002E9">
        <w:t>7.</w:t>
      </w:r>
      <w:r w:rsidR="003D0DE0" w:rsidRPr="00D002E9">
        <w:t>99</w:t>
      </w:r>
      <w:r w:rsidR="00D002E9">
        <w:t xml:space="preserve"> per quarter?</w:t>
      </w:r>
      <w:r w:rsidR="00D002E9">
        <w:tab/>
      </w:r>
      <w:r w:rsidR="005F4DA9">
        <w:tab/>
      </w:r>
      <w:r w:rsidRPr="00D002E9">
        <w:t>[1]</w:t>
      </w:r>
    </w:p>
    <w:p w14:paraId="5121A2C3" w14:textId="77777777" w:rsidR="00B8465B" w:rsidRPr="00D002E9" w:rsidRDefault="00B8465B" w:rsidP="00B8465B">
      <w:pPr>
        <w:pStyle w:val="NoSpacing"/>
        <w:spacing w:line="276" w:lineRule="auto"/>
      </w:pPr>
    </w:p>
    <w:p w14:paraId="126DE20B" w14:textId="77777777" w:rsidR="00B8465B" w:rsidRPr="00D002E9" w:rsidRDefault="00B8465B" w:rsidP="00B8465B">
      <w:pPr>
        <w:pStyle w:val="NoSpacing"/>
        <w:spacing w:line="276" w:lineRule="auto"/>
      </w:pPr>
    </w:p>
    <w:p w14:paraId="1C857340" w14:textId="77777777" w:rsidR="00B8465B" w:rsidRPr="00D002E9" w:rsidRDefault="00B8465B" w:rsidP="00B8465B">
      <w:pPr>
        <w:pStyle w:val="NoSpacing"/>
        <w:spacing w:line="276" w:lineRule="auto"/>
      </w:pPr>
    </w:p>
    <w:p w14:paraId="46A31B04" w14:textId="77777777" w:rsidR="00B8465B" w:rsidRPr="00D002E9" w:rsidRDefault="00B8465B" w:rsidP="00B8465B">
      <w:pPr>
        <w:pStyle w:val="NoSpacing"/>
        <w:spacing w:line="276" w:lineRule="auto"/>
      </w:pPr>
    </w:p>
    <w:p w14:paraId="7A504E34" w14:textId="77777777" w:rsidR="00B8465B" w:rsidRDefault="00B8465B" w:rsidP="00B8465B">
      <w:pPr>
        <w:pStyle w:val="NoSpacing"/>
        <w:spacing w:line="276" w:lineRule="auto"/>
      </w:pPr>
    </w:p>
    <w:p w14:paraId="354D7761" w14:textId="77777777" w:rsidR="00D002E9" w:rsidRDefault="00D002E9" w:rsidP="00B8465B">
      <w:pPr>
        <w:pStyle w:val="NoSpacing"/>
        <w:spacing w:line="276" w:lineRule="auto"/>
      </w:pPr>
    </w:p>
    <w:p w14:paraId="77E98CFE" w14:textId="77777777" w:rsidR="00D002E9" w:rsidRPr="00D002E9" w:rsidRDefault="00D002E9" w:rsidP="00B8465B">
      <w:pPr>
        <w:pStyle w:val="NoSpacing"/>
        <w:spacing w:line="276" w:lineRule="auto"/>
      </w:pPr>
    </w:p>
    <w:p w14:paraId="75D5145A" w14:textId="77777777" w:rsidR="00B8465B" w:rsidRPr="00D002E9" w:rsidRDefault="00B8465B" w:rsidP="00B8465B">
      <w:pPr>
        <w:pStyle w:val="NoSpacing"/>
        <w:spacing w:line="276" w:lineRule="auto"/>
      </w:pPr>
    </w:p>
    <w:p w14:paraId="0A7ABD74" w14:textId="77777777" w:rsidR="00B8465B" w:rsidRPr="00D002E9" w:rsidRDefault="00B8465B" w:rsidP="00B8465B">
      <w:pPr>
        <w:pStyle w:val="NoSpacing"/>
        <w:spacing w:line="276" w:lineRule="auto"/>
      </w:pPr>
    </w:p>
    <w:p w14:paraId="21C2CF41" w14:textId="77777777" w:rsidR="00B8465B" w:rsidRPr="00D002E9" w:rsidRDefault="00B8465B" w:rsidP="00B8465B">
      <w:pPr>
        <w:pStyle w:val="NoSpacing"/>
        <w:spacing w:line="276" w:lineRule="auto"/>
      </w:pPr>
    </w:p>
    <w:p w14:paraId="268CF359" w14:textId="73E06F8F" w:rsidR="00746270" w:rsidRPr="00D002E9" w:rsidRDefault="00746270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t xml:space="preserve">If </w:t>
      </w:r>
      <w:proofErr w:type="spellStart"/>
      <w:r w:rsidR="001E04B2" w:rsidRPr="00D002E9">
        <w:t>Kayte</w:t>
      </w:r>
      <w:proofErr w:type="spellEnd"/>
      <w:r w:rsidR="001E04B2" w:rsidRPr="00D002E9">
        <w:t xml:space="preserve"> </w:t>
      </w:r>
      <w:r w:rsidRPr="00D002E9">
        <w:t xml:space="preserve">needs to pay off the loan in </w:t>
      </w:r>
      <w:r w:rsidR="003D0DE0" w:rsidRPr="00D002E9">
        <w:t>3</w:t>
      </w:r>
      <w:r w:rsidRPr="00D002E9">
        <w:t xml:space="preserve"> years, find the quarter</w:t>
      </w:r>
      <w:r w:rsidR="00D002E9">
        <w:t>ly repayment required.</w:t>
      </w:r>
      <w:r w:rsidR="00D002E9">
        <w:tab/>
      </w:r>
      <w:r w:rsidRPr="00D002E9">
        <w:t>[1]</w:t>
      </w:r>
    </w:p>
    <w:p w14:paraId="4995A85C" w14:textId="77777777" w:rsidR="00B8465B" w:rsidRPr="00D002E9" w:rsidRDefault="00B8465B" w:rsidP="00B8465B">
      <w:pPr>
        <w:pStyle w:val="NoSpacing"/>
        <w:spacing w:line="276" w:lineRule="auto"/>
      </w:pPr>
    </w:p>
    <w:p w14:paraId="0D68B0A9" w14:textId="77777777" w:rsidR="00B8465B" w:rsidRPr="00D002E9" w:rsidRDefault="00B8465B" w:rsidP="00B8465B">
      <w:pPr>
        <w:pStyle w:val="NoSpacing"/>
        <w:spacing w:line="276" w:lineRule="auto"/>
      </w:pPr>
    </w:p>
    <w:p w14:paraId="044DF1B4" w14:textId="77777777" w:rsidR="00B8465B" w:rsidRPr="00D002E9" w:rsidRDefault="00B8465B" w:rsidP="00B8465B">
      <w:pPr>
        <w:pStyle w:val="NoSpacing"/>
        <w:spacing w:line="276" w:lineRule="auto"/>
      </w:pPr>
    </w:p>
    <w:p w14:paraId="3D3E439C" w14:textId="77777777" w:rsidR="00B8465B" w:rsidRPr="00D002E9" w:rsidRDefault="00B8465B" w:rsidP="00B8465B">
      <w:pPr>
        <w:pStyle w:val="NoSpacing"/>
        <w:spacing w:line="276" w:lineRule="auto"/>
      </w:pPr>
    </w:p>
    <w:p w14:paraId="18B47A83" w14:textId="77777777" w:rsidR="00B8465B" w:rsidRPr="00D002E9" w:rsidRDefault="00B8465B" w:rsidP="00B8465B">
      <w:pPr>
        <w:pStyle w:val="NoSpacing"/>
        <w:spacing w:line="276" w:lineRule="auto"/>
      </w:pPr>
    </w:p>
    <w:p w14:paraId="5ECCA7F7" w14:textId="77777777" w:rsidR="00B8465B" w:rsidRPr="00D002E9" w:rsidRDefault="00B8465B" w:rsidP="00B8465B">
      <w:pPr>
        <w:pStyle w:val="NoSpacing"/>
        <w:spacing w:line="276" w:lineRule="auto"/>
      </w:pPr>
    </w:p>
    <w:p w14:paraId="6C54874B" w14:textId="77777777" w:rsidR="00B8465B" w:rsidRPr="00D002E9" w:rsidRDefault="00B8465B" w:rsidP="00B8465B">
      <w:pPr>
        <w:pStyle w:val="NoSpacing"/>
        <w:spacing w:line="276" w:lineRule="auto"/>
      </w:pPr>
    </w:p>
    <w:p w14:paraId="01D73CEA" w14:textId="77777777" w:rsidR="00B8465B" w:rsidRPr="00D002E9" w:rsidRDefault="00B8465B" w:rsidP="00B8465B">
      <w:pPr>
        <w:pStyle w:val="NoSpacing"/>
        <w:spacing w:line="276" w:lineRule="auto"/>
      </w:pPr>
    </w:p>
    <w:p w14:paraId="2ECD82E1" w14:textId="77777777" w:rsidR="00B8465B" w:rsidRDefault="00B8465B" w:rsidP="00B8465B">
      <w:pPr>
        <w:pStyle w:val="NoSpacing"/>
        <w:spacing w:line="276" w:lineRule="auto"/>
      </w:pPr>
    </w:p>
    <w:p w14:paraId="55D2D46C" w14:textId="77777777" w:rsidR="00D002E9" w:rsidRDefault="00D002E9" w:rsidP="00B8465B">
      <w:pPr>
        <w:pStyle w:val="NoSpacing"/>
        <w:spacing w:line="276" w:lineRule="auto"/>
      </w:pPr>
    </w:p>
    <w:p w14:paraId="142C1F82" w14:textId="77777777" w:rsidR="00D002E9" w:rsidRDefault="00D002E9" w:rsidP="00B8465B">
      <w:pPr>
        <w:pStyle w:val="NoSpacing"/>
        <w:spacing w:line="276" w:lineRule="auto"/>
      </w:pPr>
    </w:p>
    <w:p w14:paraId="7BC183C2" w14:textId="77777777" w:rsidR="00D002E9" w:rsidRPr="00D002E9" w:rsidRDefault="00D002E9" w:rsidP="00B8465B">
      <w:pPr>
        <w:pStyle w:val="NoSpacing"/>
        <w:spacing w:line="276" w:lineRule="auto"/>
      </w:pPr>
    </w:p>
    <w:p w14:paraId="1D22BF84" w14:textId="77777777" w:rsidR="00B8465B" w:rsidRPr="00D002E9" w:rsidRDefault="00B8465B" w:rsidP="00B8465B">
      <w:pPr>
        <w:pStyle w:val="NoSpacing"/>
        <w:spacing w:line="276" w:lineRule="auto"/>
      </w:pPr>
    </w:p>
    <w:p w14:paraId="5919F342" w14:textId="77777777" w:rsidR="00B8465B" w:rsidRPr="00D002E9" w:rsidRDefault="00B8465B" w:rsidP="00B8465B">
      <w:pPr>
        <w:pStyle w:val="NoSpacing"/>
        <w:spacing w:line="276" w:lineRule="auto"/>
      </w:pPr>
    </w:p>
    <w:p w14:paraId="74984962" w14:textId="6E4E57CC" w:rsidR="00746270" w:rsidRPr="00D002E9" w:rsidRDefault="00746270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t xml:space="preserve">How much interest would </w:t>
      </w:r>
      <w:proofErr w:type="spellStart"/>
      <w:r w:rsidR="001E04B2" w:rsidRPr="00D002E9">
        <w:t>Kayte</w:t>
      </w:r>
      <w:proofErr w:type="spellEnd"/>
      <w:r w:rsidR="001E04B2" w:rsidRPr="00D002E9">
        <w:t xml:space="preserve"> </w:t>
      </w:r>
      <w:r w:rsidRPr="00D002E9">
        <w:t xml:space="preserve">save by repaying according to part </w:t>
      </w:r>
      <w:r w:rsidRPr="00D002E9">
        <w:rPr>
          <w:b/>
        </w:rPr>
        <w:t>b</w:t>
      </w:r>
      <w:r w:rsidRPr="00D002E9">
        <w:t xml:space="preserve"> rather than part </w:t>
      </w:r>
      <w:r w:rsidRPr="00D002E9">
        <w:rPr>
          <w:b/>
        </w:rPr>
        <w:t>a</w:t>
      </w:r>
      <w:r w:rsidRPr="00D002E9">
        <w:t>?</w:t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="00D002E9">
        <w:tab/>
      </w:r>
      <w:r w:rsidR="00D002E9">
        <w:tab/>
      </w:r>
      <w:r w:rsidR="005F4DA9">
        <w:tab/>
      </w:r>
      <w:r w:rsidR="005F4DA9">
        <w:tab/>
      </w:r>
      <w:r w:rsidRPr="00D002E9">
        <w:t>[2]</w:t>
      </w:r>
    </w:p>
    <w:p w14:paraId="48C922E9" w14:textId="77777777" w:rsidR="00746270" w:rsidRPr="00D002E9" w:rsidRDefault="00746270" w:rsidP="00746270">
      <w:pPr>
        <w:pStyle w:val="NoSpacing"/>
        <w:spacing w:line="276" w:lineRule="auto"/>
      </w:pPr>
    </w:p>
    <w:p w14:paraId="14A88BF2" w14:textId="77777777" w:rsidR="00746270" w:rsidRPr="00D002E9" w:rsidRDefault="00746270" w:rsidP="00746270">
      <w:pPr>
        <w:pStyle w:val="NoSpacing"/>
        <w:spacing w:line="276" w:lineRule="auto"/>
      </w:pPr>
    </w:p>
    <w:p w14:paraId="53960FAE" w14:textId="77777777" w:rsidR="00B8465B" w:rsidRPr="00D002E9" w:rsidRDefault="00B8465B" w:rsidP="00746270">
      <w:pPr>
        <w:pStyle w:val="NoSpacing"/>
        <w:spacing w:line="276" w:lineRule="auto"/>
      </w:pPr>
    </w:p>
    <w:p w14:paraId="3EE464D9" w14:textId="77777777" w:rsidR="00B8465B" w:rsidRPr="00D002E9" w:rsidRDefault="00B8465B" w:rsidP="00746270">
      <w:pPr>
        <w:pStyle w:val="NoSpacing"/>
        <w:spacing w:line="276" w:lineRule="auto"/>
      </w:pPr>
    </w:p>
    <w:p w14:paraId="5AFD9C1E" w14:textId="77777777" w:rsidR="00B8465B" w:rsidRPr="00D002E9" w:rsidRDefault="00B8465B" w:rsidP="00746270">
      <w:pPr>
        <w:pStyle w:val="NoSpacing"/>
        <w:spacing w:line="276" w:lineRule="auto"/>
      </w:pPr>
    </w:p>
    <w:p w14:paraId="4E5B0915" w14:textId="77777777" w:rsidR="00B8465B" w:rsidRPr="00D002E9" w:rsidRDefault="00B8465B" w:rsidP="00746270">
      <w:pPr>
        <w:pStyle w:val="NoSpacing"/>
        <w:spacing w:line="276" w:lineRule="auto"/>
      </w:pPr>
    </w:p>
    <w:p w14:paraId="157850D6" w14:textId="77777777" w:rsidR="00B8465B" w:rsidRPr="00D002E9" w:rsidRDefault="00B8465B" w:rsidP="00746270">
      <w:pPr>
        <w:pStyle w:val="NoSpacing"/>
        <w:spacing w:line="276" w:lineRule="auto"/>
      </w:pPr>
    </w:p>
    <w:p w14:paraId="43C1CBED" w14:textId="77777777" w:rsidR="00B8465B" w:rsidRPr="00D002E9" w:rsidRDefault="00B8465B" w:rsidP="00746270">
      <w:pPr>
        <w:pStyle w:val="NoSpacing"/>
        <w:spacing w:line="276" w:lineRule="auto"/>
      </w:pPr>
    </w:p>
    <w:p w14:paraId="7CB9270C" w14:textId="77777777" w:rsidR="00B8465B" w:rsidRPr="00D002E9" w:rsidRDefault="00B8465B" w:rsidP="00746270">
      <w:pPr>
        <w:pStyle w:val="NoSpacing"/>
        <w:spacing w:line="276" w:lineRule="auto"/>
      </w:pPr>
    </w:p>
    <w:p w14:paraId="661C0366" w14:textId="77777777" w:rsidR="00B8465B" w:rsidRPr="00D002E9" w:rsidRDefault="00B8465B" w:rsidP="00746270">
      <w:pPr>
        <w:pStyle w:val="NoSpacing"/>
        <w:spacing w:line="276" w:lineRule="auto"/>
      </w:pPr>
    </w:p>
    <w:p w14:paraId="5BBB4CA0" w14:textId="77777777" w:rsidR="00B8465B" w:rsidRPr="00D002E9" w:rsidRDefault="00B8465B" w:rsidP="00746270">
      <w:pPr>
        <w:pStyle w:val="NoSpacing"/>
        <w:spacing w:line="276" w:lineRule="auto"/>
      </w:pPr>
    </w:p>
    <w:p w14:paraId="3B777788" w14:textId="77777777" w:rsidR="00B8465B" w:rsidRDefault="00B8465B" w:rsidP="00746270">
      <w:pPr>
        <w:pStyle w:val="NoSpacing"/>
        <w:spacing w:line="276" w:lineRule="auto"/>
      </w:pPr>
    </w:p>
    <w:p w14:paraId="49E898E5" w14:textId="77777777" w:rsidR="00D002E9" w:rsidRDefault="00D002E9" w:rsidP="00746270">
      <w:pPr>
        <w:pStyle w:val="NoSpacing"/>
        <w:spacing w:line="276" w:lineRule="auto"/>
      </w:pPr>
    </w:p>
    <w:p w14:paraId="7B3E66EC" w14:textId="77777777" w:rsidR="00D002E9" w:rsidRPr="00D002E9" w:rsidRDefault="00D002E9" w:rsidP="00746270">
      <w:pPr>
        <w:pStyle w:val="NoSpacing"/>
        <w:spacing w:line="276" w:lineRule="auto"/>
      </w:pPr>
    </w:p>
    <w:p w14:paraId="71317B56" w14:textId="77777777" w:rsidR="00B8465B" w:rsidRPr="00D002E9" w:rsidRDefault="00B8465B" w:rsidP="00746270">
      <w:pPr>
        <w:pStyle w:val="NoSpacing"/>
        <w:spacing w:line="276" w:lineRule="auto"/>
      </w:pPr>
    </w:p>
    <w:p w14:paraId="7F4E3B18" w14:textId="2B430664" w:rsidR="004D3F5F" w:rsidRPr="00D002E9" w:rsidRDefault="006F5B0A" w:rsidP="006F5B0A">
      <w:pPr>
        <w:pStyle w:val="NoSpacing"/>
        <w:numPr>
          <w:ilvl w:val="0"/>
          <w:numId w:val="13"/>
        </w:numPr>
        <w:spacing w:line="276" w:lineRule="auto"/>
      </w:pPr>
      <w:r w:rsidRPr="00D002E9">
        <w:lastRenderedPageBreak/>
        <w:t>(</w:t>
      </w:r>
      <w:r w:rsidR="002978CA">
        <w:t>8</w:t>
      </w:r>
      <w:r w:rsidR="005129B0" w:rsidRPr="00D002E9">
        <w:t xml:space="preserve"> marks</w:t>
      </w:r>
      <w:r w:rsidRPr="00D002E9">
        <w:t>)</w:t>
      </w:r>
    </w:p>
    <w:p w14:paraId="6F5D1859" w14:textId="632E255E" w:rsidR="00474AE8" w:rsidRPr="00D002E9" w:rsidRDefault="005D2204" w:rsidP="001E04B2">
      <w:pPr>
        <w:pStyle w:val="NoSpacing"/>
        <w:spacing w:line="276" w:lineRule="auto"/>
        <w:ind w:left="360"/>
      </w:pPr>
      <w:r w:rsidRPr="00D002E9">
        <w:t>May &amp; Sydney operate an investment account for their children’s education with an initial deposit of $5000. They make regular monthly deposits of $2000 at the end of each month for 10 years. The table below shows the first few months of the account. Assume that the account pays a fixed rate of interest of 6% per annum. The monthly growth is calculated on the opening monthly balance and credited to the account at the end of each month.</w:t>
      </w:r>
    </w:p>
    <w:p w14:paraId="4B830458" w14:textId="77777777" w:rsidR="005D2204" w:rsidRPr="00D002E9" w:rsidRDefault="005D2204" w:rsidP="001E04B2">
      <w:pPr>
        <w:pStyle w:val="NoSpacing"/>
        <w:spacing w:line="276" w:lineRule="auto"/>
        <w:ind w:left="360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985"/>
        <w:gridCol w:w="1842"/>
        <w:gridCol w:w="1985"/>
        <w:gridCol w:w="1984"/>
      </w:tblGrid>
      <w:tr w:rsidR="0085264C" w:rsidRPr="00D002E9" w14:paraId="2C24A5CA" w14:textId="77777777" w:rsidTr="00D002E9">
        <w:trPr>
          <w:trHeight w:val="978"/>
        </w:trPr>
        <w:tc>
          <w:tcPr>
            <w:tcW w:w="850" w:type="dxa"/>
            <w:vAlign w:val="center"/>
          </w:tcPr>
          <w:p w14:paraId="26A49B44" w14:textId="4A007FCA" w:rsidR="005D2204" w:rsidRPr="00D002E9" w:rsidRDefault="005D2204" w:rsidP="0085264C">
            <w:pPr>
              <w:pStyle w:val="NoSpacing"/>
              <w:spacing w:line="276" w:lineRule="auto"/>
              <w:jc w:val="center"/>
            </w:pPr>
            <w:r w:rsidRPr="00D002E9">
              <w:t>Month</w:t>
            </w:r>
          </w:p>
        </w:tc>
        <w:tc>
          <w:tcPr>
            <w:tcW w:w="1985" w:type="dxa"/>
            <w:vAlign w:val="center"/>
          </w:tcPr>
          <w:p w14:paraId="13E5385A" w14:textId="675405CF" w:rsidR="005D2204" w:rsidRPr="00D002E9" w:rsidRDefault="005D2204" w:rsidP="0085264C">
            <w:pPr>
              <w:pStyle w:val="NoSpacing"/>
              <w:spacing w:line="276" w:lineRule="auto"/>
              <w:jc w:val="center"/>
            </w:pPr>
            <w:r w:rsidRPr="00D002E9">
              <w:t>Opening Balance ($)</w:t>
            </w:r>
          </w:p>
        </w:tc>
        <w:tc>
          <w:tcPr>
            <w:tcW w:w="1842" w:type="dxa"/>
            <w:vAlign w:val="center"/>
          </w:tcPr>
          <w:p w14:paraId="5BAF9475" w14:textId="19E4F1DB" w:rsidR="005D2204" w:rsidRPr="00D002E9" w:rsidRDefault="005D2204" w:rsidP="0085264C">
            <w:pPr>
              <w:pStyle w:val="NoSpacing"/>
              <w:spacing w:line="276" w:lineRule="auto"/>
              <w:jc w:val="center"/>
            </w:pPr>
            <w:r w:rsidRPr="00D002E9">
              <w:t>Growth for the month ($)</w:t>
            </w:r>
          </w:p>
        </w:tc>
        <w:tc>
          <w:tcPr>
            <w:tcW w:w="1985" w:type="dxa"/>
            <w:vAlign w:val="center"/>
          </w:tcPr>
          <w:p w14:paraId="79DF3C72" w14:textId="1D6FC03A" w:rsidR="005D2204" w:rsidRPr="00D002E9" w:rsidRDefault="005D2204" w:rsidP="0085264C">
            <w:pPr>
              <w:pStyle w:val="NoSpacing"/>
              <w:spacing w:line="276" w:lineRule="auto"/>
              <w:jc w:val="center"/>
            </w:pPr>
            <w:r w:rsidRPr="00D002E9">
              <w:t>Monthly Deposit ($)</w:t>
            </w:r>
          </w:p>
        </w:tc>
        <w:tc>
          <w:tcPr>
            <w:tcW w:w="1984" w:type="dxa"/>
            <w:vAlign w:val="center"/>
          </w:tcPr>
          <w:p w14:paraId="041EC97E" w14:textId="01ABC862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 xml:space="preserve">Balance at the </w:t>
            </w:r>
            <w:r w:rsidR="005D2204" w:rsidRPr="00D002E9">
              <w:t>end of the month ($)</w:t>
            </w:r>
          </w:p>
        </w:tc>
      </w:tr>
      <w:tr w:rsidR="0085264C" w:rsidRPr="00D002E9" w14:paraId="6675B048" w14:textId="77777777" w:rsidTr="00D002E9">
        <w:trPr>
          <w:trHeight w:val="577"/>
        </w:trPr>
        <w:tc>
          <w:tcPr>
            <w:tcW w:w="850" w:type="dxa"/>
            <w:vAlign w:val="center"/>
          </w:tcPr>
          <w:p w14:paraId="14F90702" w14:textId="6A1DBA0D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1</w:t>
            </w:r>
          </w:p>
        </w:tc>
        <w:tc>
          <w:tcPr>
            <w:tcW w:w="1985" w:type="dxa"/>
            <w:vAlign w:val="center"/>
          </w:tcPr>
          <w:p w14:paraId="308E9C4A" w14:textId="25ACCF0C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5000</w:t>
            </w:r>
          </w:p>
        </w:tc>
        <w:tc>
          <w:tcPr>
            <w:tcW w:w="1842" w:type="dxa"/>
            <w:vAlign w:val="center"/>
          </w:tcPr>
          <w:p w14:paraId="6A0E7E13" w14:textId="4D95FF67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25</w:t>
            </w:r>
          </w:p>
        </w:tc>
        <w:tc>
          <w:tcPr>
            <w:tcW w:w="1985" w:type="dxa"/>
            <w:vAlign w:val="center"/>
          </w:tcPr>
          <w:p w14:paraId="49078BC6" w14:textId="0CFAC595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2000</w:t>
            </w:r>
          </w:p>
        </w:tc>
        <w:tc>
          <w:tcPr>
            <w:tcW w:w="1984" w:type="dxa"/>
            <w:vAlign w:val="center"/>
          </w:tcPr>
          <w:p w14:paraId="418A01D9" w14:textId="78460F19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7025</w:t>
            </w:r>
          </w:p>
        </w:tc>
      </w:tr>
      <w:tr w:rsidR="0085264C" w:rsidRPr="00D002E9" w14:paraId="51D80490" w14:textId="77777777" w:rsidTr="00D002E9">
        <w:trPr>
          <w:trHeight w:val="570"/>
        </w:trPr>
        <w:tc>
          <w:tcPr>
            <w:tcW w:w="850" w:type="dxa"/>
            <w:vAlign w:val="center"/>
          </w:tcPr>
          <w:p w14:paraId="4BF89AD0" w14:textId="11777A97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2</w:t>
            </w:r>
          </w:p>
        </w:tc>
        <w:tc>
          <w:tcPr>
            <w:tcW w:w="1985" w:type="dxa"/>
            <w:vAlign w:val="center"/>
          </w:tcPr>
          <w:p w14:paraId="1B58038B" w14:textId="32CF1644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7025</w:t>
            </w:r>
          </w:p>
        </w:tc>
        <w:tc>
          <w:tcPr>
            <w:tcW w:w="1842" w:type="dxa"/>
            <w:vAlign w:val="center"/>
          </w:tcPr>
          <w:p w14:paraId="1A8CA724" w14:textId="0E166A5A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35.125</w:t>
            </w:r>
          </w:p>
        </w:tc>
        <w:tc>
          <w:tcPr>
            <w:tcW w:w="1985" w:type="dxa"/>
            <w:vAlign w:val="center"/>
          </w:tcPr>
          <w:p w14:paraId="20F4DA09" w14:textId="0B7A922A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2000</w:t>
            </w:r>
          </w:p>
        </w:tc>
        <w:tc>
          <w:tcPr>
            <w:tcW w:w="1984" w:type="dxa"/>
            <w:vAlign w:val="center"/>
          </w:tcPr>
          <w:p w14:paraId="6C5D4975" w14:textId="32BE3AFA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9060.125</w:t>
            </w:r>
          </w:p>
        </w:tc>
      </w:tr>
      <w:tr w:rsidR="0085264C" w:rsidRPr="00D002E9" w14:paraId="309B1EFC" w14:textId="77777777" w:rsidTr="00D002E9">
        <w:trPr>
          <w:trHeight w:val="586"/>
        </w:trPr>
        <w:tc>
          <w:tcPr>
            <w:tcW w:w="850" w:type="dxa"/>
            <w:vAlign w:val="center"/>
          </w:tcPr>
          <w:p w14:paraId="6733FA47" w14:textId="2FA69B9E" w:rsidR="005D2204" w:rsidRPr="00D002E9" w:rsidRDefault="0085264C" w:rsidP="0085264C">
            <w:pPr>
              <w:pStyle w:val="NoSpacing"/>
              <w:spacing w:line="276" w:lineRule="auto"/>
              <w:jc w:val="center"/>
            </w:pPr>
            <w:r w:rsidRPr="00D002E9">
              <w:t>3</w:t>
            </w:r>
          </w:p>
        </w:tc>
        <w:tc>
          <w:tcPr>
            <w:tcW w:w="1985" w:type="dxa"/>
            <w:vAlign w:val="center"/>
          </w:tcPr>
          <w:p w14:paraId="50155A32" w14:textId="77777777" w:rsidR="005D2204" w:rsidRPr="00D002E9" w:rsidRDefault="005D2204" w:rsidP="0085264C">
            <w:pPr>
              <w:pStyle w:val="NoSpacing"/>
              <w:spacing w:line="276" w:lineRule="auto"/>
              <w:jc w:val="center"/>
            </w:pPr>
          </w:p>
        </w:tc>
        <w:tc>
          <w:tcPr>
            <w:tcW w:w="1842" w:type="dxa"/>
            <w:vAlign w:val="center"/>
          </w:tcPr>
          <w:p w14:paraId="5E321949" w14:textId="77777777" w:rsidR="005D2204" w:rsidRPr="00D002E9" w:rsidRDefault="005D2204" w:rsidP="0085264C">
            <w:pPr>
              <w:pStyle w:val="NoSpacing"/>
              <w:spacing w:line="276" w:lineRule="auto"/>
              <w:jc w:val="center"/>
            </w:pPr>
          </w:p>
        </w:tc>
        <w:tc>
          <w:tcPr>
            <w:tcW w:w="1985" w:type="dxa"/>
            <w:vAlign w:val="center"/>
          </w:tcPr>
          <w:p w14:paraId="4300FFA7" w14:textId="77777777" w:rsidR="005D2204" w:rsidRPr="00D002E9" w:rsidRDefault="005D2204" w:rsidP="0085264C">
            <w:pPr>
              <w:pStyle w:val="NoSpacing"/>
              <w:spacing w:line="276" w:lineRule="auto"/>
              <w:jc w:val="center"/>
            </w:pPr>
          </w:p>
        </w:tc>
        <w:tc>
          <w:tcPr>
            <w:tcW w:w="1984" w:type="dxa"/>
            <w:vAlign w:val="center"/>
          </w:tcPr>
          <w:p w14:paraId="185C865B" w14:textId="77777777" w:rsidR="005D2204" w:rsidRPr="00D002E9" w:rsidRDefault="005D2204" w:rsidP="0085264C">
            <w:pPr>
              <w:pStyle w:val="NoSpacing"/>
              <w:spacing w:line="276" w:lineRule="auto"/>
              <w:jc w:val="center"/>
            </w:pPr>
          </w:p>
        </w:tc>
      </w:tr>
    </w:tbl>
    <w:p w14:paraId="5050854D" w14:textId="77777777" w:rsidR="005D2204" w:rsidRPr="00D002E9" w:rsidRDefault="005D2204" w:rsidP="001E04B2">
      <w:pPr>
        <w:pStyle w:val="NoSpacing"/>
        <w:spacing w:line="276" w:lineRule="auto"/>
        <w:ind w:left="360"/>
      </w:pPr>
    </w:p>
    <w:p w14:paraId="6B61C8ED" w14:textId="721902D7" w:rsidR="00F3066E" w:rsidRPr="00D002E9" w:rsidRDefault="00F3066E" w:rsidP="00F3066E">
      <w:pPr>
        <w:pStyle w:val="NoSpacing"/>
        <w:numPr>
          <w:ilvl w:val="0"/>
          <w:numId w:val="31"/>
        </w:numPr>
        <w:spacing w:line="276" w:lineRule="auto"/>
      </w:pPr>
      <w:r w:rsidRPr="00D002E9">
        <w:t>Complete the table above to find the account ba</w:t>
      </w:r>
      <w:r w:rsidR="00D002E9">
        <w:t>lance at the end of the third month.</w:t>
      </w:r>
      <w:r w:rsidR="00D002E9">
        <w:tab/>
      </w:r>
      <w:r w:rsidRPr="00D002E9">
        <w:t>[2]</w:t>
      </w:r>
      <w:r w:rsidR="00D002E9">
        <w:br/>
      </w:r>
    </w:p>
    <w:p w14:paraId="24DB0573" w14:textId="3795332A" w:rsidR="00F3066E" w:rsidRPr="00D002E9" w:rsidRDefault="00F3066E" w:rsidP="00F3066E">
      <w:pPr>
        <w:pStyle w:val="NoSpacing"/>
        <w:numPr>
          <w:ilvl w:val="0"/>
          <w:numId w:val="31"/>
        </w:numPr>
        <w:spacing w:line="276" w:lineRule="auto"/>
      </w:pPr>
      <w:r w:rsidRPr="00D002E9">
        <w:t>Write a recursive rule to determine the account b</w:t>
      </w:r>
      <w:r w:rsidR="00D002E9">
        <w:t>alance at the end of each month.</w:t>
      </w:r>
      <w:r w:rsidR="00D002E9">
        <w:tab/>
      </w:r>
      <w:r w:rsidRPr="00D002E9">
        <w:t>[2]</w:t>
      </w:r>
    </w:p>
    <w:p w14:paraId="6D5A1000" w14:textId="77777777" w:rsidR="007439E6" w:rsidRPr="00D002E9" w:rsidRDefault="007439E6" w:rsidP="007439E6">
      <w:pPr>
        <w:pStyle w:val="NoSpacing"/>
        <w:spacing w:line="276" w:lineRule="auto"/>
      </w:pPr>
    </w:p>
    <w:p w14:paraId="3324B65A" w14:textId="77777777" w:rsidR="007439E6" w:rsidRPr="00D002E9" w:rsidRDefault="007439E6" w:rsidP="007439E6">
      <w:pPr>
        <w:pStyle w:val="NoSpacing"/>
        <w:spacing w:line="276" w:lineRule="auto"/>
      </w:pPr>
    </w:p>
    <w:p w14:paraId="22747955" w14:textId="77777777" w:rsidR="007439E6" w:rsidRPr="00D002E9" w:rsidRDefault="007439E6" w:rsidP="007439E6">
      <w:pPr>
        <w:pStyle w:val="NoSpacing"/>
        <w:spacing w:line="276" w:lineRule="auto"/>
      </w:pPr>
    </w:p>
    <w:p w14:paraId="695F752A" w14:textId="77777777" w:rsidR="007439E6" w:rsidRPr="00D002E9" w:rsidRDefault="007439E6" w:rsidP="007439E6">
      <w:pPr>
        <w:pStyle w:val="NoSpacing"/>
        <w:spacing w:line="276" w:lineRule="auto"/>
      </w:pPr>
    </w:p>
    <w:p w14:paraId="0E1EAA72" w14:textId="77777777" w:rsidR="007439E6" w:rsidRPr="00D002E9" w:rsidRDefault="007439E6" w:rsidP="007439E6">
      <w:pPr>
        <w:pStyle w:val="NoSpacing"/>
        <w:spacing w:line="276" w:lineRule="auto"/>
      </w:pPr>
    </w:p>
    <w:p w14:paraId="016CD038" w14:textId="4FCB0948" w:rsidR="00F3066E" w:rsidRPr="00D002E9" w:rsidRDefault="00F3066E" w:rsidP="00F3066E">
      <w:pPr>
        <w:pStyle w:val="NoSpacing"/>
        <w:numPr>
          <w:ilvl w:val="0"/>
          <w:numId w:val="31"/>
        </w:numPr>
        <w:spacing w:line="276" w:lineRule="auto"/>
      </w:pPr>
      <w:r w:rsidRPr="00D002E9">
        <w:t>Determine the account balance at the end of the 10-year period.</w:t>
      </w:r>
      <w:r w:rsidRPr="00D002E9">
        <w:tab/>
      </w:r>
      <w:r w:rsidRPr="00D002E9">
        <w:tab/>
      </w:r>
      <w:r w:rsidRPr="00D002E9">
        <w:tab/>
        <w:t>[2]</w:t>
      </w:r>
    </w:p>
    <w:p w14:paraId="72206929" w14:textId="77777777" w:rsidR="007439E6" w:rsidRPr="00D002E9" w:rsidRDefault="007439E6" w:rsidP="007439E6">
      <w:pPr>
        <w:pStyle w:val="NoSpacing"/>
        <w:spacing w:line="276" w:lineRule="auto"/>
      </w:pPr>
    </w:p>
    <w:p w14:paraId="606F2DD9" w14:textId="77777777" w:rsidR="007439E6" w:rsidRPr="00D002E9" w:rsidRDefault="007439E6" w:rsidP="007439E6">
      <w:pPr>
        <w:pStyle w:val="NoSpacing"/>
        <w:spacing w:line="276" w:lineRule="auto"/>
      </w:pPr>
    </w:p>
    <w:p w14:paraId="243EC3A9" w14:textId="77777777" w:rsidR="007439E6" w:rsidRPr="00D002E9" w:rsidRDefault="007439E6" w:rsidP="007439E6">
      <w:pPr>
        <w:pStyle w:val="NoSpacing"/>
        <w:spacing w:line="276" w:lineRule="auto"/>
      </w:pPr>
    </w:p>
    <w:p w14:paraId="16E4FE78" w14:textId="77777777" w:rsidR="007439E6" w:rsidRPr="00D002E9" w:rsidRDefault="007439E6" w:rsidP="007439E6">
      <w:pPr>
        <w:pStyle w:val="NoSpacing"/>
        <w:spacing w:line="276" w:lineRule="auto"/>
      </w:pPr>
    </w:p>
    <w:p w14:paraId="591E0CE6" w14:textId="77777777" w:rsidR="007439E6" w:rsidRPr="00D002E9" w:rsidRDefault="007439E6" w:rsidP="007439E6">
      <w:pPr>
        <w:pStyle w:val="NoSpacing"/>
        <w:spacing w:line="276" w:lineRule="auto"/>
      </w:pPr>
    </w:p>
    <w:p w14:paraId="70E1BF99" w14:textId="77777777" w:rsidR="007439E6" w:rsidRPr="00D002E9" w:rsidRDefault="007439E6" w:rsidP="007439E6">
      <w:pPr>
        <w:pStyle w:val="NoSpacing"/>
        <w:spacing w:line="276" w:lineRule="auto"/>
      </w:pPr>
    </w:p>
    <w:p w14:paraId="1F804DF0" w14:textId="77777777" w:rsidR="007439E6" w:rsidRPr="00D002E9" w:rsidRDefault="007439E6" w:rsidP="007439E6">
      <w:pPr>
        <w:pStyle w:val="NoSpacing"/>
        <w:spacing w:line="276" w:lineRule="auto"/>
      </w:pPr>
    </w:p>
    <w:p w14:paraId="497D9741" w14:textId="77777777" w:rsidR="007439E6" w:rsidRPr="00D002E9" w:rsidRDefault="007439E6" w:rsidP="007439E6">
      <w:pPr>
        <w:pStyle w:val="NoSpacing"/>
        <w:spacing w:line="276" w:lineRule="auto"/>
      </w:pPr>
    </w:p>
    <w:p w14:paraId="467C93BD" w14:textId="71D8ABF2" w:rsidR="00F3066E" w:rsidRPr="00D002E9" w:rsidRDefault="00F3066E" w:rsidP="00F3066E">
      <w:pPr>
        <w:pStyle w:val="NoSpacing"/>
        <w:numPr>
          <w:ilvl w:val="0"/>
          <w:numId w:val="31"/>
        </w:numPr>
        <w:spacing w:line="276" w:lineRule="auto"/>
      </w:pPr>
      <w:r w:rsidRPr="00D002E9">
        <w:t>Find the total interest earned after 10 years.</w:t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Pr="00D002E9">
        <w:tab/>
      </w:r>
      <w:r w:rsidR="00D002E9">
        <w:tab/>
      </w:r>
      <w:r w:rsidRPr="00D002E9">
        <w:t>[2]</w:t>
      </w:r>
    </w:p>
    <w:p w14:paraId="6A02ED6D" w14:textId="77777777" w:rsidR="007439E6" w:rsidRPr="00D002E9" w:rsidRDefault="007439E6" w:rsidP="007439E6">
      <w:pPr>
        <w:pStyle w:val="NoSpacing"/>
        <w:spacing w:line="276" w:lineRule="auto"/>
      </w:pPr>
    </w:p>
    <w:p w14:paraId="0D5B5268" w14:textId="77777777" w:rsidR="007439E6" w:rsidRPr="00D002E9" w:rsidRDefault="007439E6" w:rsidP="007439E6">
      <w:pPr>
        <w:pStyle w:val="NoSpacing"/>
        <w:spacing w:line="276" w:lineRule="auto"/>
      </w:pPr>
    </w:p>
    <w:p w14:paraId="21BE87B8" w14:textId="77777777" w:rsidR="007439E6" w:rsidRPr="00D002E9" w:rsidRDefault="007439E6" w:rsidP="007439E6">
      <w:pPr>
        <w:pStyle w:val="NoSpacing"/>
        <w:spacing w:line="276" w:lineRule="auto"/>
      </w:pPr>
    </w:p>
    <w:p w14:paraId="256959B7" w14:textId="77777777" w:rsidR="007439E6" w:rsidRPr="00D002E9" w:rsidRDefault="007439E6" w:rsidP="007439E6">
      <w:pPr>
        <w:pStyle w:val="NoSpacing"/>
        <w:spacing w:line="276" w:lineRule="auto"/>
      </w:pPr>
    </w:p>
    <w:p w14:paraId="55A379FA" w14:textId="77777777" w:rsidR="007439E6" w:rsidRPr="00D002E9" w:rsidRDefault="007439E6" w:rsidP="007439E6">
      <w:pPr>
        <w:pStyle w:val="NoSpacing"/>
        <w:spacing w:line="276" w:lineRule="auto"/>
      </w:pPr>
    </w:p>
    <w:p w14:paraId="1482D0C2" w14:textId="77777777" w:rsidR="007439E6" w:rsidRPr="00D002E9" w:rsidRDefault="007439E6" w:rsidP="007439E6">
      <w:pPr>
        <w:pStyle w:val="NoSpacing"/>
        <w:spacing w:line="276" w:lineRule="auto"/>
      </w:pPr>
    </w:p>
    <w:p w14:paraId="450AEEB9" w14:textId="77777777" w:rsidR="00B8465B" w:rsidRPr="00D002E9" w:rsidRDefault="00B8465B" w:rsidP="00474AE8">
      <w:pPr>
        <w:rPr>
          <w:rFonts w:asciiTheme="minorHAnsi" w:hAnsiTheme="minorHAnsi" w:cs="Arial"/>
          <w:b/>
          <w:sz w:val="22"/>
          <w:szCs w:val="22"/>
          <w:u w:val="single"/>
        </w:rPr>
      </w:pPr>
    </w:p>
    <w:p w14:paraId="503139BE" w14:textId="77777777" w:rsidR="007439E6" w:rsidRPr="00D002E9" w:rsidRDefault="007439E6" w:rsidP="0074271B">
      <w:pPr>
        <w:pStyle w:val="Footer"/>
        <w:jc w:val="center"/>
        <w:rPr>
          <w:rFonts w:asciiTheme="minorHAnsi" w:hAnsiTheme="minorHAnsi"/>
          <w:b/>
          <w:sz w:val="22"/>
          <w:szCs w:val="22"/>
        </w:rPr>
      </w:pPr>
    </w:p>
    <w:p w14:paraId="591E3BD2" w14:textId="77777777" w:rsidR="007439E6" w:rsidRPr="00D002E9" w:rsidRDefault="007439E6" w:rsidP="00D002E9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23C2BE26" w14:textId="75CF052C" w:rsidR="0011709E" w:rsidRDefault="00D002E9" w:rsidP="0071538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lastRenderedPageBreak/>
        <w:t>(9 marks)</w:t>
      </w:r>
      <w:r>
        <w:rPr>
          <w:rFonts w:eastAsia="ArialMT" w:cstheme="minorHAnsi"/>
        </w:rPr>
        <w:br/>
      </w:r>
      <w:r w:rsidRPr="00D002E9">
        <w:rPr>
          <w:rFonts w:eastAsia="ArialMT" w:cstheme="minorHAnsi"/>
        </w:rPr>
        <w:t>Julie buys a car with a purchase price of $1</w:t>
      </w:r>
      <w:r w:rsidR="00C400C5">
        <w:rPr>
          <w:rFonts w:eastAsia="ArialMT" w:cstheme="minorHAnsi"/>
        </w:rPr>
        <w:t>6</w:t>
      </w:r>
      <w:r w:rsidRPr="00D002E9">
        <w:rPr>
          <w:rFonts w:eastAsia="ArialMT" w:cstheme="minorHAnsi"/>
        </w:rPr>
        <w:t xml:space="preserve"> 000. However, she has been told to expect the</w:t>
      </w:r>
      <w:r w:rsidR="00475BDB">
        <w:rPr>
          <w:rFonts w:eastAsia="ArialMT" w:cstheme="minorHAnsi"/>
        </w:rPr>
        <w:t xml:space="preserve"> </w:t>
      </w:r>
      <w:r w:rsidRPr="00475BDB">
        <w:rPr>
          <w:rFonts w:eastAsia="ArialMT" w:cstheme="minorHAnsi"/>
        </w:rPr>
        <w:t xml:space="preserve">car to depreciate in value. The value of the car after </w:t>
      </w:r>
      <w:r w:rsidRPr="00475BDB">
        <w:rPr>
          <w:rFonts w:eastAsia="ArialMT" w:cstheme="minorHAnsi"/>
          <w:i/>
          <w:iCs/>
        </w:rPr>
        <w:t xml:space="preserve">n </w:t>
      </w:r>
      <w:r w:rsidRPr="00475BDB">
        <w:rPr>
          <w:rFonts w:eastAsia="ArialMT" w:cstheme="minorHAnsi"/>
        </w:rPr>
        <w:t>years can be determined by using the</w:t>
      </w:r>
      <w:r w:rsidR="00475BDB">
        <w:rPr>
          <w:rFonts w:eastAsia="ArialMT" w:cstheme="minorHAnsi"/>
        </w:rPr>
        <w:t xml:space="preserve"> </w:t>
      </w:r>
      <w:r w:rsidRPr="00475BDB">
        <w:rPr>
          <w:rFonts w:eastAsia="ArialMT" w:cstheme="minorHAnsi"/>
        </w:rPr>
        <w:t>recursive rule.</w:t>
      </w:r>
      <w:r w:rsidR="00475BDB">
        <w:rPr>
          <w:rFonts w:eastAsia="ArialMT" w:cstheme="minorHAnsi"/>
        </w:rPr>
        <w:br/>
      </w:r>
    </w:p>
    <w:p w14:paraId="74ED78F5" w14:textId="01056F7B" w:rsidR="00D002E9" w:rsidRPr="00475BDB" w:rsidRDefault="00C400C5" w:rsidP="0011709E">
      <w:pPr>
        <w:pStyle w:val="ListParagraph"/>
        <w:autoSpaceDE w:val="0"/>
        <w:autoSpaceDN w:val="0"/>
        <w:adjustRightInd w:val="0"/>
        <w:ind w:left="360"/>
        <w:jc w:val="center"/>
        <w:rPr>
          <w:rFonts w:eastAsia="ArialMT" w:cstheme="minorHAnsi"/>
        </w:rPr>
      </w:pPr>
      <w:r w:rsidRPr="00475BDB">
        <w:rPr>
          <w:rFonts w:eastAsia="ArialMT" w:cstheme="minorHAnsi"/>
          <w:position w:val="-14"/>
        </w:rPr>
        <w:object w:dxaOrig="2540" w:dyaOrig="380" w14:anchorId="4846F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5pt;height:18.7pt" o:ole="">
            <v:imagedata r:id="rId10" o:title=""/>
          </v:shape>
          <o:OLEObject Type="Embed" ProgID="Equation.DSMT4" ShapeID="_x0000_i1025" DrawAspect="Content" ObjectID="_1564894849" r:id="rId11"/>
        </w:object>
      </w:r>
      <w:r w:rsidR="00475BDB">
        <w:rPr>
          <w:rFonts w:eastAsia="ArialMT" w:cstheme="minorHAnsi"/>
        </w:rPr>
        <w:t xml:space="preserve"> </w:t>
      </w:r>
      <w:r w:rsidR="00475BDB">
        <w:rPr>
          <w:rFonts w:eastAsia="ArialMT" w:cstheme="minorHAnsi"/>
        </w:rPr>
        <w:br/>
      </w:r>
    </w:p>
    <w:p w14:paraId="77E9CFA9" w14:textId="4A85EB67" w:rsidR="007439E6" w:rsidRPr="00475BDB" w:rsidRDefault="00D002E9" w:rsidP="00475B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 w:rsidRPr="00475BDB">
        <w:rPr>
          <w:rFonts w:eastAsia="ArialMT" w:cstheme="minorHAnsi"/>
        </w:rPr>
        <w:t>Complete the table below to show the value of the car at the end of each year, to the</w:t>
      </w:r>
      <w:r w:rsidR="00475BDB">
        <w:rPr>
          <w:rFonts w:eastAsia="ArialMT" w:cstheme="minorHAnsi"/>
        </w:rPr>
        <w:t xml:space="preserve"> </w:t>
      </w:r>
      <w:r w:rsidRPr="00475BDB">
        <w:rPr>
          <w:rFonts w:eastAsia="ArialMT" w:cstheme="minorHAnsi"/>
        </w:rPr>
        <w:t xml:space="preserve">nearest dollar. </w:t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</w:r>
      <w:r w:rsidR="00475BDB">
        <w:rPr>
          <w:rFonts w:eastAsia="ArialMT" w:cstheme="minorHAnsi"/>
        </w:rPr>
        <w:tab/>
        <w:t>[2]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205"/>
        <w:gridCol w:w="1205"/>
        <w:gridCol w:w="1205"/>
        <w:gridCol w:w="1205"/>
      </w:tblGrid>
      <w:tr w:rsidR="00050C59" w14:paraId="31C58075" w14:textId="77777777" w:rsidTr="00050C59">
        <w:trPr>
          <w:trHeight w:val="444"/>
        </w:trPr>
        <w:tc>
          <w:tcPr>
            <w:tcW w:w="2835" w:type="dxa"/>
            <w:vAlign w:val="center"/>
          </w:tcPr>
          <w:p w14:paraId="126BC78A" w14:textId="55BBD8B6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050C59">
              <w:rPr>
                <w:rFonts w:asciiTheme="minorHAnsi" w:hAnsiTheme="minorHAnsi" w:cstheme="minorHAnsi"/>
                <w:i/>
                <w:sz w:val="22"/>
                <w:szCs w:val="22"/>
              </w:rPr>
              <w:t>n</w:t>
            </w:r>
          </w:p>
        </w:tc>
        <w:tc>
          <w:tcPr>
            <w:tcW w:w="1205" w:type="dxa"/>
            <w:vAlign w:val="center"/>
          </w:tcPr>
          <w:p w14:paraId="4BD2AC4F" w14:textId="605D4822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50C5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205" w:type="dxa"/>
            <w:vAlign w:val="center"/>
          </w:tcPr>
          <w:p w14:paraId="6C292EDC" w14:textId="75A521D5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50C5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05" w:type="dxa"/>
            <w:vAlign w:val="center"/>
          </w:tcPr>
          <w:p w14:paraId="02F797CD" w14:textId="5B0FE548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50C5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205" w:type="dxa"/>
            <w:vAlign w:val="center"/>
          </w:tcPr>
          <w:p w14:paraId="6F8739E9" w14:textId="0BDBF392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50C5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050C59" w14:paraId="1117B65D" w14:textId="77777777" w:rsidTr="00050C59">
        <w:trPr>
          <w:trHeight w:val="449"/>
        </w:trPr>
        <w:tc>
          <w:tcPr>
            <w:tcW w:w="2835" w:type="dxa"/>
            <w:vAlign w:val="center"/>
          </w:tcPr>
          <w:p w14:paraId="00DDC6A0" w14:textId="13AC6F50" w:rsid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02E9">
              <w:rPr>
                <w:rFonts w:asciiTheme="minorHAnsi" w:eastAsia="ArialMT" w:hAnsiTheme="minorHAnsi" w:cstheme="minorHAnsi"/>
                <w:sz w:val="22"/>
                <w:szCs w:val="22"/>
              </w:rPr>
              <w:t xml:space="preserve">Value of car after </w:t>
            </w:r>
            <w:r w:rsidRPr="00D002E9">
              <w:rPr>
                <w:rFonts w:asciiTheme="minorHAnsi" w:eastAsiaTheme="minorHAnsi" w:hAnsiTheme="minorHAnsi" w:cstheme="minorHAnsi"/>
                <w:i/>
                <w:iCs/>
                <w:sz w:val="22"/>
                <w:szCs w:val="22"/>
              </w:rPr>
              <w:t xml:space="preserve">n </w:t>
            </w:r>
            <w:r w:rsidRPr="00D002E9">
              <w:rPr>
                <w:rFonts w:asciiTheme="minorHAnsi" w:eastAsia="ArialMT" w:hAnsiTheme="minorHAnsi" w:cstheme="minorHAnsi"/>
                <w:sz w:val="22"/>
                <w:szCs w:val="22"/>
              </w:rPr>
              <w:t>years</w:t>
            </w: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 xml:space="preserve"> ($)</w:t>
            </w:r>
          </w:p>
        </w:tc>
        <w:tc>
          <w:tcPr>
            <w:tcW w:w="1205" w:type="dxa"/>
            <w:vAlign w:val="center"/>
          </w:tcPr>
          <w:p w14:paraId="57198B7D" w14:textId="7116CEFF" w:rsidR="00050C59" w:rsidRPr="00050C59" w:rsidRDefault="00050C59" w:rsidP="00C400C5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50C5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400C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050C59">
              <w:rPr>
                <w:rFonts w:asciiTheme="minorHAnsi" w:hAnsiTheme="minorHAnsi" w:cstheme="minorHAnsi"/>
                <w:sz w:val="22"/>
                <w:szCs w:val="22"/>
              </w:rPr>
              <w:t xml:space="preserve"> 000</w:t>
            </w:r>
          </w:p>
        </w:tc>
        <w:tc>
          <w:tcPr>
            <w:tcW w:w="1205" w:type="dxa"/>
            <w:vAlign w:val="center"/>
          </w:tcPr>
          <w:p w14:paraId="0A09306D" w14:textId="77777777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05" w:type="dxa"/>
            <w:vAlign w:val="center"/>
          </w:tcPr>
          <w:p w14:paraId="1D9387C3" w14:textId="77777777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05" w:type="dxa"/>
            <w:vAlign w:val="center"/>
          </w:tcPr>
          <w:p w14:paraId="3FCC063A" w14:textId="77777777" w:rsidR="00050C59" w:rsidRPr="00050C59" w:rsidRDefault="00050C59" w:rsidP="00050C59">
            <w:pPr>
              <w:pStyle w:val="Foot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513923A" w14:textId="77777777" w:rsidR="00050C59" w:rsidRPr="00D002E9" w:rsidRDefault="00050C59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50D24DCF" w14:textId="77777777" w:rsidR="00604D8E" w:rsidRDefault="00D002E9" w:rsidP="00D002E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 w:rsidRPr="00715387">
        <w:rPr>
          <w:rFonts w:eastAsia="ArialMT" w:cstheme="minorHAnsi"/>
        </w:rPr>
        <w:t>Use the information above to determine the rate of depreciation of Julie’</w:t>
      </w:r>
      <w:r w:rsidR="005218D3">
        <w:rPr>
          <w:rFonts w:eastAsia="ArialMT" w:cstheme="minorHAnsi"/>
        </w:rPr>
        <w:t xml:space="preserve">s </w:t>
      </w:r>
      <w:r w:rsidRPr="00715387">
        <w:rPr>
          <w:rFonts w:eastAsia="ArialMT" w:cstheme="minorHAnsi"/>
        </w:rPr>
        <w:t>car per year.</w:t>
      </w:r>
      <w:r w:rsidR="005218D3">
        <w:rPr>
          <w:rFonts w:eastAsia="ArialMT" w:cstheme="minorHAnsi"/>
        </w:rPr>
        <w:tab/>
        <w:t>[1]</w:t>
      </w:r>
      <w:r w:rsidR="005218D3">
        <w:rPr>
          <w:rFonts w:eastAsia="ArialMT" w:cstheme="minorHAnsi"/>
        </w:rPr>
        <w:br/>
      </w:r>
      <w:r w:rsidR="005218D3">
        <w:rPr>
          <w:rFonts w:eastAsia="ArialMT" w:cstheme="minorHAnsi"/>
        </w:rPr>
        <w:br/>
      </w:r>
    </w:p>
    <w:p w14:paraId="22906D63" w14:textId="2EFFE467" w:rsidR="005218D3" w:rsidRDefault="005218D3" w:rsidP="00604D8E">
      <w:pPr>
        <w:pStyle w:val="ListParagraph"/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br/>
      </w:r>
    </w:p>
    <w:p w14:paraId="29EA13F8" w14:textId="77777777" w:rsidR="00604D8E" w:rsidRDefault="005218D3" w:rsidP="005218D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 w:rsidRPr="005218D3">
        <w:rPr>
          <w:rFonts w:eastAsia="ArialMT" w:cstheme="minorHAnsi"/>
        </w:rPr>
        <w:t xml:space="preserve"> </w:t>
      </w:r>
      <w:r w:rsidR="00D002E9" w:rsidRPr="005218D3">
        <w:rPr>
          <w:rFonts w:eastAsia="ArialMT" w:cstheme="minorHAnsi"/>
        </w:rPr>
        <w:t xml:space="preserve">Determine a rule for the </w:t>
      </w:r>
      <w:r w:rsidR="00D002E9" w:rsidRPr="005218D3">
        <w:rPr>
          <w:rFonts w:cstheme="minorHAnsi"/>
          <w:i/>
          <w:iCs/>
        </w:rPr>
        <w:t>n</w:t>
      </w:r>
      <w:r w:rsidR="00D002E9" w:rsidRPr="005218D3">
        <w:rPr>
          <w:rFonts w:eastAsia="ArialMT" w:cstheme="minorHAnsi"/>
        </w:rPr>
        <w:t xml:space="preserve">th term of the sequence of values found in part (a). 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>[2]</w:t>
      </w:r>
      <w:r>
        <w:rPr>
          <w:rFonts w:eastAsia="ArialMT" w:cstheme="minorHAnsi"/>
        </w:rPr>
        <w:br/>
      </w:r>
      <w:r>
        <w:rPr>
          <w:rFonts w:eastAsia="ArialMT" w:cstheme="minorHAnsi"/>
        </w:rPr>
        <w:br/>
      </w:r>
      <w:r>
        <w:rPr>
          <w:rFonts w:eastAsia="ArialMT" w:cstheme="minorHAnsi"/>
        </w:rPr>
        <w:br/>
      </w:r>
    </w:p>
    <w:p w14:paraId="27115CC2" w14:textId="140CCEB0" w:rsidR="005218D3" w:rsidRDefault="005218D3" w:rsidP="00604D8E">
      <w:pPr>
        <w:pStyle w:val="ListParagraph"/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br/>
      </w:r>
      <w:r>
        <w:rPr>
          <w:rFonts w:eastAsia="ArialMT" w:cstheme="minorHAnsi"/>
        </w:rPr>
        <w:br/>
      </w:r>
    </w:p>
    <w:p w14:paraId="4A61F540" w14:textId="77777777" w:rsidR="00604D8E" w:rsidRDefault="00D002E9" w:rsidP="00D002E9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 w:rsidRPr="005218D3">
        <w:rPr>
          <w:rFonts w:eastAsia="ArialMT" w:cstheme="minorHAnsi"/>
        </w:rPr>
        <w:t xml:space="preserve">Determine the value of Julie’s car after eight years, correct to the nearest dollar. </w:t>
      </w:r>
      <w:r w:rsidR="00604D8E">
        <w:rPr>
          <w:rFonts w:eastAsia="ArialMT" w:cstheme="minorHAnsi"/>
        </w:rPr>
        <w:tab/>
        <w:t>[2]</w:t>
      </w:r>
      <w:r w:rsidR="00604D8E">
        <w:rPr>
          <w:rFonts w:eastAsia="ArialMT" w:cstheme="minorHAnsi"/>
        </w:rPr>
        <w:br/>
      </w:r>
      <w:r w:rsidR="00604D8E">
        <w:rPr>
          <w:rFonts w:eastAsia="ArialMT" w:cstheme="minorHAnsi"/>
        </w:rPr>
        <w:br/>
      </w:r>
      <w:r w:rsidR="00604D8E">
        <w:rPr>
          <w:rFonts w:eastAsia="ArialMT" w:cstheme="minorHAnsi"/>
        </w:rPr>
        <w:br/>
      </w:r>
    </w:p>
    <w:p w14:paraId="5AA47858" w14:textId="2B0A84BF" w:rsidR="00604D8E" w:rsidRDefault="00604D8E" w:rsidP="00604D8E">
      <w:pPr>
        <w:pStyle w:val="ListParagraph"/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br/>
      </w:r>
      <w:r>
        <w:rPr>
          <w:rFonts w:eastAsia="ArialMT" w:cstheme="minorHAnsi"/>
        </w:rPr>
        <w:br/>
      </w:r>
    </w:p>
    <w:p w14:paraId="52B83D4B" w14:textId="28D6CD8C" w:rsidR="00D002E9" w:rsidRPr="00604D8E" w:rsidRDefault="00D002E9" w:rsidP="00604D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 w:rsidRPr="00604D8E">
        <w:rPr>
          <w:rFonts w:eastAsia="ArialMT" w:cstheme="minorHAnsi"/>
        </w:rPr>
        <w:t>Julie decides that she will sell her car at the end of the year in which its value drops to</w:t>
      </w:r>
      <w:r w:rsidR="00604D8E">
        <w:rPr>
          <w:rFonts w:eastAsia="ArialMT" w:cstheme="minorHAnsi"/>
        </w:rPr>
        <w:t xml:space="preserve">             </w:t>
      </w:r>
      <w:r w:rsidRPr="00604D8E">
        <w:rPr>
          <w:rFonts w:eastAsia="ArialMT" w:cstheme="minorHAnsi"/>
        </w:rPr>
        <w:t xml:space="preserve">half of the purchase price. After how many years should she sell her car? </w:t>
      </w:r>
      <w:r w:rsidR="00604D8E">
        <w:rPr>
          <w:rFonts w:eastAsia="ArialMT" w:cstheme="minorHAnsi"/>
        </w:rPr>
        <w:tab/>
      </w:r>
      <w:r w:rsidR="00604D8E">
        <w:rPr>
          <w:rFonts w:eastAsia="ArialMT" w:cstheme="minorHAnsi"/>
        </w:rPr>
        <w:tab/>
        <w:t>[2]</w:t>
      </w:r>
    </w:p>
    <w:p w14:paraId="0B80FE20" w14:textId="77777777" w:rsidR="007439E6" w:rsidRDefault="007439E6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898EE1C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DF398A4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53397C8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52A315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84724C9" w14:textId="77777777" w:rsidR="00441889" w:rsidRPr="0011709E" w:rsidRDefault="00441889" w:rsidP="0074271B">
      <w:pPr>
        <w:pStyle w:val="Footer"/>
        <w:jc w:val="center"/>
        <w:rPr>
          <w:rFonts w:asciiTheme="minorHAnsi" w:hAnsiTheme="minorHAnsi" w:cstheme="minorHAnsi"/>
          <w:sz w:val="22"/>
          <w:szCs w:val="22"/>
        </w:rPr>
      </w:pPr>
    </w:p>
    <w:p w14:paraId="14C7ECF1" w14:textId="77777777" w:rsidR="006D3267" w:rsidRDefault="006D3267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B8D12B2" w14:textId="67638F67" w:rsidR="0011709E" w:rsidRPr="006D3267" w:rsidRDefault="0011709E" w:rsidP="006D3267">
      <w:pPr>
        <w:pStyle w:val="Foote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709E">
        <w:rPr>
          <w:rFonts w:asciiTheme="minorHAnsi" w:hAnsiTheme="minorHAnsi" w:cstheme="minorHAnsi"/>
          <w:sz w:val="22"/>
          <w:szCs w:val="22"/>
        </w:rPr>
        <w:lastRenderedPageBreak/>
        <w:t>(11 marks)</w:t>
      </w:r>
      <w:r w:rsidR="006D3267">
        <w:rPr>
          <w:rFonts w:asciiTheme="minorHAnsi" w:hAnsiTheme="minorHAnsi" w:cstheme="minorHAnsi"/>
          <w:sz w:val="22"/>
          <w:szCs w:val="22"/>
        </w:rPr>
        <w:br/>
      </w:r>
      <w:r w:rsidRPr="006D3267">
        <w:rPr>
          <w:rFonts w:asciiTheme="minorHAnsi" w:eastAsia="ArialMT" w:hAnsiTheme="minorHAnsi" w:cstheme="minorHAnsi"/>
          <w:sz w:val="22"/>
          <w:szCs w:val="22"/>
        </w:rPr>
        <w:t>Thomas has borrowed $</w:t>
      </w:r>
      <w:r w:rsidR="00D5564F">
        <w:rPr>
          <w:rFonts w:asciiTheme="minorHAnsi" w:eastAsia="ArialMT" w:hAnsiTheme="minorHAnsi" w:cstheme="minorHAnsi"/>
          <w:sz w:val="22"/>
          <w:szCs w:val="22"/>
        </w:rPr>
        <w:t>20</w:t>
      </w:r>
      <w:r w:rsidRPr="006D3267">
        <w:rPr>
          <w:rFonts w:asciiTheme="minorHAnsi" w:eastAsia="ArialMT" w:hAnsiTheme="minorHAnsi" w:cstheme="minorHAnsi"/>
          <w:sz w:val="22"/>
          <w:szCs w:val="22"/>
        </w:rPr>
        <w:t xml:space="preserve"> 000 from a bank at a reducible interest rate of </w:t>
      </w:r>
      <w:r w:rsidR="00375306">
        <w:rPr>
          <w:rFonts w:asciiTheme="minorHAnsi" w:eastAsia="ArialMT" w:hAnsiTheme="minorHAnsi" w:cstheme="minorHAnsi"/>
          <w:sz w:val="22"/>
          <w:szCs w:val="22"/>
        </w:rPr>
        <w:t>15</w:t>
      </w:r>
      <w:r w:rsidRPr="006D3267">
        <w:rPr>
          <w:rFonts w:asciiTheme="minorHAnsi" w:eastAsia="ArialMT" w:hAnsiTheme="minorHAnsi" w:cstheme="minorHAnsi"/>
          <w:sz w:val="22"/>
          <w:szCs w:val="22"/>
        </w:rPr>
        <w:t>% per annum with</w:t>
      </w:r>
      <w:r w:rsidR="006D3267">
        <w:rPr>
          <w:rFonts w:asciiTheme="minorHAnsi" w:eastAsia="ArialMT" w:hAnsiTheme="minorHAnsi" w:cstheme="minorHAnsi"/>
          <w:sz w:val="22"/>
          <w:szCs w:val="22"/>
        </w:rPr>
        <w:t xml:space="preserve"> </w:t>
      </w:r>
      <w:r w:rsidRPr="006D3267">
        <w:rPr>
          <w:rFonts w:asciiTheme="minorHAnsi" w:eastAsia="ArialMT" w:hAnsiTheme="minorHAnsi" w:cstheme="minorHAnsi"/>
          <w:sz w:val="22"/>
          <w:szCs w:val="22"/>
        </w:rPr>
        <w:t>interest accrued and repayments made monthly. Standard repayments are set at $500 per</w:t>
      </w:r>
      <w:r w:rsidR="006D3267">
        <w:rPr>
          <w:rFonts w:asciiTheme="minorHAnsi" w:eastAsia="ArialMT" w:hAnsiTheme="minorHAnsi" w:cstheme="minorHAnsi"/>
          <w:sz w:val="22"/>
          <w:szCs w:val="22"/>
        </w:rPr>
        <w:t xml:space="preserve"> </w:t>
      </w:r>
      <w:r w:rsidRPr="006D3267">
        <w:rPr>
          <w:rFonts w:asciiTheme="minorHAnsi" w:eastAsia="ArialMT" w:hAnsiTheme="minorHAnsi" w:cstheme="minorHAnsi"/>
          <w:sz w:val="22"/>
          <w:szCs w:val="22"/>
        </w:rPr>
        <w:t>month.</w:t>
      </w:r>
      <w:r w:rsidR="006D3267">
        <w:rPr>
          <w:rFonts w:asciiTheme="minorHAnsi" w:eastAsia="ArialMT" w:hAnsiTheme="minorHAnsi" w:cstheme="minorHAnsi"/>
          <w:sz w:val="22"/>
          <w:szCs w:val="22"/>
        </w:rPr>
        <w:br/>
      </w:r>
      <w:bookmarkStart w:id="0" w:name="_GoBack"/>
      <w:bookmarkEnd w:id="0"/>
      <w:r w:rsidR="006D3267">
        <w:rPr>
          <w:rFonts w:asciiTheme="minorHAnsi" w:eastAsia="ArialMT" w:hAnsiTheme="minorHAnsi" w:cstheme="minorHAnsi"/>
          <w:sz w:val="22"/>
          <w:szCs w:val="22"/>
        </w:rPr>
        <w:br/>
      </w:r>
      <w:r w:rsidRPr="006D3267">
        <w:rPr>
          <w:rFonts w:asciiTheme="minorHAnsi" w:eastAsia="ArialMT" w:hAnsiTheme="minorHAnsi" w:cstheme="minorHAnsi"/>
          <w:sz w:val="22"/>
          <w:szCs w:val="22"/>
        </w:rPr>
        <w:t>The table below shows the progress of the loan for the first six months. All values have been</w:t>
      </w:r>
      <w:r w:rsidR="006D3267">
        <w:rPr>
          <w:rFonts w:asciiTheme="minorHAnsi" w:hAnsiTheme="minorHAnsi" w:cstheme="minorHAnsi"/>
          <w:sz w:val="22"/>
          <w:szCs w:val="22"/>
        </w:rPr>
        <w:t xml:space="preserve"> </w:t>
      </w:r>
      <w:r w:rsidRPr="006D3267">
        <w:rPr>
          <w:rFonts w:asciiTheme="minorHAnsi" w:eastAsia="ArialMT" w:hAnsiTheme="minorHAnsi" w:cstheme="minorHAnsi"/>
          <w:sz w:val="22"/>
          <w:szCs w:val="22"/>
        </w:rPr>
        <w:t>rounded to the nearest cent.</w:t>
      </w:r>
    </w:p>
    <w:p w14:paraId="54D9A693" w14:textId="77777777" w:rsidR="006D3267" w:rsidRDefault="006D3267" w:rsidP="006D3267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807"/>
        <w:gridCol w:w="1807"/>
        <w:gridCol w:w="1807"/>
        <w:gridCol w:w="1808"/>
      </w:tblGrid>
      <w:tr w:rsidR="003E5C90" w14:paraId="43BB28BE" w14:textId="77777777" w:rsidTr="0007453D">
        <w:tc>
          <w:tcPr>
            <w:tcW w:w="992" w:type="dxa"/>
          </w:tcPr>
          <w:p w14:paraId="140DDE55" w14:textId="5CDFD654" w:rsidR="003E5C90" w:rsidRPr="005905C8" w:rsidRDefault="003E5C90" w:rsidP="000745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Month</w:t>
            </w:r>
          </w:p>
        </w:tc>
        <w:tc>
          <w:tcPr>
            <w:tcW w:w="1807" w:type="dxa"/>
          </w:tcPr>
          <w:p w14:paraId="00710A47" w14:textId="77777777" w:rsidR="003E5C90" w:rsidRPr="005905C8" w:rsidRDefault="003E5C90" w:rsidP="000745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Amount owing</w:t>
            </w:r>
          </w:p>
          <w:p w14:paraId="0BA3EF88" w14:textId="77777777" w:rsidR="003E5C90" w:rsidRPr="005905C8" w:rsidRDefault="003E5C90" w:rsidP="000745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at beginning of</w:t>
            </w:r>
          </w:p>
          <w:p w14:paraId="731725F0" w14:textId="2B28EE8E" w:rsidR="003E5C90" w:rsidRPr="005905C8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b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month</w:t>
            </w:r>
          </w:p>
        </w:tc>
        <w:tc>
          <w:tcPr>
            <w:tcW w:w="1807" w:type="dxa"/>
          </w:tcPr>
          <w:p w14:paraId="364233FE" w14:textId="77777777" w:rsidR="003E5C90" w:rsidRPr="005905C8" w:rsidRDefault="003E5C90" w:rsidP="000745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Interest for the</w:t>
            </w:r>
          </w:p>
          <w:p w14:paraId="5A1757D4" w14:textId="24D16161" w:rsidR="003E5C90" w:rsidRPr="005905C8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b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month</w:t>
            </w:r>
          </w:p>
        </w:tc>
        <w:tc>
          <w:tcPr>
            <w:tcW w:w="1807" w:type="dxa"/>
          </w:tcPr>
          <w:p w14:paraId="4C915295" w14:textId="6E03A6E2" w:rsidR="003E5C90" w:rsidRPr="005905C8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b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Repayment</w:t>
            </w:r>
          </w:p>
        </w:tc>
        <w:tc>
          <w:tcPr>
            <w:tcW w:w="1808" w:type="dxa"/>
          </w:tcPr>
          <w:p w14:paraId="2713DE1F" w14:textId="77777777" w:rsidR="003E5C90" w:rsidRPr="005905C8" w:rsidRDefault="003E5C90" w:rsidP="000745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Amount owing at</w:t>
            </w:r>
          </w:p>
          <w:p w14:paraId="7E19ED8D" w14:textId="01023372" w:rsidR="003E5C90" w:rsidRPr="005905C8" w:rsidRDefault="003E5C90" w:rsidP="000745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</w:pPr>
            <w:r w:rsidRPr="005905C8">
              <w:rPr>
                <w:rFonts w:asciiTheme="minorHAnsi" w:eastAsiaTheme="minorHAnsi" w:hAnsiTheme="minorHAnsi" w:cstheme="minorHAnsi"/>
                <w:b/>
                <w:bCs/>
                <w:sz w:val="20"/>
                <w:szCs w:val="22"/>
              </w:rPr>
              <w:t>end of month</w:t>
            </w:r>
          </w:p>
        </w:tc>
      </w:tr>
      <w:tr w:rsidR="003E5C90" w14:paraId="707A6B58" w14:textId="77777777" w:rsidTr="0007453D">
        <w:tc>
          <w:tcPr>
            <w:tcW w:w="992" w:type="dxa"/>
          </w:tcPr>
          <w:p w14:paraId="7E16D7DD" w14:textId="4C7C4EEA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07" w:type="dxa"/>
          </w:tcPr>
          <w:p w14:paraId="4D642721" w14:textId="3A38C169" w:rsidR="003E5C90" w:rsidRPr="0007453D" w:rsidRDefault="00375306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20</w:t>
            </w:r>
            <w:r w:rsidR="003E5C90"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 xml:space="preserve"> 000.00</w:t>
            </w:r>
          </w:p>
        </w:tc>
        <w:tc>
          <w:tcPr>
            <w:tcW w:w="1807" w:type="dxa"/>
          </w:tcPr>
          <w:p w14:paraId="163E01C5" w14:textId="4F96D585" w:rsidR="003E5C90" w:rsidRPr="0007453D" w:rsidRDefault="003E5C90" w:rsidP="00375306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2</w:t>
            </w:r>
            <w:r w:rsidR="00375306">
              <w:rPr>
                <w:rFonts w:asciiTheme="minorHAnsi" w:eastAsia="ArialMT" w:hAnsiTheme="minorHAnsi" w:cstheme="minorHAnsi"/>
                <w:sz w:val="22"/>
                <w:szCs w:val="22"/>
              </w:rPr>
              <w:t>5</w:t>
            </w: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807" w:type="dxa"/>
          </w:tcPr>
          <w:p w14:paraId="63D6A1CE" w14:textId="78A6FF7D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500.00</w:t>
            </w:r>
          </w:p>
        </w:tc>
        <w:tc>
          <w:tcPr>
            <w:tcW w:w="1808" w:type="dxa"/>
          </w:tcPr>
          <w:p w14:paraId="3C0A415D" w14:textId="5F471E64" w:rsidR="003E5C90" w:rsidRPr="0007453D" w:rsidRDefault="000A1713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19 750</w:t>
            </w:r>
            <w:r w:rsidR="003E5C90"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.00</w:t>
            </w:r>
          </w:p>
        </w:tc>
      </w:tr>
      <w:tr w:rsidR="003E5C90" w14:paraId="3D052EF9" w14:textId="77777777" w:rsidTr="0007453D">
        <w:tc>
          <w:tcPr>
            <w:tcW w:w="992" w:type="dxa"/>
          </w:tcPr>
          <w:p w14:paraId="2374F1A7" w14:textId="57EC512E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7" w:type="dxa"/>
          </w:tcPr>
          <w:p w14:paraId="58674FAF" w14:textId="0BEC12E6" w:rsidR="003E5C90" w:rsidRPr="0007453D" w:rsidRDefault="000A1713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19 750.00</w:t>
            </w:r>
          </w:p>
        </w:tc>
        <w:tc>
          <w:tcPr>
            <w:tcW w:w="1807" w:type="dxa"/>
          </w:tcPr>
          <w:p w14:paraId="0E68D960" w14:textId="7DF1E260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246.88</w:t>
            </w:r>
          </w:p>
        </w:tc>
        <w:tc>
          <w:tcPr>
            <w:tcW w:w="1807" w:type="dxa"/>
          </w:tcPr>
          <w:p w14:paraId="6767E175" w14:textId="014439BB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500.00</w:t>
            </w:r>
          </w:p>
        </w:tc>
        <w:tc>
          <w:tcPr>
            <w:tcW w:w="1808" w:type="dxa"/>
          </w:tcPr>
          <w:p w14:paraId="17413E71" w14:textId="110B84D2" w:rsidR="003E5C90" w:rsidRPr="0007453D" w:rsidRDefault="000A1713" w:rsidP="0090319C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 xml:space="preserve">19 </w:t>
            </w:r>
            <w:r w:rsidR="0090319C">
              <w:rPr>
                <w:rFonts w:asciiTheme="minorHAnsi" w:eastAsia="ArialMT" w:hAnsiTheme="minorHAnsi" w:cstheme="minorHAnsi"/>
                <w:sz w:val="22"/>
                <w:szCs w:val="22"/>
              </w:rPr>
              <w:t>496.88</w:t>
            </w:r>
          </w:p>
        </w:tc>
      </w:tr>
      <w:tr w:rsidR="003E5C90" w14:paraId="4D5D3AB6" w14:textId="77777777" w:rsidTr="0007453D">
        <w:tc>
          <w:tcPr>
            <w:tcW w:w="992" w:type="dxa"/>
          </w:tcPr>
          <w:p w14:paraId="0AE7C999" w14:textId="1FF345C7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07" w:type="dxa"/>
          </w:tcPr>
          <w:p w14:paraId="792D9C77" w14:textId="4D837C35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19 496.88</w:t>
            </w:r>
          </w:p>
        </w:tc>
        <w:tc>
          <w:tcPr>
            <w:tcW w:w="1807" w:type="dxa"/>
          </w:tcPr>
          <w:p w14:paraId="65D86FAC" w14:textId="61F5B24A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243.71</w:t>
            </w:r>
          </w:p>
        </w:tc>
        <w:tc>
          <w:tcPr>
            <w:tcW w:w="1807" w:type="dxa"/>
          </w:tcPr>
          <w:p w14:paraId="3B410FA6" w14:textId="548077D4" w:rsidR="003E5C90" w:rsidRPr="0007453D" w:rsidRDefault="0007453D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500.00</w:t>
            </w:r>
          </w:p>
        </w:tc>
        <w:tc>
          <w:tcPr>
            <w:tcW w:w="1808" w:type="dxa"/>
          </w:tcPr>
          <w:p w14:paraId="4A0217F0" w14:textId="1FCB13CA" w:rsidR="003E5C90" w:rsidRPr="0007453D" w:rsidRDefault="000A1713" w:rsidP="0090319C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 xml:space="preserve">19 </w:t>
            </w:r>
            <w:r w:rsidR="0090319C">
              <w:rPr>
                <w:rFonts w:asciiTheme="minorHAnsi" w:eastAsia="ArialMT" w:hAnsiTheme="minorHAnsi" w:cstheme="minorHAnsi"/>
                <w:sz w:val="22"/>
                <w:szCs w:val="22"/>
              </w:rPr>
              <w:t>240.59</w:t>
            </w:r>
          </w:p>
        </w:tc>
      </w:tr>
      <w:tr w:rsidR="003E5C90" w14:paraId="1D382335" w14:textId="77777777" w:rsidTr="0007453D">
        <w:tc>
          <w:tcPr>
            <w:tcW w:w="992" w:type="dxa"/>
          </w:tcPr>
          <w:p w14:paraId="0CA240DF" w14:textId="52C8A4A1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07" w:type="dxa"/>
          </w:tcPr>
          <w:p w14:paraId="479F5BF1" w14:textId="43D60728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19 240.59</w:t>
            </w:r>
          </w:p>
        </w:tc>
        <w:tc>
          <w:tcPr>
            <w:tcW w:w="1807" w:type="dxa"/>
          </w:tcPr>
          <w:p w14:paraId="4796F77B" w14:textId="5FEB2B02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240.51</w:t>
            </w:r>
          </w:p>
        </w:tc>
        <w:tc>
          <w:tcPr>
            <w:tcW w:w="1807" w:type="dxa"/>
          </w:tcPr>
          <w:p w14:paraId="05A0F5BD" w14:textId="659C0FFB" w:rsidR="003E5C90" w:rsidRPr="0007453D" w:rsidRDefault="0007453D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500.00</w:t>
            </w:r>
          </w:p>
        </w:tc>
        <w:tc>
          <w:tcPr>
            <w:tcW w:w="1808" w:type="dxa"/>
          </w:tcPr>
          <w:p w14:paraId="0B001527" w14:textId="2DF221DE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18 981.09</w:t>
            </w:r>
          </w:p>
        </w:tc>
      </w:tr>
      <w:tr w:rsidR="003E5C90" w14:paraId="45D11D0C" w14:textId="77777777" w:rsidTr="0007453D">
        <w:tc>
          <w:tcPr>
            <w:tcW w:w="992" w:type="dxa"/>
          </w:tcPr>
          <w:p w14:paraId="0DAB57E9" w14:textId="76609D4F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807" w:type="dxa"/>
          </w:tcPr>
          <w:p w14:paraId="01584D35" w14:textId="59553C60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18 981.09</w:t>
            </w:r>
          </w:p>
        </w:tc>
        <w:tc>
          <w:tcPr>
            <w:tcW w:w="1807" w:type="dxa"/>
          </w:tcPr>
          <w:p w14:paraId="33968946" w14:textId="58A22262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237.26</w:t>
            </w:r>
          </w:p>
        </w:tc>
        <w:tc>
          <w:tcPr>
            <w:tcW w:w="1807" w:type="dxa"/>
          </w:tcPr>
          <w:p w14:paraId="311D23EA" w14:textId="1DA4F711" w:rsidR="003E5C90" w:rsidRPr="0007453D" w:rsidRDefault="0007453D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500.00</w:t>
            </w:r>
          </w:p>
        </w:tc>
        <w:tc>
          <w:tcPr>
            <w:tcW w:w="1808" w:type="dxa"/>
          </w:tcPr>
          <w:p w14:paraId="45F7930C" w14:textId="7F6F469C" w:rsidR="003E5C90" w:rsidRPr="0007453D" w:rsidRDefault="000A1713" w:rsidP="0090319C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 xml:space="preserve">18 </w:t>
            </w:r>
            <w:r w:rsidR="0090319C">
              <w:rPr>
                <w:rFonts w:asciiTheme="minorHAnsi" w:eastAsia="ArialMT" w:hAnsiTheme="minorHAnsi" w:cstheme="minorHAnsi"/>
                <w:sz w:val="22"/>
                <w:szCs w:val="22"/>
              </w:rPr>
              <w:t>718.36</w:t>
            </w:r>
          </w:p>
        </w:tc>
      </w:tr>
      <w:tr w:rsidR="003E5C90" w14:paraId="7B7B16D5" w14:textId="77777777" w:rsidTr="0007453D">
        <w:tc>
          <w:tcPr>
            <w:tcW w:w="992" w:type="dxa"/>
          </w:tcPr>
          <w:p w14:paraId="025423E3" w14:textId="737FE452" w:rsidR="003E5C90" w:rsidRPr="0007453D" w:rsidRDefault="003E5C90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807" w:type="dxa"/>
          </w:tcPr>
          <w:p w14:paraId="70F17CBA" w14:textId="34B3196F" w:rsidR="003E5C90" w:rsidRPr="0007453D" w:rsidRDefault="0090319C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>
              <w:rPr>
                <w:rFonts w:asciiTheme="minorHAnsi" w:eastAsia="ArialMT" w:hAnsiTheme="minorHAnsi" w:cstheme="minorHAnsi"/>
                <w:sz w:val="22"/>
                <w:szCs w:val="22"/>
              </w:rPr>
              <w:t>18 718.36</w:t>
            </w:r>
          </w:p>
        </w:tc>
        <w:tc>
          <w:tcPr>
            <w:tcW w:w="1807" w:type="dxa"/>
          </w:tcPr>
          <w:p w14:paraId="7B4ACD6D" w14:textId="3BCC7631" w:rsidR="003E5C90" w:rsidRPr="0007453D" w:rsidRDefault="0007453D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A</w:t>
            </w:r>
          </w:p>
        </w:tc>
        <w:tc>
          <w:tcPr>
            <w:tcW w:w="1807" w:type="dxa"/>
          </w:tcPr>
          <w:p w14:paraId="7FB7C7E7" w14:textId="05B872E8" w:rsidR="003E5C90" w:rsidRPr="0007453D" w:rsidRDefault="0007453D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="ArialMT" w:hAnsiTheme="minorHAnsi" w:cstheme="minorHAnsi"/>
                <w:sz w:val="22"/>
                <w:szCs w:val="22"/>
              </w:rPr>
              <w:t>500.00</w:t>
            </w:r>
          </w:p>
        </w:tc>
        <w:tc>
          <w:tcPr>
            <w:tcW w:w="1808" w:type="dxa"/>
          </w:tcPr>
          <w:p w14:paraId="487CEC1E" w14:textId="2A052274" w:rsidR="003E5C90" w:rsidRPr="0007453D" w:rsidRDefault="0007453D" w:rsidP="0007453D">
            <w:pPr>
              <w:pStyle w:val="Footer"/>
              <w:jc w:val="center"/>
              <w:rPr>
                <w:rFonts w:asciiTheme="minorHAnsi" w:eastAsia="ArialMT" w:hAnsiTheme="minorHAnsi" w:cstheme="minorHAnsi"/>
                <w:sz w:val="22"/>
                <w:szCs w:val="22"/>
              </w:rPr>
            </w:pPr>
            <w:r w:rsidRPr="0007453D">
              <w:rPr>
                <w:rFonts w:asciiTheme="minorHAnsi" w:eastAsia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B</w:t>
            </w:r>
          </w:p>
        </w:tc>
      </w:tr>
    </w:tbl>
    <w:p w14:paraId="72315460" w14:textId="32D069A1" w:rsidR="003E5C90" w:rsidRPr="0036035D" w:rsidRDefault="003E5C90" w:rsidP="003E5C9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7752AFF3" w14:textId="43CE84DA" w:rsidR="0036035D" w:rsidRDefault="003E5C90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36035D">
        <w:rPr>
          <w:rFonts w:asciiTheme="minorHAnsi" w:eastAsia="ArialMT" w:hAnsiTheme="minorHAnsi" w:cstheme="minorHAnsi"/>
          <w:sz w:val="22"/>
          <w:szCs w:val="22"/>
        </w:rPr>
        <w:t xml:space="preserve"> What is the monthly interest rate? </w:t>
      </w:r>
      <w:r w:rsidR="0036035D">
        <w:rPr>
          <w:rFonts w:asciiTheme="minorHAnsi" w:eastAsia="ArialMT" w:hAnsiTheme="minorHAnsi" w:cstheme="minorHAnsi"/>
          <w:sz w:val="22"/>
          <w:szCs w:val="22"/>
        </w:rPr>
        <w:tab/>
      </w:r>
      <w:r w:rsidR="0036035D">
        <w:rPr>
          <w:rFonts w:asciiTheme="minorHAnsi" w:eastAsia="ArialMT" w:hAnsiTheme="minorHAnsi" w:cstheme="minorHAnsi"/>
          <w:sz w:val="22"/>
          <w:szCs w:val="22"/>
        </w:rPr>
        <w:tab/>
        <w:t>[1]</w:t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</w:p>
    <w:p w14:paraId="0EFB945B" w14:textId="14FEDAA1" w:rsidR="0036035D" w:rsidRDefault="0036035D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36035D">
        <w:rPr>
          <w:rFonts w:asciiTheme="minorHAnsi" w:eastAsia="ArialMT" w:hAnsiTheme="minorHAnsi" w:cstheme="minorHAnsi"/>
          <w:sz w:val="22"/>
          <w:szCs w:val="22"/>
        </w:rPr>
        <w:t xml:space="preserve">Determine the values of </w:t>
      </w:r>
      <w:r w:rsidRPr="0036035D">
        <w:rPr>
          <w:rFonts w:asciiTheme="minorHAnsi" w:eastAsia="ArialMT" w:hAnsiTheme="minorHAnsi" w:cstheme="minorHAnsi"/>
          <w:b/>
          <w:bCs/>
          <w:i/>
          <w:iCs/>
          <w:sz w:val="22"/>
          <w:szCs w:val="22"/>
        </w:rPr>
        <w:t xml:space="preserve">A </w:t>
      </w:r>
      <w:r w:rsidRPr="0036035D">
        <w:rPr>
          <w:rFonts w:asciiTheme="minorHAnsi" w:eastAsia="ArialMT" w:hAnsiTheme="minorHAnsi" w:cstheme="minorHAnsi"/>
          <w:sz w:val="22"/>
          <w:szCs w:val="22"/>
        </w:rPr>
        <w:t xml:space="preserve">and </w:t>
      </w:r>
      <w:r w:rsidRPr="0036035D">
        <w:rPr>
          <w:rFonts w:asciiTheme="minorHAnsi" w:eastAsia="ArialMT" w:hAnsiTheme="minorHAnsi" w:cstheme="minorHAnsi"/>
          <w:b/>
          <w:bCs/>
          <w:i/>
          <w:iCs/>
          <w:sz w:val="22"/>
          <w:szCs w:val="22"/>
        </w:rPr>
        <w:t>B</w:t>
      </w:r>
      <w:r w:rsidRPr="0036035D">
        <w:rPr>
          <w:rFonts w:asciiTheme="minorHAnsi" w:eastAsia="ArialMT" w:hAnsiTheme="minorHAnsi" w:cstheme="minorHAnsi"/>
          <w:sz w:val="22"/>
          <w:szCs w:val="22"/>
        </w:rPr>
        <w:t xml:space="preserve">. </w:t>
      </w:r>
      <w:r>
        <w:rPr>
          <w:rFonts w:asciiTheme="minorHAnsi" w:eastAsia="ArialMT" w:hAnsiTheme="minorHAnsi" w:cstheme="minorHAnsi"/>
          <w:sz w:val="22"/>
          <w:szCs w:val="22"/>
        </w:rPr>
        <w:tab/>
      </w:r>
      <w:r>
        <w:rPr>
          <w:rFonts w:asciiTheme="minorHAnsi" w:eastAsia="ArialMT" w:hAnsiTheme="minorHAnsi" w:cstheme="minorHAnsi"/>
          <w:sz w:val="22"/>
          <w:szCs w:val="22"/>
        </w:rPr>
        <w:tab/>
        <w:t>[2]</w:t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</w:p>
    <w:p w14:paraId="7AF8AAD0" w14:textId="783AAA28" w:rsidR="0036035D" w:rsidRDefault="0036035D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36035D">
        <w:rPr>
          <w:rFonts w:asciiTheme="minorHAnsi" w:eastAsia="ArialMT" w:hAnsiTheme="minorHAnsi" w:cstheme="minorHAnsi"/>
          <w:sz w:val="22"/>
          <w:szCs w:val="22"/>
        </w:rPr>
        <w:t>Determine the length of time it will ta</w:t>
      </w:r>
      <w:r>
        <w:rPr>
          <w:rFonts w:asciiTheme="minorHAnsi" w:eastAsia="ArialMT" w:hAnsiTheme="minorHAnsi" w:cstheme="minorHAnsi"/>
          <w:sz w:val="22"/>
          <w:szCs w:val="22"/>
        </w:rPr>
        <w:t xml:space="preserve">ke Thomas to pay off the loan. </w:t>
      </w:r>
      <w:r>
        <w:rPr>
          <w:rFonts w:asciiTheme="minorHAnsi" w:eastAsia="ArialMT" w:hAnsiTheme="minorHAnsi" w:cstheme="minorHAnsi"/>
          <w:sz w:val="22"/>
          <w:szCs w:val="22"/>
        </w:rPr>
        <w:tab/>
        <w:t>[1]</w:t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</w:p>
    <w:p w14:paraId="5DD70915" w14:textId="5032AF36" w:rsidR="0036035D" w:rsidRDefault="0036035D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36035D">
        <w:rPr>
          <w:rFonts w:asciiTheme="minorHAnsi" w:eastAsia="ArialMT" w:hAnsiTheme="minorHAnsi" w:cstheme="minorHAnsi"/>
          <w:sz w:val="22"/>
          <w:szCs w:val="22"/>
        </w:rPr>
        <w:lastRenderedPageBreak/>
        <w:t xml:space="preserve">Determine the total amount Thomas pays over the duration of the loan. </w:t>
      </w:r>
      <w:r>
        <w:rPr>
          <w:rFonts w:asciiTheme="minorHAnsi" w:eastAsia="ArialMT" w:hAnsiTheme="minorHAnsi" w:cstheme="minorHAnsi"/>
          <w:sz w:val="22"/>
          <w:szCs w:val="22"/>
        </w:rPr>
        <w:tab/>
        <w:t>[3]</w:t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</w:p>
    <w:p w14:paraId="2AD07E61" w14:textId="3B83CD3B" w:rsidR="0036035D" w:rsidRDefault="0036035D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36035D">
        <w:rPr>
          <w:rFonts w:asciiTheme="minorHAnsi" w:eastAsia="ArialMT" w:hAnsiTheme="minorHAnsi" w:cstheme="minorHAnsi"/>
          <w:sz w:val="22"/>
          <w:szCs w:val="22"/>
        </w:rPr>
        <w:t>The bank suggests that Thomas need only make repayments of $2</w:t>
      </w:r>
      <w:r w:rsidR="00F75A9E">
        <w:rPr>
          <w:rFonts w:asciiTheme="minorHAnsi" w:eastAsia="ArialMT" w:hAnsiTheme="minorHAnsi" w:cstheme="minorHAnsi"/>
          <w:sz w:val="22"/>
          <w:szCs w:val="22"/>
        </w:rPr>
        <w:t>5</w:t>
      </w:r>
      <w:r w:rsidRPr="0036035D">
        <w:rPr>
          <w:rFonts w:asciiTheme="minorHAnsi" w:eastAsia="ArialMT" w:hAnsiTheme="minorHAnsi" w:cstheme="minorHAnsi"/>
          <w:sz w:val="22"/>
          <w:szCs w:val="22"/>
        </w:rPr>
        <w:t>0 per month.</w:t>
      </w:r>
      <w:r>
        <w:rPr>
          <w:rFonts w:asciiTheme="minorHAnsi" w:eastAsia="ArialMT" w:hAnsiTheme="minorHAnsi" w:cstheme="minorHAnsi"/>
          <w:sz w:val="22"/>
          <w:szCs w:val="22"/>
        </w:rPr>
        <w:t xml:space="preserve"> </w:t>
      </w:r>
      <w:r w:rsidRPr="0036035D">
        <w:rPr>
          <w:rFonts w:asciiTheme="minorHAnsi" w:eastAsia="ArialMT" w:hAnsiTheme="minorHAnsi" w:cstheme="minorHAnsi"/>
          <w:sz w:val="22"/>
          <w:szCs w:val="22"/>
        </w:rPr>
        <w:t>Describe how this would affect the length of time and total amount he pays over the</w:t>
      </w:r>
      <w:r>
        <w:rPr>
          <w:rFonts w:asciiTheme="minorHAnsi" w:eastAsia="ArialMT" w:hAnsiTheme="minorHAnsi" w:cstheme="minorHAnsi"/>
          <w:sz w:val="22"/>
          <w:szCs w:val="22"/>
        </w:rPr>
        <w:t xml:space="preserve"> </w:t>
      </w:r>
      <w:r w:rsidRPr="0036035D">
        <w:rPr>
          <w:rFonts w:asciiTheme="minorHAnsi" w:eastAsia="ArialMT" w:hAnsiTheme="minorHAnsi" w:cstheme="minorHAnsi"/>
          <w:sz w:val="22"/>
          <w:szCs w:val="22"/>
        </w:rPr>
        <w:t xml:space="preserve">duration of the loan. </w:t>
      </w:r>
      <w:r>
        <w:rPr>
          <w:rFonts w:asciiTheme="minorHAnsi" w:eastAsia="ArialMT" w:hAnsiTheme="minorHAnsi" w:cstheme="minorHAnsi"/>
          <w:sz w:val="22"/>
          <w:szCs w:val="22"/>
        </w:rPr>
        <w:tab/>
      </w:r>
      <w:r>
        <w:rPr>
          <w:rFonts w:asciiTheme="minorHAnsi" w:eastAsia="ArialMT" w:hAnsiTheme="minorHAnsi" w:cstheme="minorHAnsi"/>
          <w:sz w:val="22"/>
          <w:szCs w:val="22"/>
        </w:rPr>
        <w:tab/>
        <w:t>[2]</w:t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  <w:r>
        <w:rPr>
          <w:rFonts w:asciiTheme="minorHAnsi" w:eastAsia="ArialMT" w:hAnsiTheme="minorHAnsi" w:cstheme="minorHAnsi"/>
          <w:sz w:val="22"/>
          <w:szCs w:val="22"/>
        </w:rPr>
        <w:br/>
      </w:r>
    </w:p>
    <w:p w14:paraId="2DC037EE" w14:textId="77777777" w:rsidR="0036035D" w:rsidRDefault="0036035D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36035D">
        <w:rPr>
          <w:rFonts w:asciiTheme="minorHAnsi" w:eastAsia="ArialMT" w:hAnsiTheme="minorHAnsi" w:cstheme="minorHAnsi"/>
          <w:sz w:val="22"/>
          <w:szCs w:val="22"/>
        </w:rPr>
        <w:t>After listening to advice, Thomas decides that he wants to pay off the loan completely in</w:t>
      </w:r>
      <w:r>
        <w:rPr>
          <w:rFonts w:asciiTheme="minorHAnsi" w:eastAsia="ArialMT" w:hAnsiTheme="minorHAnsi" w:cstheme="minorHAnsi"/>
          <w:sz w:val="22"/>
          <w:szCs w:val="22"/>
        </w:rPr>
        <w:t xml:space="preserve"> </w:t>
      </w:r>
      <w:r w:rsidRPr="0036035D">
        <w:rPr>
          <w:rFonts w:asciiTheme="minorHAnsi" w:eastAsia="ArialMT" w:hAnsiTheme="minorHAnsi" w:cstheme="minorHAnsi"/>
          <w:sz w:val="22"/>
          <w:szCs w:val="22"/>
        </w:rPr>
        <w:t>two years, making equal payments each month over that time. Determine the amount of</w:t>
      </w:r>
      <w:r>
        <w:rPr>
          <w:rFonts w:asciiTheme="minorHAnsi" w:eastAsia="ArialMT" w:hAnsiTheme="minorHAnsi" w:cstheme="minorHAnsi"/>
          <w:sz w:val="22"/>
          <w:szCs w:val="22"/>
        </w:rPr>
        <w:t xml:space="preserve"> </w:t>
      </w:r>
      <w:r w:rsidRPr="0036035D">
        <w:rPr>
          <w:rFonts w:asciiTheme="minorHAnsi" w:eastAsia="ArialMT" w:hAnsiTheme="minorHAnsi" w:cstheme="minorHAnsi"/>
          <w:sz w:val="22"/>
          <w:szCs w:val="22"/>
        </w:rPr>
        <w:t>each repayment he will need to make in order to make this happen (correct to the nearest</w:t>
      </w:r>
      <w:r>
        <w:rPr>
          <w:rFonts w:asciiTheme="minorHAnsi" w:eastAsia="ArialMT" w:hAnsiTheme="minorHAnsi" w:cstheme="minorHAnsi"/>
          <w:sz w:val="22"/>
          <w:szCs w:val="22"/>
        </w:rPr>
        <w:t xml:space="preserve"> cent).</w:t>
      </w:r>
    </w:p>
    <w:p w14:paraId="025910B3" w14:textId="77777777" w:rsidR="0036035D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ab/>
      </w:r>
      <w:r>
        <w:rPr>
          <w:rFonts w:asciiTheme="minorHAnsi" w:eastAsia="ArialMT" w:hAnsiTheme="minorHAnsi" w:cstheme="minorHAnsi"/>
          <w:sz w:val="22"/>
          <w:szCs w:val="22"/>
        </w:rPr>
        <w:tab/>
        <w:t>[2]</w:t>
      </w:r>
      <w:r w:rsidRPr="0036035D">
        <w:rPr>
          <w:rFonts w:asciiTheme="minorHAnsi" w:hAnsiTheme="minorHAnsi" w:cstheme="minorHAnsi"/>
          <w:b/>
          <w:sz w:val="22"/>
          <w:szCs w:val="22"/>
        </w:rPr>
        <w:br/>
      </w:r>
      <w:r w:rsidRPr="0036035D">
        <w:rPr>
          <w:rFonts w:asciiTheme="minorHAnsi" w:hAnsiTheme="minorHAnsi" w:cstheme="minorHAnsi"/>
          <w:b/>
          <w:sz w:val="22"/>
          <w:szCs w:val="22"/>
        </w:rPr>
        <w:br/>
      </w:r>
      <w:r w:rsidRPr="0036035D">
        <w:rPr>
          <w:rFonts w:asciiTheme="minorHAnsi" w:hAnsiTheme="minorHAnsi" w:cstheme="minorHAnsi"/>
          <w:b/>
          <w:sz w:val="22"/>
          <w:szCs w:val="22"/>
        </w:rPr>
        <w:br/>
      </w:r>
      <w:r w:rsidRPr="0036035D">
        <w:rPr>
          <w:rFonts w:asciiTheme="minorHAnsi" w:hAnsiTheme="minorHAnsi" w:cstheme="minorHAnsi"/>
          <w:b/>
          <w:sz w:val="22"/>
          <w:szCs w:val="22"/>
        </w:rPr>
        <w:br/>
      </w:r>
    </w:p>
    <w:p w14:paraId="5CDE7E67" w14:textId="77777777" w:rsidR="0036035D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5EA41207" w14:textId="77777777" w:rsidR="0036035D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575483DD" w14:textId="77777777" w:rsidR="0036035D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60538FA6" w14:textId="77777777" w:rsidR="0036035D" w:rsidRPr="006E08D9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00BAAF65" w14:textId="77777777" w:rsidR="0036035D" w:rsidRPr="006E08D9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14E7723D" w14:textId="77777777" w:rsidR="0036035D" w:rsidRPr="006E08D9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0E1638A6" w14:textId="77777777" w:rsidR="0036035D" w:rsidRPr="006E08D9" w:rsidRDefault="0036035D" w:rsidP="0036035D">
      <w:pPr>
        <w:pStyle w:val="Footer"/>
        <w:ind w:left="720"/>
        <w:rPr>
          <w:rFonts w:asciiTheme="minorHAnsi" w:hAnsiTheme="minorHAnsi" w:cstheme="minorHAnsi"/>
          <w:b/>
          <w:sz w:val="22"/>
          <w:szCs w:val="22"/>
        </w:rPr>
      </w:pPr>
    </w:p>
    <w:p w14:paraId="1089E217" w14:textId="77777777" w:rsidR="006E08D9" w:rsidRDefault="0036035D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6E08D9">
        <w:rPr>
          <w:rFonts w:asciiTheme="minorHAnsi" w:hAnsiTheme="minorHAnsi" w:cstheme="minorHAnsi"/>
          <w:b/>
          <w:sz w:val="22"/>
          <w:szCs w:val="22"/>
        </w:rPr>
        <w:br/>
      </w:r>
      <w:r w:rsidRPr="006E08D9">
        <w:rPr>
          <w:rFonts w:asciiTheme="minorHAnsi" w:hAnsiTheme="minorHAnsi" w:cstheme="minorHAnsi"/>
          <w:b/>
          <w:sz w:val="22"/>
          <w:szCs w:val="22"/>
        </w:rPr>
        <w:br/>
      </w:r>
    </w:p>
    <w:p w14:paraId="3B87E158" w14:textId="77777777" w:rsid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66DCC934" w14:textId="77777777" w:rsid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3F1FC0BC" w14:textId="77777777" w:rsid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4031B4E7" w14:textId="77777777" w:rsid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4DF5DC22" w14:textId="77777777" w:rsidR="006E08D9" w:rsidRP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 w:val="22"/>
          <w:szCs w:val="22"/>
        </w:rPr>
      </w:pPr>
    </w:p>
    <w:p w14:paraId="6C0AD280" w14:textId="77777777" w:rsidR="006E08D9" w:rsidRP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 w:val="22"/>
          <w:szCs w:val="22"/>
        </w:rPr>
      </w:pPr>
    </w:p>
    <w:p w14:paraId="24DB48DB" w14:textId="1E591098" w:rsidR="006E08D9" w:rsidRPr="006E08D9" w:rsidRDefault="006E08D9" w:rsidP="006E0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bCs/>
        </w:rPr>
      </w:pPr>
      <w:r w:rsidRPr="006E08D9">
        <w:rPr>
          <w:rFonts w:cstheme="minorHAnsi"/>
          <w:bCs/>
        </w:rPr>
        <w:lastRenderedPageBreak/>
        <w:t>(13 marks)</w:t>
      </w:r>
    </w:p>
    <w:p w14:paraId="630FC437" w14:textId="7D065139" w:rsidR="0036035D" w:rsidRPr="006E08D9" w:rsidRDefault="0036035D" w:rsidP="0036035D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theme="minorHAnsi"/>
          <w:bCs/>
        </w:rPr>
      </w:pPr>
      <w:r w:rsidRPr="006E08D9">
        <w:rPr>
          <w:rFonts w:eastAsia="ArialMT" w:cstheme="minorHAnsi"/>
        </w:rPr>
        <w:t>Alex is about to retire and is planning to take an annuity from his pension fund. He sets</w:t>
      </w:r>
      <w:r w:rsidR="006E08D9">
        <w:rPr>
          <w:rFonts w:eastAsia="ArialMT" w:cstheme="minorHAnsi"/>
        </w:rPr>
        <w:t xml:space="preserve"> </w:t>
      </w:r>
      <w:r w:rsidRPr="006E08D9">
        <w:rPr>
          <w:rFonts w:eastAsia="ArialMT" w:cstheme="minorHAnsi"/>
        </w:rPr>
        <w:t>up the pension fund on his 65th birthday with $500 000 and he estimates the fund can</w:t>
      </w:r>
      <w:r w:rsidR="006E08D9">
        <w:rPr>
          <w:rFonts w:eastAsia="ArialMT" w:cstheme="minorHAnsi"/>
        </w:rPr>
        <w:t xml:space="preserve"> </w:t>
      </w:r>
      <w:r w:rsidRPr="006E08D9">
        <w:rPr>
          <w:rFonts w:eastAsia="ArialMT" w:cstheme="minorHAnsi"/>
        </w:rPr>
        <w:t>generate a growth rate of 6% per year. He plans to start withdrawing an annuity of</w:t>
      </w:r>
      <w:r w:rsidR="006E08D9">
        <w:rPr>
          <w:rFonts w:eastAsia="ArialMT" w:cstheme="minorHAnsi"/>
        </w:rPr>
        <w:t xml:space="preserve"> </w:t>
      </w:r>
      <w:r w:rsidRPr="006E08D9">
        <w:rPr>
          <w:rFonts w:eastAsia="ArialMT" w:cstheme="minorHAnsi"/>
        </w:rPr>
        <w:t>$40 000 starting on his following birthday.</w:t>
      </w:r>
    </w:p>
    <w:p w14:paraId="21BDEE44" w14:textId="20D06CE7" w:rsidR="006E08D9" w:rsidRDefault="0036035D" w:rsidP="0036035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eastAsia="ArialMT" w:cstheme="minorHAnsi"/>
        </w:rPr>
      </w:pPr>
      <w:r w:rsidRPr="006E08D9">
        <w:rPr>
          <w:rFonts w:eastAsia="ArialMT" w:cstheme="minorHAnsi"/>
        </w:rPr>
        <w:t>Write a recurrence relation to calculate the total amount in the fund directly after</w:t>
      </w:r>
      <w:r w:rsidR="006E08D9">
        <w:rPr>
          <w:rFonts w:eastAsia="ArialMT" w:cstheme="minorHAnsi"/>
        </w:rPr>
        <w:t xml:space="preserve"> </w:t>
      </w:r>
      <w:r w:rsidRPr="006E08D9">
        <w:rPr>
          <w:rFonts w:eastAsia="ArialMT" w:cstheme="minorHAnsi"/>
        </w:rPr>
        <w:t xml:space="preserve">each withdrawal. </w:t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  <w:t>[3]</w:t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</w:p>
    <w:p w14:paraId="509F28BD" w14:textId="3C1D060C" w:rsidR="006E08D9" w:rsidRDefault="0036035D" w:rsidP="0036035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eastAsia="ArialMT" w:cstheme="minorHAnsi"/>
        </w:rPr>
      </w:pPr>
      <w:r w:rsidRPr="006E08D9">
        <w:rPr>
          <w:rFonts w:eastAsia="ArialMT" w:cstheme="minorHAnsi"/>
        </w:rPr>
        <w:t xml:space="preserve">For how many years will Alex be able to receive his annuity of $40 000? </w:t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  <w:t>[2]</w:t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</w:p>
    <w:p w14:paraId="1F811789" w14:textId="53BF97A8" w:rsidR="00AB1C31" w:rsidRDefault="0036035D" w:rsidP="0036035D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eastAsia="ArialMT" w:cstheme="minorHAnsi"/>
        </w:rPr>
      </w:pPr>
      <w:r w:rsidRPr="006E08D9">
        <w:rPr>
          <w:rFonts w:eastAsia="ArialMT" w:cstheme="minorHAnsi"/>
        </w:rPr>
        <w:t>Assuming that all other conditions are the same, explain what would happen if</w:t>
      </w:r>
      <w:r w:rsidR="006E08D9">
        <w:rPr>
          <w:rFonts w:eastAsia="ArialMT" w:cstheme="minorHAnsi"/>
        </w:rPr>
        <w:t xml:space="preserve"> </w:t>
      </w:r>
      <w:r w:rsidRPr="006E08D9">
        <w:rPr>
          <w:rFonts w:eastAsia="ArialMT" w:cstheme="minorHAnsi"/>
        </w:rPr>
        <w:t xml:space="preserve">Alex decided to withdraw $30 000 per year instead of $40 000 per year. </w:t>
      </w:r>
      <w:r w:rsidR="006E08D9">
        <w:rPr>
          <w:rFonts w:eastAsia="ArialMT" w:cstheme="minorHAnsi"/>
        </w:rPr>
        <w:tab/>
      </w:r>
      <w:r w:rsidR="006E08D9">
        <w:rPr>
          <w:rFonts w:eastAsia="ArialMT" w:cstheme="minorHAnsi"/>
        </w:rPr>
        <w:tab/>
        <w:t>[2]</w:t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  <w:r w:rsidR="0001305B">
        <w:rPr>
          <w:rFonts w:eastAsia="ArialMT" w:cstheme="minorHAnsi"/>
        </w:rPr>
        <w:br/>
      </w:r>
    </w:p>
    <w:p w14:paraId="3E6AE7BD" w14:textId="681B1CBC" w:rsidR="0036035D" w:rsidRPr="00AB1C31" w:rsidRDefault="0036035D" w:rsidP="0036035D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eastAsia="ArialMT" w:cstheme="minorHAnsi"/>
        </w:rPr>
      </w:pPr>
      <w:r w:rsidRPr="00AB1C31">
        <w:rPr>
          <w:rFonts w:eastAsia="ArialMT" w:cstheme="minorHAnsi"/>
        </w:rPr>
        <w:lastRenderedPageBreak/>
        <w:t>Abbey sets up her pension fund on July 1 2016 with a principal of $850 000. The fund</w:t>
      </w:r>
      <w:r w:rsidR="00AB1C31">
        <w:rPr>
          <w:rFonts w:eastAsia="ArialMT" w:cstheme="minorHAnsi"/>
        </w:rPr>
        <w:t xml:space="preserve"> </w:t>
      </w:r>
      <w:r w:rsidRPr="00AB1C31">
        <w:rPr>
          <w:rFonts w:eastAsia="ArialMT" w:cstheme="minorHAnsi"/>
        </w:rPr>
        <w:t>guarantees an annual growth rate of 7.5% compounded monthly and she plans to take</w:t>
      </w:r>
      <w:r w:rsidR="00AB1C31">
        <w:rPr>
          <w:rFonts w:eastAsia="ArialMT" w:cstheme="minorHAnsi"/>
        </w:rPr>
        <w:t xml:space="preserve"> </w:t>
      </w:r>
      <w:r w:rsidRPr="00AB1C31">
        <w:rPr>
          <w:rFonts w:eastAsia="ArialMT" w:cstheme="minorHAnsi"/>
        </w:rPr>
        <w:t>an annuity of $75 000 each year on July 1, starting in 2017.</w:t>
      </w:r>
    </w:p>
    <w:p w14:paraId="4A63AF88" w14:textId="77777777" w:rsidR="0001305B" w:rsidRDefault="0036035D" w:rsidP="00AB1C31">
      <w:pPr>
        <w:pStyle w:val="ListParagraph"/>
        <w:numPr>
          <w:ilvl w:val="1"/>
          <w:numId w:val="38"/>
        </w:numPr>
        <w:autoSpaceDE w:val="0"/>
        <w:autoSpaceDN w:val="0"/>
        <w:adjustRightInd w:val="0"/>
        <w:rPr>
          <w:rFonts w:eastAsia="ArialMT" w:cstheme="minorHAnsi"/>
        </w:rPr>
      </w:pPr>
      <w:r w:rsidRPr="00AB1C31">
        <w:rPr>
          <w:rFonts w:eastAsia="ArialMT" w:cstheme="minorHAnsi"/>
        </w:rPr>
        <w:t>Calculate the balance in the fund after the annuity is withdrawn in July 2020.</w:t>
      </w:r>
      <w:r w:rsidR="00AB1C31">
        <w:rPr>
          <w:rFonts w:eastAsia="ArialMT" w:cstheme="minorHAnsi"/>
        </w:rPr>
        <w:tab/>
        <w:t>[2]</w:t>
      </w:r>
    </w:p>
    <w:p w14:paraId="1A77E23A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042E78A1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05D67CC0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107C9770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16CA5452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6B117CD7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18EF4702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2E83D7CB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12FA45D7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2655FA56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4B7175AE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5ABC7624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0B0D2C6E" w14:textId="77777777" w:rsidR="0001305B" w:rsidRDefault="0001305B" w:rsidP="0001305B">
      <w:pPr>
        <w:tabs>
          <w:tab w:val="right" w:pos="9026"/>
        </w:tabs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</w:p>
    <w:p w14:paraId="27C3FB92" w14:textId="7B44C85D" w:rsidR="0036035D" w:rsidRPr="006E08D9" w:rsidRDefault="0036035D" w:rsidP="0001305B">
      <w:pPr>
        <w:tabs>
          <w:tab w:val="right" w:pos="9026"/>
        </w:tabs>
        <w:autoSpaceDE w:val="0"/>
        <w:autoSpaceDN w:val="0"/>
        <w:adjustRightInd w:val="0"/>
        <w:ind w:left="720"/>
        <w:rPr>
          <w:rFonts w:asciiTheme="minorHAnsi" w:eastAsia="ArialMT" w:hAnsiTheme="minorHAnsi" w:cstheme="minorHAnsi"/>
          <w:sz w:val="22"/>
          <w:szCs w:val="22"/>
        </w:rPr>
      </w:pPr>
      <w:r w:rsidRPr="0001305B">
        <w:rPr>
          <w:rFonts w:asciiTheme="minorHAnsi" w:eastAsia="ArialMT" w:hAnsiTheme="minorHAnsi" w:cstheme="minorHAnsi"/>
          <w:sz w:val="22"/>
          <w:szCs w:val="22"/>
        </w:rPr>
        <w:t>The investment fund revised its annual interest rate to 9% compounded monthly on</w:t>
      </w:r>
      <w:r w:rsidR="0001305B">
        <w:rPr>
          <w:rFonts w:asciiTheme="minorHAnsi" w:eastAsia="ArialMT" w:hAnsiTheme="minorHAnsi" w:cstheme="minorHAnsi"/>
          <w:sz w:val="22"/>
          <w:szCs w:val="22"/>
        </w:rPr>
        <w:t xml:space="preserve">                 </w:t>
      </w:r>
      <w:r w:rsidR="0001305B">
        <w:rPr>
          <w:rFonts w:asciiTheme="minorHAnsi" w:eastAsia="ArialMT" w:hAnsiTheme="minorHAnsi" w:cstheme="minorHAnsi"/>
          <w:sz w:val="22"/>
          <w:szCs w:val="22"/>
        </w:rPr>
        <w:br/>
      </w:r>
      <w:r w:rsidRPr="006E08D9">
        <w:rPr>
          <w:rFonts w:asciiTheme="minorHAnsi" w:eastAsia="ArialMT" w:hAnsiTheme="minorHAnsi" w:cstheme="minorHAnsi"/>
          <w:sz w:val="22"/>
          <w:szCs w:val="22"/>
        </w:rPr>
        <w:t>July 1 2020 guaranteed for the period to July 2025 and Abbey continued withdrawing</w:t>
      </w:r>
    </w:p>
    <w:p w14:paraId="2496E4C9" w14:textId="77777777" w:rsidR="0036035D" w:rsidRPr="006E08D9" w:rsidRDefault="0036035D" w:rsidP="0001305B">
      <w:pPr>
        <w:autoSpaceDE w:val="0"/>
        <w:autoSpaceDN w:val="0"/>
        <w:adjustRightInd w:val="0"/>
        <w:ind w:firstLine="720"/>
        <w:rPr>
          <w:rFonts w:asciiTheme="minorHAnsi" w:eastAsia="ArialMT" w:hAnsiTheme="minorHAnsi" w:cstheme="minorHAnsi"/>
          <w:sz w:val="22"/>
          <w:szCs w:val="22"/>
        </w:rPr>
      </w:pPr>
      <w:proofErr w:type="gramStart"/>
      <w:r w:rsidRPr="006E08D9">
        <w:rPr>
          <w:rFonts w:asciiTheme="minorHAnsi" w:eastAsia="ArialMT" w:hAnsiTheme="minorHAnsi" w:cstheme="minorHAnsi"/>
          <w:sz w:val="22"/>
          <w:szCs w:val="22"/>
        </w:rPr>
        <w:t>$75 000 as usual.</w:t>
      </w:r>
      <w:proofErr w:type="gramEnd"/>
    </w:p>
    <w:p w14:paraId="64054734" w14:textId="6AD58964" w:rsidR="0036035D" w:rsidRPr="006E08D9" w:rsidRDefault="0036035D" w:rsidP="0001305B">
      <w:pPr>
        <w:pStyle w:val="ListParagraph"/>
        <w:numPr>
          <w:ilvl w:val="1"/>
          <w:numId w:val="38"/>
        </w:numPr>
        <w:autoSpaceDE w:val="0"/>
        <w:autoSpaceDN w:val="0"/>
        <w:adjustRightInd w:val="0"/>
        <w:rPr>
          <w:rFonts w:eastAsia="ArialMT" w:cstheme="minorHAnsi"/>
        </w:rPr>
      </w:pPr>
      <w:r w:rsidRPr="0001305B">
        <w:rPr>
          <w:rFonts w:eastAsia="ArialMT" w:cstheme="minorHAnsi"/>
        </w:rPr>
        <w:t>Calculate the balance in the fund after a withdrawal is made on July 1 2025.</w:t>
      </w:r>
      <w:r w:rsidR="0001305B">
        <w:rPr>
          <w:rFonts w:eastAsia="ArialMT" w:cstheme="minorHAnsi"/>
        </w:rPr>
        <w:tab/>
        <w:t>[2]</w:t>
      </w:r>
    </w:p>
    <w:p w14:paraId="6D97F0AA" w14:textId="77777777" w:rsidR="0036035D" w:rsidRPr="006E08D9" w:rsidRDefault="0036035D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78F8A4B6" w14:textId="77777777" w:rsidR="0036035D" w:rsidRDefault="0036035D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6CEAC09A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04EBCDB5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653F52AC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495379FC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227B88CC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783BC230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2795A19A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326555A8" w14:textId="77777777" w:rsidR="0001305B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7493D729" w14:textId="77777777" w:rsidR="0001305B" w:rsidRPr="006E08D9" w:rsidRDefault="0001305B" w:rsidP="0036035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</w:p>
    <w:p w14:paraId="6C5B09C9" w14:textId="1E15B617" w:rsidR="00441889" w:rsidRDefault="0036035D" w:rsidP="0001305B">
      <w:pPr>
        <w:pStyle w:val="ListParagraph"/>
        <w:numPr>
          <w:ilvl w:val="1"/>
          <w:numId w:val="38"/>
        </w:numPr>
        <w:autoSpaceDE w:val="0"/>
        <w:autoSpaceDN w:val="0"/>
        <w:adjustRightInd w:val="0"/>
        <w:rPr>
          <w:rFonts w:eastAsia="ArialMT" w:cstheme="minorHAnsi"/>
        </w:rPr>
      </w:pPr>
      <w:r w:rsidRPr="0001305B">
        <w:rPr>
          <w:rFonts w:eastAsia="ArialMT" w:cstheme="minorHAnsi"/>
        </w:rPr>
        <w:t>Calculate, to the nearest $100, the maximum amount Abbey could withdraw</w:t>
      </w:r>
      <w:r w:rsidR="0001305B">
        <w:rPr>
          <w:rFonts w:eastAsia="ArialMT" w:cstheme="minorHAnsi"/>
        </w:rPr>
        <w:t xml:space="preserve"> </w:t>
      </w:r>
      <w:r w:rsidRPr="0001305B">
        <w:rPr>
          <w:rFonts w:eastAsia="ArialMT" w:cstheme="minorHAnsi"/>
        </w:rPr>
        <w:t xml:space="preserve">annually, starting in 2020, without decreasing her balance. </w:t>
      </w:r>
      <w:r w:rsidR="0001305B">
        <w:rPr>
          <w:rFonts w:eastAsia="ArialMT" w:cstheme="minorHAnsi"/>
        </w:rPr>
        <w:tab/>
      </w:r>
      <w:r w:rsidR="0001305B">
        <w:rPr>
          <w:rFonts w:eastAsia="ArialMT" w:cstheme="minorHAnsi"/>
        </w:rPr>
        <w:tab/>
      </w:r>
      <w:r w:rsidR="0001305B">
        <w:rPr>
          <w:rFonts w:eastAsia="ArialMT" w:cstheme="minorHAnsi"/>
        </w:rPr>
        <w:tab/>
        <w:t>[2]</w:t>
      </w:r>
      <w:r w:rsidRPr="0001305B">
        <w:rPr>
          <w:rFonts w:cstheme="minorHAnsi"/>
          <w:b/>
        </w:rPr>
        <w:br/>
      </w:r>
    </w:p>
    <w:p w14:paraId="41F74495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4C8E3997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07443A1D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5F761F5C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519DE86F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31EAC643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16C4CD50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170528CB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3BFAA619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19C2E952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657DB944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697224B2" w14:textId="77777777" w:rsidR="0001305B" w:rsidRP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76FB6011" w14:textId="7FF9BCB6" w:rsidR="005E07D0" w:rsidRPr="006E08D9" w:rsidRDefault="00474AE8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E08D9">
        <w:rPr>
          <w:rFonts w:asciiTheme="minorHAnsi" w:hAnsiTheme="minorHAnsi" w:cstheme="minorHAnsi"/>
          <w:b/>
          <w:sz w:val="22"/>
          <w:szCs w:val="22"/>
        </w:rPr>
        <w:t>End of Test</w:t>
      </w:r>
    </w:p>
    <w:p w14:paraId="00ECCB65" w14:textId="5AF6B52D" w:rsidR="0036035D" w:rsidRPr="006E08D9" w:rsidRDefault="0036035D" w:rsidP="0036035D">
      <w:pPr>
        <w:autoSpaceDE w:val="0"/>
        <w:autoSpaceDN w:val="0"/>
        <w:adjustRightInd w:val="0"/>
        <w:rPr>
          <w:rFonts w:asciiTheme="minorHAnsi" w:eastAsia="ArialMT" w:hAnsiTheme="minorHAnsi" w:cstheme="minorHAnsi"/>
          <w:sz w:val="22"/>
          <w:szCs w:val="22"/>
        </w:rPr>
      </w:pPr>
      <w:r w:rsidRPr="006E08D9">
        <w:rPr>
          <w:rFonts w:asciiTheme="minorHAnsi" w:eastAsia="ArialMT" w:hAnsiTheme="minorHAnsi" w:cstheme="minorHAnsi"/>
          <w:sz w:val="22"/>
          <w:szCs w:val="22"/>
        </w:rPr>
        <w:lastRenderedPageBreak/>
        <w:t>Additional working space</w:t>
      </w:r>
      <w:r w:rsidR="0001305B">
        <w:rPr>
          <w:rFonts w:asciiTheme="minorHAnsi" w:eastAsia="ArialMT" w:hAnsiTheme="minorHAnsi" w:cstheme="minorHAnsi"/>
          <w:sz w:val="22"/>
          <w:szCs w:val="22"/>
        </w:rPr>
        <w:br/>
      </w:r>
    </w:p>
    <w:p w14:paraId="05A860F0" w14:textId="45916A7F" w:rsidR="0036035D" w:rsidRPr="006E08D9" w:rsidRDefault="0036035D" w:rsidP="0001305B">
      <w:pPr>
        <w:pStyle w:val="Footer"/>
        <w:rPr>
          <w:rFonts w:asciiTheme="minorHAnsi" w:hAnsiTheme="minorHAnsi" w:cstheme="minorHAnsi"/>
          <w:b/>
          <w:sz w:val="22"/>
          <w:szCs w:val="22"/>
        </w:rPr>
      </w:pPr>
      <w:r w:rsidRPr="006E08D9">
        <w:rPr>
          <w:rFonts w:asciiTheme="minorHAnsi" w:eastAsia="ArialMT" w:hAnsiTheme="minorHAnsi" w:cstheme="minorHAnsi"/>
          <w:sz w:val="22"/>
          <w:szCs w:val="22"/>
        </w:rPr>
        <w:t>Question number:</w:t>
      </w:r>
      <w:r w:rsidR="0001305B">
        <w:rPr>
          <w:rFonts w:asciiTheme="minorHAnsi" w:eastAsia="ArialMT" w:hAnsiTheme="minorHAnsi" w:cstheme="minorHAnsi"/>
          <w:sz w:val="22"/>
          <w:szCs w:val="22"/>
        </w:rPr>
        <w:t xml:space="preserve"> ______</w:t>
      </w:r>
    </w:p>
    <w:sectPr w:rsidR="0036035D" w:rsidRPr="006E08D9" w:rsidSect="009F71F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C93EC" w14:textId="77777777" w:rsidR="0017708A" w:rsidRDefault="0017708A" w:rsidP="00B37D21">
      <w:r>
        <w:separator/>
      </w:r>
    </w:p>
  </w:endnote>
  <w:endnote w:type="continuationSeparator" w:id="0">
    <w:p w14:paraId="2EB2B868" w14:textId="77777777" w:rsidR="0017708A" w:rsidRDefault="0017708A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EEDE6" w14:textId="77777777" w:rsidR="0017708A" w:rsidRDefault="0017708A" w:rsidP="00B37D21">
      <w:r>
        <w:separator/>
      </w:r>
    </w:p>
  </w:footnote>
  <w:footnote w:type="continuationSeparator" w:id="0">
    <w:p w14:paraId="015FB8B2" w14:textId="77777777" w:rsidR="0017708A" w:rsidRDefault="0017708A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F3066E" w:rsidRDefault="00F3066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64F">
          <w:rPr>
            <w:noProof/>
          </w:rPr>
          <w:t>6</w:t>
        </w:r>
        <w:r>
          <w:fldChar w:fldCharType="end"/>
        </w:r>
      </w:p>
    </w:sdtContent>
  </w:sdt>
  <w:p w14:paraId="48D788AE" w14:textId="77777777" w:rsidR="00F3066E" w:rsidRDefault="00F306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F3066E" w:rsidRPr="0021694B" w:rsidRDefault="00F3066E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F38CD"/>
    <w:multiLevelType w:val="hybridMultilevel"/>
    <w:tmpl w:val="9FF04D1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E3E26"/>
    <w:multiLevelType w:val="hybridMultilevel"/>
    <w:tmpl w:val="E348D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5930CB"/>
    <w:multiLevelType w:val="hybridMultilevel"/>
    <w:tmpl w:val="97F0545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C07F5"/>
    <w:multiLevelType w:val="hybridMultilevel"/>
    <w:tmpl w:val="0AFCC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870C8"/>
    <w:multiLevelType w:val="hybridMultilevel"/>
    <w:tmpl w:val="0400BB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74A40"/>
    <w:multiLevelType w:val="hybridMultilevel"/>
    <w:tmpl w:val="84D8F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0D73F76"/>
    <w:multiLevelType w:val="hybridMultilevel"/>
    <w:tmpl w:val="B0F4E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411060A"/>
    <w:multiLevelType w:val="hybridMultilevel"/>
    <w:tmpl w:val="D38EA2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0B4B19"/>
    <w:multiLevelType w:val="hybridMultilevel"/>
    <w:tmpl w:val="9822FE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380E55"/>
    <w:multiLevelType w:val="hybridMultilevel"/>
    <w:tmpl w:val="0FE40E8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84E84B3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58287B"/>
    <w:multiLevelType w:val="hybridMultilevel"/>
    <w:tmpl w:val="B2667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5D0953"/>
    <w:multiLevelType w:val="hybridMultilevel"/>
    <w:tmpl w:val="B0F2B4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256E6"/>
    <w:multiLevelType w:val="hybridMultilevel"/>
    <w:tmpl w:val="F21E1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C90B3C"/>
    <w:multiLevelType w:val="hybridMultilevel"/>
    <w:tmpl w:val="6352D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C1273ED"/>
    <w:multiLevelType w:val="hybridMultilevel"/>
    <w:tmpl w:val="20ACF0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1460E62"/>
    <w:multiLevelType w:val="hybridMultilevel"/>
    <w:tmpl w:val="FC805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4729D3"/>
    <w:multiLevelType w:val="hybridMultilevel"/>
    <w:tmpl w:val="79342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46E37"/>
    <w:multiLevelType w:val="hybridMultilevel"/>
    <w:tmpl w:val="E1866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2F4EED"/>
    <w:multiLevelType w:val="hybridMultilevel"/>
    <w:tmpl w:val="0A5E3DF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647823"/>
    <w:multiLevelType w:val="hybridMultilevel"/>
    <w:tmpl w:val="5B02CC3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C335B"/>
    <w:multiLevelType w:val="hybridMultilevel"/>
    <w:tmpl w:val="F6A6F92C"/>
    <w:lvl w:ilvl="0" w:tplc="54FCC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D9561D"/>
    <w:multiLevelType w:val="hybridMultilevel"/>
    <w:tmpl w:val="00146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26478"/>
    <w:multiLevelType w:val="hybridMultilevel"/>
    <w:tmpl w:val="605C42DC"/>
    <w:lvl w:ilvl="0" w:tplc="5C0C8C92">
      <w:start w:val="1"/>
      <w:numFmt w:val="lowerLetter"/>
      <w:lvlText w:val="(%1)"/>
      <w:lvlJc w:val="left"/>
      <w:pPr>
        <w:ind w:left="720" w:hanging="360"/>
      </w:pPr>
      <w:rPr>
        <w:rFonts w:eastAsia="ArialMT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BC2ABB"/>
    <w:multiLevelType w:val="hybridMultilevel"/>
    <w:tmpl w:val="136A1F7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9155E33"/>
    <w:multiLevelType w:val="hybridMultilevel"/>
    <w:tmpl w:val="2F4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abstractNum w:abstractNumId="38">
    <w:nsid w:val="7E027827"/>
    <w:multiLevelType w:val="hybridMultilevel"/>
    <w:tmpl w:val="7C52C5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21"/>
  </w:num>
  <w:num w:numId="4">
    <w:abstractNumId w:val="37"/>
  </w:num>
  <w:num w:numId="5">
    <w:abstractNumId w:val="11"/>
  </w:num>
  <w:num w:numId="6">
    <w:abstractNumId w:val="17"/>
  </w:num>
  <w:num w:numId="7">
    <w:abstractNumId w:val="30"/>
  </w:num>
  <w:num w:numId="8">
    <w:abstractNumId w:val="14"/>
  </w:num>
  <w:num w:numId="9">
    <w:abstractNumId w:val="8"/>
  </w:num>
  <w:num w:numId="10">
    <w:abstractNumId w:val="7"/>
  </w:num>
  <w:num w:numId="11">
    <w:abstractNumId w:val="23"/>
  </w:num>
  <w:num w:numId="12">
    <w:abstractNumId w:val="33"/>
  </w:num>
  <w:num w:numId="13">
    <w:abstractNumId w:val="35"/>
  </w:num>
  <w:num w:numId="14">
    <w:abstractNumId w:val="0"/>
  </w:num>
  <w:num w:numId="15">
    <w:abstractNumId w:val="16"/>
  </w:num>
  <w:num w:numId="16">
    <w:abstractNumId w:val="32"/>
  </w:num>
  <w:num w:numId="17">
    <w:abstractNumId w:val="3"/>
  </w:num>
  <w:num w:numId="18">
    <w:abstractNumId w:val="12"/>
  </w:num>
  <w:num w:numId="19">
    <w:abstractNumId w:val="27"/>
  </w:num>
  <w:num w:numId="20">
    <w:abstractNumId w:val="19"/>
  </w:num>
  <w:num w:numId="21">
    <w:abstractNumId w:val="25"/>
  </w:num>
  <w:num w:numId="22">
    <w:abstractNumId w:val="20"/>
  </w:num>
  <w:num w:numId="23">
    <w:abstractNumId w:val="36"/>
  </w:num>
  <w:num w:numId="24">
    <w:abstractNumId w:val="22"/>
  </w:num>
  <w:num w:numId="25">
    <w:abstractNumId w:val="29"/>
  </w:num>
  <w:num w:numId="26">
    <w:abstractNumId w:val="9"/>
  </w:num>
  <w:num w:numId="27">
    <w:abstractNumId w:val="38"/>
  </w:num>
  <w:num w:numId="28">
    <w:abstractNumId w:val="10"/>
  </w:num>
  <w:num w:numId="29">
    <w:abstractNumId w:val="18"/>
  </w:num>
  <w:num w:numId="30">
    <w:abstractNumId w:val="24"/>
  </w:num>
  <w:num w:numId="31">
    <w:abstractNumId w:val="5"/>
  </w:num>
  <w:num w:numId="32">
    <w:abstractNumId w:val="6"/>
  </w:num>
  <w:num w:numId="33">
    <w:abstractNumId w:val="31"/>
  </w:num>
  <w:num w:numId="34">
    <w:abstractNumId w:val="4"/>
  </w:num>
  <w:num w:numId="35">
    <w:abstractNumId w:val="15"/>
  </w:num>
  <w:num w:numId="36">
    <w:abstractNumId w:val="34"/>
  </w:num>
  <w:num w:numId="37">
    <w:abstractNumId w:val="13"/>
  </w:num>
  <w:num w:numId="38">
    <w:abstractNumId w:val="2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1305B"/>
    <w:rsid w:val="00022F9D"/>
    <w:rsid w:val="0003139B"/>
    <w:rsid w:val="00034D4D"/>
    <w:rsid w:val="00042893"/>
    <w:rsid w:val="00050C59"/>
    <w:rsid w:val="00062AC0"/>
    <w:rsid w:val="0007453D"/>
    <w:rsid w:val="00091475"/>
    <w:rsid w:val="000961A7"/>
    <w:rsid w:val="000A1713"/>
    <w:rsid w:val="000B55E3"/>
    <w:rsid w:val="000D2C41"/>
    <w:rsid w:val="000D62DD"/>
    <w:rsid w:val="00116A1A"/>
    <w:rsid w:val="0011709E"/>
    <w:rsid w:val="001255F1"/>
    <w:rsid w:val="0017708A"/>
    <w:rsid w:val="001A1E91"/>
    <w:rsid w:val="001B0BD1"/>
    <w:rsid w:val="001C4D80"/>
    <w:rsid w:val="001E04B2"/>
    <w:rsid w:val="00210AD3"/>
    <w:rsid w:val="0021694B"/>
    <w:rsid w:val="002172BE"/>
    <w:rsid w:val="00247D25"/>
    <w:rsid w:val="002520A1"/>
    <w:rsid w:val="0027202E"/>
    <w:rsid w:val="00292E6B"/>
    <w:rsid w:val="002978CA"/>
    <w:rsid w:val="002A636F"/>
    <w:rsid w:val="002B71C2"/>
    <w:rsid w:val="002D1D14"/>
    <w:rsid w:val="002D501B"/>
    <w:rsid w:val="002E4552"/>
    <w:rsid w:val="002E5B46"/>
    <w:rsid w:val="002E5E9D"/>
    <w:rsid w:val="002E641C"/>
    <w:rsid w:val="00305C08"/>
    <w:rsid w:val="00325B9E"/>
    <w:rsid w:val="00334AC9"/>
    <w:rsid w:val="00341E48"/>
    <w:rsid w:val="0035145D"/>
    <w:rsid w:val="0036035D"/>
    <w:rsid w:val="00375306"/>
    <w:rsid w:val="003D0DE0"/>
    <w:rsid w:val="003D1209"/>
    <w:rsid w:val="003E5C90"/>
    <w:rsid w:val="003F369D"/>
    <w:rsid w:val="00413103"/>
    <w:rsid w:val="0042435B"/>
    <w:rsid w:val="004250FB"/>
    <w:rsid w:val="00441889"/>
    <w:rsid w:val="00473649"/>
    <w:rsid w:val="00474AE8"/>
    <w:rsid w:val="00475BDB"/>
    <w:rsid w:val="0049739A"/>
    <w:rsid w:val="004D3F5F"/>
    <w:rsid w:val="00505D23"/>
    <w:rsid w:val="00505D68"/>
    <w:rsid w:val="005129B0"/>
    <w:rsid w:val="005218D3"/>
    <w:rsid w:val="00560662"/>
    <w:rsid w:val="005646DF"/>
    <w:rsid w:val="00584598"/>
    <w:rsid w:val="00587A7A"/>
    <w:rsid w:val="005905C8"/>
    <w:rsid w:val="005D2204"/>
    <w:rsid w:val="005E07D0"/>
    <w:rsid w:val="005E59DF"/>
    <w:rsid w:val="005F4DA9"/>
    <w:rsid w:val="00604D8E"/>
    <w:rsid w:val="00616692"/>
    <w:rsid w:val="00624411"/>
    <w:rsid w:val="00631664"/>
    <w:rsid w:val="00661AC7"/>
    <w:rsid w:val="006725C9"/>
    <w:rsid w:val="00676F12"/>
    <w:rsid w:val="006D3267"/>
    <w:rsid w:val="006E08D9"/>
    <w:rsid w:val="006E4529"/>
    <w:rsid w:val="006F5B0A"/>
    <w:rsid w:val="006F616C"/>
    <w:rsid w:val="00715387"/>
    <w:rsid w:val="007224CC"/>
    <w:rsid w:val="00722FC5"/>
    <w:rsid w:val="007374ED"/>
    <w:rsid w:val="0074271B"/>
    <w:rsid w:val="007439E6"/>
    <w:rsid w:val="007459CE"/>
    <w:rsid w:val="00746270"/>
    <w:rsid w:val="007545A7"/>
    <w:rsid w:val="007B0898"/>
    <w:rsid w:val="007B1143"/>
    <w:rsid w:val="00804E6D"/>
    <w:rsid w:val="0085264C"/>
    <w:rsid w:val="008773B2"/>
    <w:rsid w:val="00901C28"/>
    <w:rsid w:val="0090319C"/>
    <w:rsid w:val="00920368"/>
    <w:rsid w:val="00921793"/>
    <w:rsid w:val="00931FB2"/>
    <w:rsid w:val="00960B19"/>
    <w:rsid w:val="009745FF"/>
    <w:rsid w:val="009A643E"/>
    <w:rsid w:val="009F30C0"/>
    <w:rsid w:val="009F71F7"/>
    <w:rsid w:val="00A02E7A"/>
    <w:rsid w:val="00A11447"/>
    <w:rsid w:val="00A159EC"/>
    <w:rsid w:val="00A56919"/>
    <w:rsid w:val="00A6727F"/>
    <w:rsid w:val="00A76561"/>
    <w:rsid w:val="00AB1C31"/>
    <w:rsid w:val="00AC287D"/>
    <w:rsid w:val="00AE3DFA"/>
    <w:rsid w:val="00AE6152"/>
    <w:rsid w:val="00AF0507"/>
    <w:rsid w:val="00B24477"/>
    <w:rsid w:val="00B37D21"/>
    <w:rsid w:val="00B47629"/>
    <w:rsid w:val="00B657DD"/>
    <w:rsid w:val="00B728C0"/>
    <w:rsid w:val="00B8465B"/>
    <w:rsid w:val="00C12814"/>
    <w:rsid w:val="00C24BAE"/>
    <w:rsid w:val="00C400C5"/>
    <w:rsid w:val="00C45326"/>
    <w:rsid w:val="00C760F4"/>
    <w:rsid w:val="00CC159A"/>
    <w:rsid w:val="00D002E9"/>
    <w:rsid w:val="00D04484"/>
    <w:rsid w:val="00D144AA"/>
    <w:rsid w:val="00D36113"/>
    <w:rsid w:val="00D471EE"/>
    <w:rsid w:val="00D5564F"/>
    <w:rsid w:val="00D60807"/>
    <w:rsid w:val="00D77D71"/>
    <w:rsid w:val="00D851AE"/>
    <w:rsid w:val="00D921FD"/>
    <w:rsid w:val="00DA6320"/>
    <w:rsid w:val="00DA7F68"/>
    <w:rsid w:val="00DD1AF8"/>
    <w:rsid w:val="00DE2FCA"/>
    <w:rsid w:val="00E07CBA"/>
    <w:rsid w:val="00E10752"/>
    <w:rsid w:val="00E96217"/>
    <w:rsid w:val="00F0122A"/>
    <w:rsid w:val="00F208DB"/>
    <w:rsid w:val="00F3066E"/>
    <w:rsid w:val="00F357F1"/>
    <w:rsid w:val="00F4419B"/>
    <w:rsid w:val="00F46224"/>
    <w:rsid w:val="00F551F2"/>
    <w:rsid w:val="00F67F0A"/>
    <w:rsid w:val="00F73932"/>
    <w:rsid w:val="00F74DEA"/>
    <w:rsid w:val="00F75A9E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25A14-817D-4112-90FE-0B5EBF8F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2E614A1F</Template>
  <TotalTime>1093</TotalTime>
  <Pages>10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SCEA IT</dc:creator>
  <cp:lastModifiedBy>Darren JACQUES</cp:lastModifiedBy>
  <cp:revision>26</cp:revision>
  <cp:lastPrinted>2014-05-07T04:36:00Z</cp:lastPrinted>
  <dcterms:created xsi:type="dcterms:W3CDTF">2017-08-19T12:42:00Z</dcterms:created>
  <dcterms:modified xsi:type="dcterms:W3CDTF">2017-08-22T00:14:00Z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