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95071" w14:textId="77777777" w:rsidR="004A05CC" w:rsidRDefault="004A05CC" w:rsidP="004A05CC">
      <w:pPr>
        <w:pStyle w:val="Heading1"/>
      </w:pPr>
      <w:bookmarkStart w:id="0" w:name="_Toc445801922"/>
      <w:r>
        <w:t>Year 11 Methods</w:t>
      </w:r>
      <w:r w:rsidRPr="00C70C91">
        <w:t>– Glossary</w:t>
      </w:r>
      <w:bookmarkEnd w:id="0"/>
      <w:r w:rsidRPr="00C70C91">
        <w:t xml:space="preserve"> </w:t>
      </w:r>
    </w:p>
    <w:p w14:paraId="399FAE2E" w14:textId="77777777" w:rsidR="004A05CC" w:rsidRDefault="004A05CC" w:rsidP="004A05CC">
      <w:pPr>
        <w:pStyle w:val="NormalWeb"/>
        <w:spacing w:before="0" w:beforeAutospacing="0" w:after="0" w:afterAutospacing="0"/>
        <w:rPr>
          <w:rFonts w:ascii="Calibri" w:hAnsi="Calibri" w:cstheme="minorHAnsi"/>
          <w:sz w:val="22"/>
          <w:szCs w:val="22"/>
          <w:lang w:val="en"/>
        </w:rPr>
      </w:pPr>
      <w:r w:rsidRPr="005430AD">
        <w:rPr>
          <w:rFonts w:ascii="Calibri" w:hAnsi="Calibri"/>
          <w:sz w:val="22"/>
          <w:szCs w:val="22"/>
        </w:rPr>
        <w:t>This glossary is provided to enable a common understanding of the key terms in this syllabus.</w:t>
      </w:r>
      <w:r w:rsidRPr="005430AD">
        <w:rPr>
          <w:rFonts w:ascii="Calibri" w:hAnsi="Calibri" w:cstheme="minorHAnsi"/>
          <w:sz w:val="22"/>
          <w:szCs w:val="22"/>
          <w:lang w:val="en"/>
        </w:rPr>
        <w:t xml:space="preserve"> </w:t>
      </w:r>
    </w:p>
    <w:p w14:paraId="3DE9FE37" w14:textId="77777777" w:rsidR="004A05CC" w:rsidRPr="00C70C91" w:rsidRDefault="004A05CC" w:rsidP="004A05CC">
      <w:pPr>
        <w:pStyle w:val="NoSpacing"/>
      </w:pPr>
    </w:p>
    <w:tbl>
      <w:tblPr>
        <w:tblW w:w="0" w:type="auto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748"/>
        <w:gridCol w:w="6860"/>
      </w:tblGrid>
      <w:tr w:rsidR="004A05CC" w:rsidRPr="00C70C91" w14:paraId="73C00479" w14:textId="77777777" w:rsidTr="00CE0635">
        <w:tc>
          <w:tcPr>
            <w:tcW w:w="9608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54CA6636" w14:textId="77777777" w:rsidR="004A05CC" w:rsidRPr="005430AD" w:rsidRDefault="004A05CC" w:rsidP="004A05CC">
            <w:pPr>
              <w:spacing w:before="40" w:after="40"/>
              <w:rPr>
                <w:b/>
                <w:sz w:val="24"/>
                <w:szCs w:val="24"/>
              </w:rPr>
            </w:pPr>
            <w:r w:rsidRPr="005430AD">
              <w:rPr>
                <w:b/>
                <w:color w:val="FFFFFF" w:themeColor="background1"/>
                <w:sz w:val="24"/>
                <w:szCs w:val="24"/>
              </w:rPr>
              <w:t>Unit 1</w:t>
            </w:r>
          </w:p>
        </w:tc>
      </w:tr>
      <w:tr w:rsidR="004A05CC" w:rsidRPr="00C70C91" w14:paraId="34E6377D" w14:textId="77777777" w:rsidTr="00CE0635">
        <w:tc>
          <w:tcPr>
            <w:tcW w:w="9608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28789483" w14:textId="77777777" w:rsidR="004A05CC" w:rsidRPr="00FF35A7" w:rsidRDefault="004A05CC" w:rsidP="004A05CC">
            <w:pPr>
              <w:pStyle w:val="csbullet"/>
              <w:numPr>
                <w:ilvl w:val="0"/>
                <w:numId w:val="0"/>
              </w:numPr>
              <w:tabs>
                <w:tab w:val="clear" w:pos="-851"/>
              </w:tabs>
              <w:spacing w:before="0" w:after="0" w:line="240" w:lineRule="auto"/>
              <w:ind w:right="-386"/>
              <w:rPr>
                <w:rFonts w:ascii="Calibri" w:hAnsi="Calibri" w:cs="Arial"/>
                <w:bCs/>
                <w:noProof/>
                <w:sz w:val="24"/>
                <w:szCs w:val="24"/>
                <w:lang w:val="en-US"/>
              </w:rPr>
            </w:pPr>
            <w:r w:rsidRPr="00FF35A7">
              <w:rPr>
                <w:rFonts w:ascii="Calibri" w:hAnsi="Calibri"/>
                <w:b/>
                <w:sz w:val="24"/>
                <w:szCs w:val="24"/>
              </w:rPr>
              <w:t xml:space="preserve">Functions and graphs </w:t>
            </w:r>
          </w:p>
        </w:tc>
      </w:tr>
      <w:tr w:rsidR="004A05CC" w:rsidRPr="00C70C91" w14:paraId="524B3354" w14:textId="77777777" w:rsidTr="00CE0635">
        <w:tc>
          <w:tcPr>
            <w:tcW w:w="274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7EEB7E56" w14:textId="77777777" w:rsidR="004A05CC" w:rsidRPr="006B4A9E" w:rsidRDefault="004A05CC" w:rsidP="004A05CC">
            <w:pPr>
              <w:pStyle w:val="paragraph0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Asymptote</w:t>
            </w:r>
          </w:p>
        </w:tc>
        <w:tc>
          <w:tcPr>
            <w:tcW w:w="68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2B5AB7D5" w14:textId="77777777" w:rsidR="004A05CC" w:rsidRPr="008616C3" w:rsidRDefault="004A05CC" w:rsidP="004A05CC">
            <w:pPr>
              <w:rPr>
                <w:sz w:val="20"/>
                <w:szCs w:val="20"/>
              </w:rPr>
            </w:pPr>
            <w:r w:rsidRPr="008616C3">
              <w:rPr>
                <w:sz w:val="20"/>
                <w:szCs w:val="20"/>
              </w:rPr>
              <w:t xml:space="preserve">A line is an </w:t>
            </w:r>
            <w:r w:rsidRPr="004F0D1F">
              <w:rPr>
                <w:sz w:val="20"/>
                <w:szCs w:val="20"/>
              </w:rPr>
              <w:t>asymptote</w:t>
            </w:r>
            <w:r w:rsidRPr="008616C3">
              <w:rPr>
                <w:sz w:val="20"/>
                <w:szCs w:val="20"/>
              </w:rPr>
              <w:t xml:space="preserve"> to a curve if the distance between the line and the curve approaches zero as they ‘tend to infinity’. For example, the line with equation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x=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</m:oMath>
            <w:r w:rsidRPr="008616C3">
              <w:rPr>
                <w:sz w:val="20"/>
                <w:szCs w:val="20"/>
              </w:rPr>
              <w:t xml:space="preserve"> is a vertical asymptote to the graph of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x,</m:t>
                  </m:r>
                </m:e>
              </m:func>
            </m:oMath>
            <w:r w:rsidRPr="008616C3">
              <w:rPr>
                <w:sz w:val="20"/>
                <w:szCs w:val="20"/>
              </w:rPr>
              <w:t xml:space="preserve"> and the line with equation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y=0</m:t>
              </m:r>
            </m:oMath>
            <w:r w:rsidRPr="008616C3">
              <w:rPr>
                <w:sz w:val="20"/>
                <w:szCs w:val="20"/>
              </w:rPr>
              <w:t xml:space="preserve"> is a horizontal asymptote to the graph of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den>
              </m:f>
            </m:oMath>
            <w:r>
              <w:rPr>
                <w:sz w:val="20"/>
                <w:szCs w:val="20"/>
              </w:rPr>
              <w:t>.</w:t>
            </w:r>
          </w:p>
        </w:tc>
      </w:tr>
      <w:tr w:rsidR="004A05CC" w:rsidRPr="00C70C91" w14:paraId="12B359D2" w14:textId="77777777" w:rsidTr="00CE0635">
        <w:tc>
          <w:tcPr>
            <w:tcW w:w="274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29FD0C43" w14:textId="77777777" w:rsidR="004A05CC" w:rsidRPr="008616C3" w:rsidRDefault="004A05CC" w:rsidP="004A05CC">
            <w:pPr>
              <w:spacing w:line="276" w:lineRule="auto"/>
              <w:rPr>
                <w:b/>
                <w:noProof/>
                <w:sz w:val="20"/>
                <w:szCs w:val="20"/>
              </w:rPr>
            </w:pPr>
            <w:r w:rsidRPr="008616C3">
              <w:rPr>
                <w:b/>
                <w:sz w:val="20"/>
              </w:rPr>
              <w:t>Binomial distribution</w:t>
            </w:r>
          </w:p>
        </w:tc>
        <w:tc>
          <w:tcPr>
            <w:tcW w:w="68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6BCC2BA5" w14:textId="77777777" w:rsidR="004A05CC" w:rsidRPr="008616C3" w:rsidRDefault="004A05CC" w:rsidP="004A05CC">
            <w:pPr>
              <w:rPr>
                <w:noProof/>
                <w:sz w:val="20"/>
                <w:szCs w:val="20"/>
              </w:rPr>
            </w:pPr>
            <w:r w:rsidRPr="008616C3">
              <w:rPr>
                <w:sz w:val="20"/>
                <w:szCs w:val="20"/>
              </w:rPr>
              <w:t xml:space="preserve">The expansion </w:t>
            </w:r>
            <m:oMath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+⋯+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+⋯+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</m:sSup>
            </m:oMath>
            <w:r w:rsidRPr="008616C3">
              <w:rPr>
                <w:sz w:val="20"/>
                <w:szCs w:val="20"/>
              </w:rPr>
              <w:t xml:space="preserve"> is known as the </w:t>
            </w:r>
            <w:r w:rsidRPr="004F0D1F">
              <w:rPr>
                <w:sz w:val="20"/>
                <w:szCs w:val="20"/>
              </w:rPr>
              <w:t>binomial theorem</w:t>
            </w:r>
            <w:r w:rsidRPr="008616C3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Pr="008616C3">
              <w:rPr>
                <w:sz w:val="20"/>
                <w:szCs w:val="20"/>
              </w:rPr>
              <w:t xml:space="preserve">The numbers </w:t>
            </w:r>
            <m:oMath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!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!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!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×(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w:proofErr w:type="gramStart"/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1)×</m:t>
                  </m:r>
                  <w:proofErr w:type="gramEnd"/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⋯×(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+1)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×(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-1)×⋯×2×1</m:t>
                  </m:r>
                </m:den>
              </m:f>
            </m:oMath>
            <w:r w:rsidRPr="008616C3">
              <w:rPr>
                <w:sz w:val="20"/>
                <w:szCs w:val="20"/>
              </w:rPr>
              <w:t xml:space="preserve"> are called binomial coefficients.</w:t>
            </w:r>
          </w:p>
        </w:tc>
      </w:tr>
      <w:tr w:rsidR="004A05CC" w:rsidRPr="00C70C91" w14:paraId="2480B326" w14:textId="77777777" w:rsidTr="00CE0635">
        <w:tc>
          <w:tcPr>
            <w:tcW w:w="274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058990F4" w14:textId="77777777" w:rsidR="004A05CC" w:rsidRPr="008616C3" w:rsidRDefault="004A05CC" w:rsidP="004A05CC">
            <w:pPr>
              <w:rPr>
                <w:b/>
                <w:noProof/>
                <w:sz w:val="20"/>
                <w:szCs w:val="20"/>
              </w:rPr>
            </w:pPr>
            <w:r w:rsidRPr="008616C3">
              <w:rPr>
                <w:b/>
                <w:noProof/>
                <w:sz w:val="20"/>
                <w:szCs w:val="20"/>
              </w:rPr>
              <w:t>Completing the square</w:t>
            </w:r>
          </w:p>
        </w:tc>
        <w:tc>
          <w:tcPr>
            <w:tcW w:w="68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098A94F2" w14:textId="77777777" w:rsidR="004A05CC" w:rsidRPr="008616C3" w:rsidRDefault="004A05CC" w:rsidP="004A05CC">
            <w:pPr>
              <w:rPr>
                <w:noProof/>
                <w:sz w:val="20"/>
                <w:szCs w:val="20"/>
              </w:rPr>
            </w:pPr>
            <w:r w:rsidRPr="008616C3">
              <w:rPr>
                <w:noProof/>
                <w:sz w:val="20"/>
                <w:szCs w:val="20"/>
              </w:rPr>
              <w:t>The quadratic expression</w:t>
            </w:r>
            <w:r w:rsidRPr="008616C3">
              <w:rPr>
                <w:b/>
                <w:noProof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sz w:val="20"/>
                  <w:szCs w:val="20"/>
                </w:rPr>
                <m:t>+bx+c</m:t>
              </m:r>
            </m:oMath>
            <w:r w:rsidRPr="008616C3">
              <w:rPr>
                <w:noProof/>
                <w:sz w:val="20"/>
                <w:szCs w:val="20"/>
              </w:rPr>
              <w:t xml:space="preserve"> can be rewritten as</w:t>
            </w:r>
            <w:r>
              <w:rPr>
                <w:noProof/>
                <w:sz w:val="20"/>
                <w:szCs w:val="20"/>
              </w:rPr>
              <w:br/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  <w:sz w:val="20"/>
                              <w:szCs w:val="20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  <w:sz w:val="20"/>
                              <w:szCs w:val="20"/>
                            </w:rPr>
                            <m:t>2a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c-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sz w:val="20"/>
                              <w:szCs w:val="20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  <m:t>4a</m:t>
                      </m:r>
                    </m:den>
                  </m:f>
                </m:e>
              </m:d>
              <m:r>
                <w:rPr>
                  <w:rFonts w:ascii="Cambria Math" w:hAnsi="Cambria Math"/>
                  <w:noProof/>
                  <w:sz w:val="20"/>
                  <w:szCs w:val="20"/>
                </w:rPr>
                <m:t xml:space="preserve">. </m:t>
              </m:r>
            </m:oMath>
            <w:r w:rsidRPr="008616C3">
              <w:rPr>
                <w:noProof/>
                <w:sz w:val="20"/>
                <w:szCs w:val="20"/>
              </w:rPr>
              <w:t xml:space="preserve">Re-writing it in this way is called </w:t>
            </w:r>
            <w:r w:rsidRPr="004F0D1F">
              <w:rPr>
                <w:noProof/>
                <w:sz w:val="20"/>
                <w:szCs w:val="20"/>
              </w:rPr>
              <w:t>completing the square.</w:t>
            </w:r>
          </w:p>
        </w:tc>
      </w:tr>
      <w:tr w:rsidR="004A05CC" w:rsidRPr="00C70C91" w14:paraId="57B88E53" w14:textId="77777777" w:rsidTr="00CE0635">
        <w:tc>
          <w:tcPr>
            <w:tcW w:w="274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78658B39" w14:textId="77777777" w:rsidR="004A05CC" w:rsidRPr="008616C3" w:rsidRDefault="004A05CC" w:rsidP="004A05CC">
            <w:pPr>
              <w:rPr>
                <w:b/>
                <w:noProof/>
                <w:sz w:val="20"/>
                <w:szCs w:val="20"/>
              </w:rPr>
            </w:pPr>
            <w:r w:rsidRPr="008616C3">
              <w:rPr>
                <w:b/>
                <w:noProof/>
                <w:sz w:val="20"/>
                <w:szCs w:val="20"/>
              </w:rPr>
              <w:t>Discriminant</w:t>
            </w:r>
          </w:p>
        </w:tc>
        <w:tc>
          <w:tcPr>
            <w:tcW w:w="68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6A9B026A" w14:textId="77777777" w:rsidR="004A05CC" w:rsidRPr="008616C3" w:rsidRDefault="004A05CC" w:rsidP="004A05CC">
            <w:pPr>
              <w:rPr>
                <w:noProof/>
                <w:sz w:val="20"/>
                <w:szCs w:val="20"/>
              </w:rPr>
            </w:pPr>
            <w:r w:rsidRPr="008616C3">
              <w:rPr>
                <w:noProof/>
                <w:sz w:val="20"/>
                <w:szCs w:val="20"/>
              </w:rPr>
              <w:t xml:space="preserve">The </w:t>
            </w:r>
            <w:r w:rsidRPr="004F0D1F">
              <w:rPr>
                <w:noProof/>
                <w:sz w:val="20"/>
                <w:szCs w:val="20"/>
              </w:rPr>
              <w:t>discriminant</w:t>
            </w:r>
            <w:r w:rsidRPr="008616C3">
              <w:rPr>
                <w:noProof/>
                <w:sz w:val="20"/>
                <w:szCs w:val="20"/>
              </w:rPr>
              <w:t xml:space="preserve"> of the quadratic expression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sz w:val="20"/>
                  <w:szCs w:val="20"/>
                </w:rPr>
                <m:t>+bx+c</m:t>
              </m:r>
            </m:oMath>
            <w:r w:rsidRPr="008616C3">
              <w:rPr>
                <w:noProof/>
                <w:sz w:val="20"/>
                <w:szCs w:val="20"/>
              </w:rPr>
              <w:t xml:space="preserve"> is the quantity</w:t>
            </w:r>
            <w:r>
              <w:rPr>
                <w:noProof/>
                <w:sz w:val="20"/>
                <w:szCs w:val="2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sz w:val="20"/>
                  <w:szCs w:val="20"/>
                </w:rPr>
                <m:t>-4ac.</m:t>
              </m:r>
            </m:oMath>
          </w:p>
        </w:tc>
      </w:tr>
      <w:tr w:rsidR="004A05CC" w:rsidRPr="00C70C91" w14:paraId="7FFC5438" w14:textId="77777777" w:rsidTr="00CE0635">
        <w:tc>
          <w:tcPr>
            <w:tcW w:w="274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5E38DC9E" w14:textId="77777777" w:rsidR="004A05CC" w:rsidRPr="008616C3" w:rsidRDefault="004A05CC" w:rsidP="004A05CC">
            <w:pPr>
              <w:rPr>
                <w:b/>
                <w:noProof/>
                <w:sz w:val="20"/>
                <w:szCs w:val="20"/>
              </w:rPr>
            </w:pPr>
            <w:r w:rsidRPr="008616C3">
              <w:rPr>
                <w:b/>
                <w:noProof/>
                <w:sz w:val="20"/>
                <w:szCs w:val="20"/>
              </w:rPr>
              <w:t>Function</w:t>
            </w:r>
          </w:p>
        </w:tc>
        <w:tc>
          <w:tcPr>
            <w:tcW w:w="68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46748AC4" w14:textId="77777777" w:rsidR="004A05CC" w:rsidRPr="008616C3" w:rsidRDefault="004A05CC" w:rsidP="004A05CC">
            <w:pPr>
              <w:rPr>
                <w:noProof/>
                <w:sz w:val="20"/>
                <w:szCs w:val="20"/>
              </w:rPr>
            </w:pPr>
            <w:r w:rsidRPr="008616C3">
              <w:rPr>
                <w:noProof/>
                <w:sz w:val="20"/>
                <w:szCs w:val="20"/>
              </w:rPr>
              <w:t xml:space="preserve">A </w:t>
            </w:r>
            <w:r w:rsidRPr="004F0D1F">
              <w:rPr>
                <w:noProof/>
                <w:sz w:val="20"/>
                <w:szCs w:val="20"/>
              </w:rPr>
              <w:t>function</w:t>
            </w:r>
            <w:r w:rsidRPr="008616C3">
              <w:rPr>
                <w:noProof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f</m:t>
              </m:r>
            </m:oMath>
            <w:r w:rsidRPr="008616C3">
              <w:rPr>
                <w:noProof/>
                <w:sz w:val="20"/>
                <w:szCs w:val="20"/>
              </w:rPr>
              <w:t xml:space="preserve"> is a rule that associates with each element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x</m:t>
              </m:r>
            </m:oMath>
            <w:r w:rsidRPr="008616C3">
              <w:rPr>
                <w:noProof/>
                <w:sz w:val="20"/>
                <w:szCs w:val="20"/>
              </w:rPr>
              <w:t xml:space="preserve"> in a set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S</m:t>
              </m:r>
            </m:oMath>
            <w:r>
              <w:rPr>
                <w:noProof/>
                <w:sz w:val="20"/>
                <w:szCs w:val="20"/>
              </w:rPr>
              <w:t xml:space="preserve">, </w:t>
            </w:r>
            <w:r w:rsidRPr="008616C3">
              <w:rPr>
                <w:noProof/>
                <w:sz w:val="20"/>
                <w:szCs w:val="20"/>
              </w:rPr>
              <w:t xml:space="preserve">a unique element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f(x)</m:t>
              </m:r>
            </m:oMath>
            <w:r w:rsidRPr="008616C3">
              <w:rPr>
                <w:noProof/>
                <w:sz w:val="20"/>
                <w:szCs w:val="20"/>
              </w:rPr>
              <w:t xml:space="preserve"> in a set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T.</m:t>
              </m:r>
            </m:oMath>
            <w:r w:rsidRPr="008616C3">
              <w:rPr>
                <w:noProof/>
                <w:sz w:val="20"/>
                <w:szCs w:val="20"/>
              </w:rPr>
              <w:t xml:space="preserve"> We write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x⟼f(x)</m:t>
              </m:r>
            </m:oMath>
            <w:r w:rsidRPr="008616C3">
              <w:rPr>
                <w:noProof/>
                <w:sz w:val="20"/>
                <w:szCs w:val="20"/>
              </w:rPr>
              <w:t xml:space="preserve"> to indicate the mapping of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x</m:t>
              </m:r>
            </m:oMath>
            <w:r w:rsidRPr="008616C3">
              <w:rPr>
                <w:noProof/>
                <w:sz w:val="20"/>
                <w:szCs w:val="20"/>
              </w:rPr>
              <w:t xml:space="preserve"> to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f(x)</m:t>
              </m:r>
            </m:oMath>
            <w:r w:rsidRPr="008616C3">
              <w:rPr>
                <w:noProof/>
                <w:sz w:val="20"/>
                <w:szCs w:val="20"/>
              </w:rPr>
              <w:t xml:space="preserve">. The set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 xml:space="preserve">S </m:t>
              </m:r>
            </m:oMath>
            <w:r w:rsidRPr="008616C3">
              <w:rPr>
                <w:noProof/>
                <w:sz w:val="20"/>
                <w:szCs w:val="20"/>
              </w:rPr>
              <w:t xml:space="preserve">is called </w:t>
            </w:r>
            <w:r w:rsidRPr="004F0D1F">
              <w:rPr>
                <w:noProof/>
                <w:sz w:val="20"/>
                <w:szCs w:val="20"/>
              </w:rPr>
              <w:t>the domain</w:t>
            </w:r>
            <w:r w:rsidRPr="008616C3">
              <w:rPr>
                <w:noProof/>
                <w:sz w:val="20"/>
                <w:szCs w:val="20"/>
              </w:rPr>
              <w:t xml:space="preserve"> of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f</m:t>
              </m:r>
            </m:oMath>
            <w:r w:rsidRPr="008616C3">
              <w:rPr>
                <w:noProof/>
                <w:sz w:val="20"/>
                <w:szCs w:val="20"/>
              </w:rPr>
              <w:t xml:space="preserve"> and the set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T</m:t>
              </m:r>
            </m:oMath>
            <w:r w:rsidRPr="008616C3">
              <w:rPr>
                <w:noProof/>
                <w:sz w:val="20"/>
                <w:szCs w:val="20"/>
              </w:rPr>
              <w:t xml:space="preserve"> is called the </w:t>
            </w:r>
            <w:r w:rsidRPr="004F0D1F">
              <w:rPr>
                <w:noProof/>
                <w:sz w:val="20"/>
                <w:szCs w:val="20"/>
              </w:rPr>
              <w:t>codomain</w:t>
            </w:r>
            <w:r w:rsidRPr="008616C3">
              <w:rPr>
                <w:noProof/>
                <w:sz w:val="20"/>
                <w:szCs w:val="20"/>
              </w:rPr>
              <w:t xml:space="preserve">. The subset of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T</m:t>
              </m:r>
            </m:oMath>
            <w:r w:rsidRPr="008616C3">
              <w:rPr>
                <w:noProof/>
                <w:sz w:val="20"/>
                <w:szCs w:val="20"/>
              </w:rPr>
              <w:t xml:space="preserve"> consisting of all the elements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/>
                  <w:noProof/>
                  <w:sz w:val="20"/>
                  <w:szCs w:val="20"/>
                </w:rPr>
                <m:t>:x∈S</m:t>
              </m:r>
            </m:oMath>
            <w:r w:rsidRPr="008616C3">
              <w:rPr>
                <w:noProof/>
                <w:sz w:val="20"/>
                <w:szCs w:val="20"/>
              </w:rPr>
              <w:t xml:space="preserve"> is called the </w:t>
            </w:r>
            <w:r w:rsidRPr="004F0D1F">
              <w:rPr>
                <w:noProof/>
                <w:sz w:val="20"/>
                <w:szCs w:val="20"/>
              </w:rPr>
              <w:t>range</w:t>
            </w:r>
            <w:r w:rsidRPr="008616C3">
              <w:rPr>
                <w:noProof/>
                <w:sz w:val="20"/>
                <w:szCs w:val="20"/>
              </w:rPr>
              <w:t xml:space="preserve"> of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f.</m:t>
              </m:r>
            </m:oMath>
            <w:r w:rsidRPr="008616C3">
              <w:rPr>
                <w:noProof/>
                <w:sz w:val="20"/>
                <w:szCs w:val="20"/>
              </w:rPr>
              <w:t xml:space="preserve"> If we write</w:t>
            </w:r>
            <w:r>
              <w:rPr>
                <w:noProof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y=f(x)</m:t>
              </m:r>
            </m:oMath>
            <w:r w:rsidRPr="008616C3">
              <w:rPr>
                <w:noProof/>
                <w:sz w:val="20"/>
                <w:szCs w:val="20"/>
              </w:rPr>
              <w:t xml:space="preserve"> we say that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 xml:space="preserve">x </m:t>
              </m:r>
            </m:oMath>
            <w:r w:rsidRPr="008616C3">
              <w:rPr>
                <w:noProof/>
                <w:sz w:val="20"/>
                <w:szCs w:val="20"/>
              </w:rPr>
              <w:t xml:space="preserve">is </w:t>
            </w:r>
            <w:r w:rsidRPr="004F0D1F">
              <w:rPr>
                <w:noProof/>
                <w:sz w:val="20"/>
                <w:szCs w:val="20"/>
              </w:rPr>
              <w:t>the independent variable</w:t>
            </w:r>
            <w:r w:rsidRPr="008616C3">
              <w:rPr>
                <w:noProof/>
                <w:sz w:val="20"/>
                <w:szCs w:val="20"/>
              </w:rPr>
              <w:t xml:space="preserve"> and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y</m:t>
              </m:r>
            </m:oMath>
            <w:r w:rsidRPr="008616C3">
              <w:rPr>
                <w:noProof/>
                <w:sz w:val="20"/>
                <w:szCs w:val="20"/>
              </w:rPr>
              <w:t xml:space="preserve"> is the </w:t>
            </w:r>
            <w:r w:rsidRPr="004F0D1F">
              <w:rPr>
                <w:noProof/>
                <w:sz w:val="20"/>
                <w:szCs w:val="20"/>
              </w:rPr>
              <w:t>dependent variable.</w:t>
            </w:r>
          </w:p>
        </w:tc>
      </w:tr>
      <w:tr w:rsidR="004A05CC" w:rsidRPr="00C70C91" w14:paraId="5F2EF83B" w14:textId="77777777" w:rsidTr="00CE0635">
        <w:tc>
          <w:tcPr>
            <w:tcW w:w="274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0E37F271" w14:textId="77777777" w:rsidR="004A05CC" w:rsidRPr="008616C3" w:rsidRDefault="004A05CC" w:rsidP="004A05CC">
            <w:pPr>
              <w:rPr>
                <w:b/>
                <w:bCs/>
                <w:noProof/>
                <w:sz w:val="20"/>
                <w:szCs w:val="20"/>
              </w:rPr>
            </w:pPr>
            <w:r w:rsidRPr="008616C3">
              <w:rPr>
                <w:b/>
                <w:noProof/>
                <w:sz w:val="20"/>
                <w:szCs w:val="20"/>
              </w:rPr>
              <w:t>Graph of a function</w:t>
            </w:r>
          </w:p>
        </w:tc>
        <w:tc>
          <w:tcPr>
            <w:tcW w:w="68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135C838A" w14:textId="77777777" w:rsidR="004A05CC" w:rsidRPr="008616C3" w:rsidRDefault="004A05CC" w:rsidP="004A05CC">
            <w:pPr>
              <w:rPr>
                <w:bCs/>
                <w:noProof/>
                <w:sz w:val="20"/>
                <w:szCs w:val="20"/>
              </w:rPr>
            </w:pPr>
            <w:r w:rsidRPr="007226F1">
              <w:rPr>
                <w:noProof/>
                <w:sz w:val="20"/>
                <w:szCs w:val="20"/>
              </w:rPr>
              <w:t xml:space="preserve">The graph of a function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f</m:t>
              </m:r>
            </m:oMath>
            <w:r>
              <w:rPr>
                <w:noProof/>
                <w:sz w:val="20"/>
                <w:szCs w:val="20"/>
              </w:rPr>
              <w:t xml:space="preserve"> is the set of all points</w:t>
            </w:r>
            <w:r w:rsidRPr="007226F1">
              <w:rPr>
                <w:noProof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(x,y)</m:t>
              </m:r>
            </m:oMath>
            <w:r>
              <w:rPr>
                <w:noProof/>
                <w:sz w:val="20"/>
                <w:szCs w:val="20"/>
              </w:rPr>
              <w:t xml:space="preserve"> </w:t>
            </w:r>
            <w:r w:rsidRPr="007226F1">
              <w:rPr>
                <w:noProof/>
                <w:sz w:val="20"/>
                <w:szCs w:val="20"/>
              </w:rPr>
              <w:t xml:space="preserve">in Cartesian plane where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x</m:t>
              </m:r>
            </m:oMath>
            <w:r w:rsidRPr="007226F1">
              <w:rPr>
                <w:noProof/>
                <w:sz w:val="20"/>
                <w:szCs w:val="20"/>
              </w:rPr>
              <w:t xml:space="preserve"> is</w:t>
            </w:r>
            <w:r>
              <w:rPr>
                <w:noProof/>
                <w:sz w:val="20"/>
                <w:szCs w:val="20"/>
              </w:rPr>
              <w:t xml:space="preserve"> in the domain of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f</m:t>
              </m:r>
            </m:oMath>
            <w:r>
              <w:rPr>
                <w:noProof/>
                <w:sz w:val="20"/>
                <w:szCs w:val="20"/>
              </w:rPr>
              <w:t xml:space="preserve"> and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y=f(x)</m:t>
              </m:r>
            </m:oMath>
            <w:r>
              <w:rPr>
                <w:noProof/>
                <w:sz w:val="20"/>
                <w:szCs w:val="20"/>
              </w:rPr>
              <w:t>.</w:t>
            </w:r>
          </w:p>
        </w:tc>
      </w:tr>
      <w:tr w:rsidR="004A05CC" w:rsidRPr="008616C3" w14:paraId="0C6865A3" w14:textId="77777777" w:rsidTr="00CE0635">
        <w:tc>
          <w:tcPr>
            <w:tcW w:w="274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27F5EAFE" w14:textId="77777777" w:rsidR="004A05CC" w:rsidRPr="008616C3" w:rsidRDefault="004A05CC" w:rsidP="004A05CC">
            <w:pPr>
              <w:rPr>
                <w:b/>
                <w:noProof/>
                <w:sz w:val="20"/>
                <w:szCs w:val="20"/>
                <w:lang w:val="en-US"/>
              </w:rPr>
            </w:pPr>
            <w:r w:rsidRPr="008616C3">
              <w:rPr>
                <w:b/>
                <w:bCs/>
                <w:noProof/>
                <w:sz w:val="20"/>
                <w:szCs w:val="20"/>
              </w:rPr>
              <w:t>Quadratic formula</w:t>
            </w:r>
          </w:p>
        </w:tc>
        <w:tc>
          <w:tcPr>
            <w:tcW w:w="68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2044D9E8" w14:textId="77777777" w:rsidR="004A05CC" w:rsidRPr="008616C3" w:rsidRDefault="004A05CC" w:rsidP="004A05CC">
            <w:pPr>
              <w:rPr>
                <w:noProof/>
                <w:sz w:val="20"/>
                <w:szCs w:val="20"/>
                <w:lang w:val="en-US"/>
              </w:rPr>
            </w:pPr>
            <w:r w:rsidRPr="007226F1">
              <w:rPr>
                <w:noProof/>
                <w:sz w:val="20"/>
                <w:szCs w:val="20"/>
              </w:rPr>
              <w:t xml:space="preserve">If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  <w:sz w:val="20"/>
                  <w:szCs w:val="20"/>
                </w:rPr>
                <m:t>+</m:t>
              </m:r>
              <m:r>
                <w:rPr>
                  <w:rFonts w:ascii="Cambria Math" w:hAnsi="Cambria Math"/>
                  <w:noProof/>
                  <w:sz w:val="20"/>
                  <w:szCs w:val="20"/>
                </w:rPr>
                <m:t>bx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0"/>
                  <w:szCs w:val="20"/>
                </w:rPr>
                <m:t>+</m:t>
              </m:r>
              <m:r>
                <w:rPr>
                  <w:rFonts w:ascii="Cambria Math" w:hAnsi="Cambria Math"/>
                  <w:noProof/>
                  <w:sz w:val="20"/>
                  <w:szCs w:val="20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0"/>
                  <w:szCs w:val="20"/>
                </w:rPr>
                <m:t>=0</m:t>
              </m:r>
            </m:oMath>
            <w:r w:rsidRPr="008616C3">
              <w:rPr>
                <w:noProof/>
                <w:sz w:val="20"/>
                <w:szCs w:val="20"/>
              </w:rPr>
              <w:t xml:space="preserve"> with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0"/>
                  <w:szCs w:val="20"/>
                </w:rPr>
                <m:t>≠0,</m:t>
              </m:r>
            </m:oMath>
            <w:r w:rsidRPr="008616C3">
              <w:rPr>
                <w:noProof/>
                <w:sz w:val="20"/>
                <w:szCs w:val="20"/>
              </w:rPr>
              <w:t xml:space="preserve"> then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-b±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noProof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sz w:val="20"/>
                              <w:szCs w:val="20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  <m:t>4</m:t>
                      </m:r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  <m:t>ac</m:t>
                      </m:r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2</m:t>
                  </m:r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a</m:t>
                  </m:r>
                </m:den>
              </m:f>
            </m:oMath>
            <w:r w:rsidRPr="008616C3">
              <w:rPr>
                <w:noProof/>
                <w:sz w:val="20"/>
                <w:szCs w:val="20"/>
              </w:rPr>
              <w:t xml:space="preserve">. This formula for the roots is called the </w:t>
            </w:r>
            <w:r w:rsidRPr="004F0D1F">
              <w:rPr>
                <w:noProof/>
                <w:sz w:val="20"/>
                <w:szCs w:val="20"/>
              </w:rPr>
              <w:t>quadratic formula</w:t>
            </w:r>
            <w:r w:rsidRPr="008616C3">
              <w:rPr>
                <w:noProof/>
                <w:sz w:val="20"/>
                <w:szCs w:val="20"/>
              </w:rPr>
              <w:t>.</w:t>
            </w:r>
          </w:p>
        </w:tc>
      </w:tr>
      <w:tr w:rsidR="004A05CC" w:rsidRPr="00C70C91" w14:paraId="330C4EB5" w14:textId="77777777" w:rsidTr="00CE0635">
        <w:tc>
          <w:tcPr>
            <w:tcW w:w="274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1C0FD537" w14:textId="77777777" w:rsidR="004A05CC" w:rsidRPr="008616C3" w:rsidRDefault="004A05CC" w:rsidP="004A05CC">
            <w:pPr>
              <w:rPr>
                <w:b/>
                <w:bCs/>
                <w:noProof/>
                <w:sz w:val="20"/>
                <w:szCs w:val="20"/>
              </w:rPr>
            </w:pPr>
            <w:r w:rsidRPr="008616C3">
              <w:rPr>
                <w:b/>
                <w:noProof/>
                <w:sz w:val="20"/>
                <w:szCs w:val="20"/>
              </w:rPr>
              <w:t>Vertical line test</w:t>
            </w:r>
          </w:p>
        </w:tc>
        <w:tc>
          <w:tcPr>
            <w:tcW w:w="68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26735EE5" w14:textId="77777777" w:rsidR="004A05CC" w:rsidRPr="008616C3" w:rsidRDefault="004A05CC" w:rsidP="004A05CC">
            <w:pPr>
              <w:rPr>
                <w:bCs/>
                <w:noProof/>
                <w:sz w:val="20"/>
                <w:szCs w:val="20"/>
              </w:rPr>
            </w:pPr>
            <w:r w:rsidRPr="008616C3">
              <w:rPr>
                <w:noProof/>
                <w:sz w:val="20"/>
                <w:szCs w:val="20"/>
              </w:rPr>
              <w:t xml:space="preserve">A relation between two real variables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x</m:t>
              </m:r>
            </m:oMath>
            <w:r w:rsidRPr="008616C3">
              <w:rPr>
                <w:noProof/>
                <w:sz w:val="20"/>
                <w:szCs w:val="20"/>
              </w:rPr>
              <w:t xml:space="preserve"> and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y</m:t>
              </m:r>
            </m:oMath>
            <w:r w:rsidRPr="008616C3">
              <w:rPr>
                <w:noProof/>
                <w:sz w:val="20"/>
                <w:szCs w:val="20"/>
              </w:rPr>
              <w:t xml:space="preserve"> is a function and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y=f(x)</m:t>
              </m:r>
            </m:oMath>
            <w:r w:rsidRPr="008616C3">
              <w:rPr>
                <w:noProof/>
                <w:sz w:val="20"/>
                <w:szCs w:val="20"/>
              </w:rPr>
              <w:t xml:space="preserve"> for some function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f,</m:t>
              </m:r>
            </m:oMath>
            <w:r w:rsidRPr="008616C3">
              <w:rPr>
                <w:noProof/>
                <w:sz w:val="20"/>
                <w:szCs w:val="20"/>
              </w:rPr>
              <w:t xml:space="preserve"> if and only if each vertical line, i.e. each line parallel to the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y</m:t>
              </m:r>
            </m:oMath>
            <w:r>
              <w:rPr>
                <w:noProof/>
                <w:sz w:val="20"/>
                <w:szCs w:val="20"/>
              </w:rPr>
              <w:t>-</w:t>
            </w:r>
            <w:r w:rsidRPr="008616C3">
              <w:rPr>
                <w:noProof/>
                <w:sz w:val="20"/>
                <w:szCs w:val="20"/>
              </w:rPr>
              <w:t>axis, intersects the graph of the relation in</w:t>
            </w:r>
            <w:r>
              <w:rPr>
                <w:noProof/>
                <w:sz w:val="20"/>
                <w:szCs w:val="20"/>
              </w:rPr>
              <w:t>,</w:t>
            </w:r>
            <w:r w:rsidRPr="008616C3">
              <w:rPr>
                <w:noProof/>
                <w:sz w:val="20"/>
                <w:szCs w:val="20"/>
              </w:rPr>
              <w:t xml:space="preserve"> at most</w:t>
            </w:r>
            <w:r>
              <w:rPr>
                <w:noProof/>
                <w:sz w:val="20"/>
                <w:szCs w:val="20"/>
              </w:rPr>
              <w:t>,</w:t>
            </w:r>
            <w:r w:rsidRPr="008616C3">
              <w:rPr>
                <w:noProof/>
                <w:sz w:val="20"/>
                <w:szCs w:val="20"/>
              </w:rPr>
              <w:t xml:space="preserve"> one point. This test to determine whether a relation is, in fact, a function is known as the </w:t>
            </w:r>
            <w:r w:rsidRPr="004F0D1F">
              <w:rPr>
                <w:noProof/>
                <w:sz w:val="20"/>
                <w:szCs w:val="20"/>
              </w:rPr>
              <w:t>vertical line test.</w:t>
            </w:r>
          </w:p>
        </w:tc>
      </w:tr>
      <w:tr w:rsidR="004A05CC" w:rsidRPr="007A083F" w14:paraId="44C4418B" w14:textId="77777777" w:rsidTr="00CE0635">
        <w:tc>
          <w:tcPr>
            <w:tcW w:w="9608" w:type="dxa"/>
            <w:gridSpan w:val="2"/>
            <w:tcBorders>
              <w:top w:val="single" w:sz="8" w:space="0" w:color="FFFFFF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7A345595" w14:textId="77777777" w:rsidR="004A05CC" w:rsidRPr="007A083F" w:rsidRDefault="004A05CC" w:rsidP="004A05CC">
            <w:pPr>
              <w:pStyle w:val="csbullet"/>
              <w:numPr>
                <w:ilvl w:val="0"/>
                <w:numId w:val="0"/>
              </w:numPr>
              <w:tabs>
                <w:tab w:val="clear" w:pos="-851"/>
              </w:tabs>
              <w:spacing w:before="0" w:after="0" w:line="240" w:lineRule="auto"/>
              <w:ind w:right="-386"/>
              <w:rPr>
                <w:rFonts w:ascii="Calibri" w:hAnsi="Calibri"/>
                <w:b/>
                <w:sz w:val="24"/>
                <w:szCs w:val="24"/>
              </w:rPr>
            </w:pPr>
            <w:r w:rsidRPr="007A083F">
              <w:rPr>
                <w:rFonts w:ascii="Calibri" w:hAnsi="Calibri"/>
                <w:b/>
                <w:sz w:val="24"/>
                <w:szCs w:val="24"/>
              </w:rPr>
              <w:t>Trigonometric functions</w:t>
            </w:r>
          </w:p>
        </w:tc>
      </w:tr>
      <w:tr w:rsidR="004A05CC" w:rsidRPr="00C70C91" w14:paraId="19500930" w14:textId="77777777" w:rsidTr="00CE0635">
        <w:tc>
          <w:tcPr>
            <w:tcW w:w="274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8" w:space="0" w:color="FFFFFF"/>
              <w:right w:val="single" w:sz="12" w:space="0" w:color="000000" w:themeColor="text1"/>
            </w:tcBorders>
            <w:shd w:val="clear" w:color="auto" w:fill="auto"/>
          </w:tcPr>
          <w:p w14:paraId="38135A9F" w14:textId="77777777" w:rsidR="004A05CC" w:rsidRPr="008616C3" w:rsidRDefault="004A05CC" w:rsidP="004A05CC">
            <w:pPr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>Angle sum and difference identites</w:t>
            </w:r>
          </w:p>
        </w:tc>
        <w:tc>
          <w:tcPr>
            <w:tcW w:w="68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8" w:space="0" w:color="FFFFFF"/>
              <w:right w:val="single" w:sz="12" w:space="0" w:color="000000" w:themeColor="text1"/>
            </w:tcBorders>
            <w:shd w:val="clear" w:color="auto" w:fill="auto"/>
          </w:tcPr>
          <w:p w14:paraId="59885988" w14:textId="77777777" w:rsidR="004A05CC" w:rsidRDefault="004A05CC" w:rsidP="004A05CC">
            <w:pPr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The angle sum and difference identites for sine and cosine are given by</w:t>
            </w:r>
          </w:p>
          <w:p w14:paraId="5EDF9317" w14:textId="77777777" w:rsidR="004A05CC" w:rsidRPr="00AB1926" w:rsidRDefault="004A05CC" w:rsidP="004A05CC">
            <w:pPr>
              <w:rPr>
                <w:noProof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noProof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0"/>
                        <w:szCs w:val="20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sz w:val="20"/>
                            <w:szCs w:val="20"/>
                            <w:lang w:val="en-US"/>
                          </w:rPr>
                          <m:t>A±B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noProof/>
                    <w:sz w:val="20"/>
                    <w:szCs w:val="20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noProof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0"/>
                        <w:szCs w:val="20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noProof/>
                        <w:sz w:val="20"/>
                        <w:szCs w:val="20"/>
                        <w:lang w:val="en-US"/>
                      </w:rPr>
                      <m:t>A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noProof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0"/>
                            <w:szCs w:val="20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noProof/>
                            <w:sz w:val="20"/>
                            <w:szCs w:val="20"/>
                            <w:lang w:val="en-US"/>
                          </w:rPr>
                          <m:t>B</m:t>
                        </m:r>
                      </m:e>
                    </m:func>
                    <m:r>
                      <w:rPr>
                        <w:rFonts w:ascii="Cambria Math" w:hAnsi="Cambria Math"/>
                        <w:noProof/>
                        <w:sz w:val="20"/>
                        <w:szCs w:val="20"/>
                        <w:lang w:val="en-US"/>
                      </w:rPr>
                      <m:t>±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noProof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0"/>
                        <w:szCs w:val="20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noProof/>
                        <w:sz w:val="20"/>
                        <w:szCs w:val="20"/>
                        <w:lang w:val="en-US"/>
                      </w:rPr>
                      <m:t>A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noProof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0"/>
                            <w:szCs w:val="20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noProof/>
                            <w:sz w:val="20"/>
                            <w:szCs w:val="20"/>
                            <w:lang w:val="en-US"/>
                          </w:rPr>
                          <m:t>B</m:t>
                        </m:r>
                      </m:e>
                    </m:func>
                  </m:e>
                </m:func>
              </m:oMath>
            </m:oMathPara>
          </w:p>
          <w:p w14:paraId="421ACDA5" w14:textId="77777777" w:rsidR="004A05CC" w:rsidRPr="00AB1926" w:rsidRDefault="004A05CC" w:rsidP="004A05CC">
            <w:pPr>
              <w:rPr>
                <w:noProof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noProof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0"/>
                        <w:szCs w:val="20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sz w:val="20"/>
                            <w:szCs w:val="20"/>
                            <w:lang w:val="en-US"/>
                          </w:rPr>
                          <m:t>A±B</m:t>
                        </m:r>
                      </m:e>
                    </m:d>
                    <m:r>
                      <w:rPr>
                        <w:rFonts w:ascii="Cambria Math" w:hAnsi="Cambria Math"/>
                        <w:noProof/>
                        <w:sz w:val="20"/>
                        <w:szCs w:val="20"/>
                        <w:lang w:val="en-US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noProof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0"/>
                            <w:szCs w:val="20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noProof/>
                            <w:sz w:val="20"/>
                            <w:szCs w:val="20"/>
                            <w:lang w:val="en-US"/>
                          </w:rPr>
                          <m:t>A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0"/>
                                <w:szCs w:val="20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20"/>
                                <w:szCs w:val="20"/>
                                <w:lang w:val="en-US"/>
                              </w:rPr>
                              <m:t>B∓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0"/>
                                    <w:szCs w:val="20"/>
                                    <w:lang w:val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sz w:val="20"/>
                                    <w:szCs w:val="20"/>
                                    <w:lang w:val="en-US"/>
                                  </w:rPr>
                                  <m:t>A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20"/>
                                        <w:szCs w:val="20"/>
                                        <w:lang w:val="en-US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20"/>
                                        <w:szCs w:val="20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</m:func>
                              </m:e>
                            </m:func>
                          </m:e>
                        </m:func>
                      </m:e>
                    </m:func>
                  </m:e>
                </m:func>
              </m:oMath>
            </m:oMathPara>
          </w:p>
        </w:tc>
      </w:tr>
      <w:tr w:rsidR="004A05CC" w:rsidRPr="00C70C91" w14:paraId="2942B1C6" w14:textId="77777777" w:rsidTr="00CE0635">
        <w:tc>
          <w:tcPr>
            <w:tcW w:w="274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2E7D2C8A" w14:textId="77777777" w:rsidR="004A05CC" w:rsidRPr="008616C3" w:rsidRDefault="004A05CC" w:rsidP="004A05CC">
            <w:pPr>
              <w:rPr>
                <w:b/>
                <w:noProof/>
                <w:sz w:val="20"/>
                <w:szCs w:val="20"/>
                <w:lang w:val="en-US"/>
              </w:rPr>
            </w:pPr>
            <w:r>
              <w:lastRenderedPageBreak/>
              <w:br w:type="page"/>
            </w:r>
            <w:r w:rsidRPr="008616C3">
              <w:rPr>
                <w:b/>
                <w:noProof/>
                <w:sz w:val="20"/>
                <w:szCs w:val="20"/>
              </w:rPr>
              <w:t>Area of a sector</w:t>
            </w:r>
          </w:p>
        </w:tc>
        <w:tc>
          <w:tcPr>
            <w:tcW w:w="68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13226328" w14:textId="77777777" w:rsidR="004A05CC" w:rsidRPr="00FB469A" w:rsidRDefault="004A05CC" w:rsidP="004A05CC">
            <w:pPr>
              <w:spacing w:before="120" w:line="276" w:lineRule="auto"/>
              <w:rPr>
                <w:noProof/>
                <w:sz w:val="20"/>
                <w:szCs w:val="20"/>
                <w:lang w:val="en-US"/>
              </w:rPr>
            </w:pPr>
            <w:r w:rsidRPr="004F0D1F">
              <w:rPr>
                <w:rFonts w:eastAsia="Times New Roman" w:cs="Arial"/>
                <w:sz w:val="20"/>
                <w:szCs w:val="20"/>
                <w:lang w:eastAsia="en-AU"/>
              </w:rPr>
              <w:t>The area of a sector of a circle</w:t>
            </w:r>
            <w:r w:rsidRPr="00FB469A">
              <w:rPr>
                <w:rFonts w:eastAsia="Times New Roman" w:cs="Arial"/>
                <w:sz w:val="20"/>
                <w:szCs w:val="20"/>
                <w:lang w:eastAsia="en-AU"/>
              </w:rPr>
              <w:t xml:space="preserve"> is given by </w:t>
            </w:r>
            <m:oMath>
              <m:r>
                <w:rPr>
                  <w:rFonts w:ascii="Cambria Math" w:eastAsia="Times New Roman" w:hAnsi="Cambria Math" w:cs="Arial"/>
                  <w:sz w:val="20"/>
                  <w:szCs w:val="20"/>
                  <w:lang w:eastAsia="en-AU"/>
                </w:rPr>
                <m:t>A=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  <w:sz w:val="20"/>
                      <w:szCs w:val="20"/>
                      <w:lang w:eastAsia="en-AU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sz w:val="20"/>
                      <w:szCs w:val="20"/>
                      <w:lang w:eastAsia="en-A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sz w:val="20"/>
                      <w:szCs w:val="20"/>
                      <w:lang w:eastAsia="en-AU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 w:val="20"/>
                      <w:szCs w:val="20"/>
                      <w:lang w:eastAsia="en-AU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Arial"/>
                  <w:sz w:val="20"/>
                  <w:szCs w:val="20"/>
                  <w:lang w:eastAsia="en-AU"/>
                </w:rPr>
                <m:t>θ</m:t>
              </m:r>
            </m:oMath>
            <w:r w:rsidRPr="00FB469A">
              <w:rPr>
                <w:rFonts w:eastAsia="Times New Roman" w:cs="Arial"/>
                <w:sz w:val="20"/>
                <w:szCs w:val="20"/>
                <w:lang w:eastAsia="en-AU"/>
              </w:rPr>
              <w:t xml:space="preserve">, where </w:t>
            </w:r>
            <m:oMath>
              <m:r>
                <w:rPr>
                  <w:rFonts w:ascii="Cambria Math" w:eastAsia="Times New Roman" w:hAnsi="Cambria Math" w:cs="Arial"/>
                  <w:sz w:val="20"/>
                  <w:szCs w:val="20"/>
                  <w:lang w:eastAsia="en-AU"/>
                </w:rPr>
                <m:t>A</m:t>
              </m:r>
            </m:oMath>
            <w:r>
              <w:rPr>
                <w:rFonts w:eastAsia="Times New Roman" w:cs="Arial"/>
                <w:sz w:val="20"/>
                <w:szCs w:val="20"/>
                <w:lang w:eastAsia="en-AU"/>
              </w:rPr>
              <w:t xml:space="preserve"> </w:t>
            </w:r>
            <w:r w:rsidRPr="00FB469A">
              <w:rPr>
                <w:rFonts w:eastAsia="Times New Roman" w:cs="Arial"/>
                <w:sz w:val="20"/>
                <w:szCs w:val="20"/>
                <w:lang w:eastAsia="en-AU"/>
              </w:rPr>
              <w:t>is the sector area,</w:t>
            </w:r>
            <w:r>
              <w:rPr>
                <w:rFonts w:eastAsia="Times New Roman" w:cs="Arial"/>
                <w:sz w:val="20"/>
                <w:szCs w:val="20"/>
                <w:lang w:eastAsia="en-AU"/>
              </w:rPr>
              <w:br/>
            </w:r>
            <m:oMath>
              <m:r>
                <w:rPr>
                  <w:rFonts w:ascii="Cambria Math" w:eastAsia="Times New Roman" w:hAnsi="Cambria Math" w:cs="Arial"/>
                  <w:sz w:val="20"/>
                  <w:szCs w:val="20"/>
                  <w:lang w:eastAsia="en-AU"/>
                </w:rPr>
                <m:t xml:space="preserve"> r</m:t>
              </m:r>
            </m:oMath>
            <w:r w:rsidRPr="00FB469A">
              <w:rPr>
                <w:rFonts w:eastAsia="Times New Roman" w:cs="Arial"/>
                <w:sz w:val="20"/>
                <w:szCs w:val="20"/>
                <w:lang w:eastAsia="en-AU"/>
              </w:rPr>
              <w:t xml:space="preserve"> is the radius and </w:t>
            </w:r>
            <m:oMath>
              <m:r>
                <w:rPr>
                  <w:rFonts w:ascii="Cambria Math" w:eastAsia="Times New Roman" w:hAnsi="Cambria Math" w:cs="Arial"/>
                  <w:sz w:val="20"/>
                  <w:szCs w:val="20"/>
                  <w:lang w:eastAsia="en-AU"/>
                </w:rPr>
                <m:t>θ</m:t>
              </m:r>
            </m:oMath>
            <w:r>
              <w:rPr>
                <w:rFonts w:eastAsia="Times New Roman" w:cs="Arial"/>
                <w:sz w:val="20"/>
                <w:szCs w:val="20"/>
                <w:lang w:eastAsia="en-AU"/>
              </w:rPr>
              <w:t xml:space="preserve"> </w:t>
            </w:r>
            <w:r w:rsidRPr="00FB469A">
              <w:rPr>
                <w:rFonts w:eastAsia="Times New Roman" w:cs="Arial"/>
                <w:sz w:val="20"/>
                <w:szCs w:val="20"/>
                <w:lang w:eastAsia="en-AU"/>
              </w:rPr>
              <w:t>is the angle subtended at the centre, measured in radians.</w:t>
            </w:r>
          </w:p>
        </w:tc>
      </w:tr>
      <w:tr w:rsidR="004A05CC" w:rsidRPr="00C70C91" w14:paraId="1F0AC084" w14:textId="77777777" w:rsidTr="00CE0635">
        <w:tc>
          <w:tcPr>
            <w:tcW w:w="274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7EAAD444" w14:textId="77777777" w:rsidR="004A05CC" w:rsidRPr="008616C3" w:rsidRDefault="004A05CC" w:rsidP="004A05CC">
            <w:pPr>
              <w:rPr>
                <w:b/>
                <w:noProof/>
                <w:sz w:val="20"/>
                <w:szCs w:val="20"/>
                <w:lang w:val="en-US"/>
              </w:rPr>
            </w:pPr>
            <w:r w:rsidRPr="008616C3">
              <w:rPr>
                <w:b/>
                <w:noProof/>
                <w:sz w:val="20"/>
                <w:szCs w:val="20"/>
              </w:rPr>
              <w:t>Area of a segment</w:t>
            </w:r>
          </w:p>
        </w:tc>
        <w:tc>
          <w:tcPr>
            <w:tcW w:w="68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7A9E1EA6" w14:textId="77777777" w:rsidR="004A05CC" w:rsidRPr="00FB469A" w:rsidRDefault="004A05CC" w:rsidP="004A05CC">
            <w:pPr>
              <w:rPr>
                <w:noProof/>
                <w:sz w:val="20"/>
                <w:szCs w:val="20"/>
                <w:lang w:val="en-US"/>
              </w:rPr>
            </w:pPr>
            <w:r w:rsidRPr="00FB469A">
              <w:rPr>
                <w:rFonts w:eastAsia="Calibri" w:cs="Times New Roman"/>
                <w:sz w:val="20"/>
                <w:szCs w:val="20"/>
              </w:rPr>
              <w:t xml:space="preserve">The </w:t>
            </w:r>
            <w:r w:rsidRPr="004F0D1F">
              <w:rPr>
                <w:rFonts w:eastAsia="Calibri" w:cs="Times New Roman"/>
                <w:sz w:val="20"/>
                <w:szCs w:val="20"/>
              </w:rPr>
              <w:t>area of a segment of a circle</w:t>
            </w:r>
            <w:r w:rsidRPr="00FB469A">
              <w:rPr>
                <w:rFonts w:eastAsia="Calibri" w:cs="Times New Roman"/>
                <w:sz w:val="20"/>
                <w:szCs w:val="20"/>
              </w:rPr>
              <w:t xml:space="preserve"> is given by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eastAsia="Times New Roman" w:hAnsi="Cambria Math" w:cs="Arial"/>
                  <w:sz w:val="20"/>
                  <w:szCs w:val="20"/>
                  <w:lang w:eastAsia="en-AU"/>
                </w:rPr>
                <m:t>A=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  <w:sz w:val="20"/>
                      <w:szCs w:val="20"/>
                      <w:lang w:eastAsia="en-AU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sz w:val="20"/>
                      <w:szCs w:val="20"/>
                      <w:lang w:eastAsia="en-A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sz w:val="20"/>
                      <w:szCs w:val="20"/>
                      <w:lang w:eastAsia="en-AU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 w:val="20"/>
                      <w:szCs w:val="20"/>
                      <w:lang w:eastAsia="en-AU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Arial"/>
                  <w:sz w:val="20"/>
                  <w:szCs w:val="20"/>
                  <w:lang w:eastAsia="en-AU"/>
                </w:rPr>
                <m:t>(θ-</m:t>
              </m:r>
              <m:func>
                <m:funcPr>
                  <m:ctrlPr>
                    <w:rPr>
                      <w:rFonts w:ascii="Cambria Math" w:eastAsia="Times New Roman" w:hAnsi="Cambria Math" w:cs="Arial"/>
                      <w:i/>
                      <w:sz w:val="20"/>
                      <w:szCs w:val="20"/>
                      <w:lang w:eastAsia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="Arial"/>
                      <w:sz w:val="20"/>
                      <w:szCs w:val="20"/>
                      <w:lang w:eastAsia="en-AU"/>
                    </w:rPr>
                    <m:t>θ)</m:t>
                  </m:r>
                </m:e>
              </m:func>
            </m:oMath>
            <w:r w:rsidRPr="00FB469A">
              <w:rPr>
                <w:rFonts w:eastAsia="Calibri" w:cs="Times New Roman"/>
                <w:sz w:val="20"/>
                <w:szCs w:val="20"/>
              </w:rPr>
              <w:t xml:space="preserve">, where </w:t>
            </w:r>
            <m:oMath>
              <m:r>
                <w:rPr>
                  <w:rFonts w:ascii="Cambria Math" w:eastAsia="Calibri" w:hAnsi="Cambria Math" w:cs="Times New Roman"/>
                  <w:sz w:val="20"/>
                  <w:szCs w:val="20"/>
                </w:rPr>
                <m:t>A</m:t>
              </m:r>
            </m:oMath>
            <w:r>
              <w:rPr>
                <w:rFonts w:eastAsia="Calibri" w:cs="Times New Roman"/>
                <w:sz w:val="20"/>
                <w:szCs w:val="20"/>
              </w:rPr>
              <w:t xml:space="preserve"> </w:t>
            </w:r>
            <w:r w:rsidRPr="00FB469A">
              <w:rPr>
                <w:rFonts w:eastAsia="Calibri" w:cs="Times New Roman"/>
                <w:sz w:val="20"/>
                <w:szCs w:val="20"/>
              </w:rPr>
              <w:t>is the segment area,</w:t>
            </w:r>
            <m:oMath>
              <m:r>
                <w:rPr>
                  <w:rFonts w:ascii="Cambria Math" w:eastAsia="Calibri" w:hAnsi="Cambria Math" w:cs="Times New Roman"/>
                  <w:sz w:val="20"/>
                  <w:szCs w:val="20"/>
                </w:rPr>
                <m:t xml:space="preserve"> r</m:t>
              </m:r>
            </m:oMath>
            <w:r w:rsidRPr="00FB469A">
              <w:rPr>
                <w:rFonts w:eastAsia="Calibri" w:cs="Times New Roman"/>
                <w:sz w:val="20"/>
                <w:szCs w:val="20"/>
              </w:rPr>
              <w:t xml:space="preserve"> is the radius and </w:t>
            </w:r>
            <m:oMath>
              <m:r>
                <w:rPr>
                  <w:rFonts w:ascii="Cambria Math" w:eastAsia="Calibri" w:hAnsi="Cambria Math" w:cs="Times New Roman"/>
                  <w:sz w:val="20"/>
                  <w:szCs w:val="20"/>
                </w:rPr>
                <m:t>θ</m:t>
              </m:r>
            </m:oMath>
            <w:r>
              <w:rPr>
                <w:rFonts w:eastAsia="Calibri" w:cs="Times New Roman"/>
                <w:sz w:val="20"/>
                <w:szCs w:val="20"/>
              </w:rPr>
              <w:t xml:space="preserve"> </w:t>
            </w:r>
            <w:r w:rsidRPr="00FB469A">
              <w:rPr>
                <w:rFonts w:eastAsia="Calibri" w:cs="Times New Roman"/>
                <w:sz w:val="20"/>
                <w:szCs w:val="20"/>
              </w:rPr>
              <w:t>is the angle subtended at the centre, measured in radians.</w:t>
            </w:r>
          </w:p>
        </w:tc>
      </w:tr>
      <w:tr w:rsidR="004A05CC" w:rsidRPr="00C70C91" w14:paraId="780C05F5" w14:textId="77777777" w:rsidTr="00CE0635">
        <w:tc>
          <w:tcPr>
            <w:tcW w:w="274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7A884551" w14:textId="77777777" w:rsidR="004A05CC" w:rsidRPr="008616C3" w:rsidRDefault="004A05CC" w:rsidP="004A05CC">
            <w:pPr>
              <w:rPr>
                <w:b/>
                <w:noProof/>
                <w:sz w:val="20"/>
                <w:szCs w:val="20"/>
                <w:lang w:val="en-US"/>
              </w:rPr>
            </w:pPr>
            <w:r w:rsidRPr="00F41A2C">
              <w:rPr>
                <w:b/>
                <w:noProof/>
                <w:sz w:val="20"/>
                <w:szCs w:val="20"/>
              </w:rPr>
              <w:t>Circular measure</w:t>
            </w:r>
          </w:p>
        </w:tc>
        <w:tc>
          <w:tcPr>
            <w:tcW w:w="68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58D82B90" w14:textId="77777777" w:rsidR="004A05CC" w:rsidRPr="008616C3" w:rsidRDefault="004A05CC" w:rsidP="004A05CC">
            <w:pPr>
              <w:rPr>
                <w:noProof/>
                <w:sz w:val="20"/>
                <w:szCs w:val="20"/>
                <w:lang w:val="en-US"/>
              </w:rPr>
            </w:pPr>
            <w:r w:rsidRPr="004F0D1F">
              <w:rPr>
                <w:noProof/>
                <w:sz w:val="20"/>
                <w:szCs w:val="20"/>
              </w:rPr>
              <w:t>Circular measure</w:t>
            </w:r>
            <w:r w:rsidRPr="00F41A2C">
              <w:rPr>
                <w:noProof/>
                <w:sz w:val="20"/>
                <w:szCs w:val="20"/>
              </w:rPr>
              <w:t xml:space="preserve"> is the measurement of angle size in radians.</w:t>
            </w:r>
          </w:p>
        </w:tc>
      </w:tr>
      <w:tr w:rsidR="004A05CC" w:rsidRPr="00C70C91" w14:paraId="073CA1A5" w14:textId="77777777" w:rsidTr="00CE0635">
        <w:tc>
          <w:tcPr>
            <w:tcW w:w="274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004D6F42" w14:textId="77777777" w:rsidR="004A05CC" w:rsidRPr="00F41A2C" w:rsidRDefault="004A05CC" w:rsidP="004A05CC">
            <w:pPr>
              <w:rPr>
                <w:b/>
                <w:noProof/>
                <w:sz w:val="20"/>
                <w:szCs w:val="20"/>
              </w:rPr>
            </w:pPr>
            <w:r w:rsidRPr="00F41A2C">
              <w:rPr>
                <w:b/>
                <w:noProof/>
                <w:sz w:val="20"/>
                <w:szCs w:val="20"/>
              </w:rPr>
              <w:t>Length of an arc</w:t>
            </w:r>
          </w:p>
        </w:tc>
        <w:tc>
          <w:tcPr>
            <w:tcW w:w="68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35B1F624" w14:textId="77777777" w:rsidR="004A05CC" w:rsidRPr="00F41A2C" w:rsidRDefault="004A05CC" w:rsidP="004A05CC">
            <w:pPr>
              <w:rPr>
                <w:noProof/>
                <w:sz w:val="20"/>
                <w:szCs w:val="20"/>
              </w:rPr>
            </w:pPr>
            <w:r w:rsidRPr="00F41A2C">
              <w:rPr>
                <w:noProof/>
                <w:sz w:val="20"/>
                <w:szCs w:val="20"/>
              </w:rPr>
              <w:t xml:space="preserve">The </w:t>
            </w:r>
            <w:r w:rsidRPr="004F0D1F">
              <w:rPr>
                <w:noProof/>
                <w:sz w:val="20"/>
                <w:szCs w:val="20"/>
              </w:rPr>
              <w:t>length of an arc in a circle</w:t>
            </w:r>
            <w:r w:rsidRPr="00F41A2C">
              <w:rPr>
                <w:noProof/>
                <w:sz w:val="20"/>
                <w:szCs w:val="20"/>
              </w:rPr>
              <w:t xml:space="preserve"> is given by </w:t>
            </w:r>
            <m:oMath>
              <m:r>
                <m:rPr>
                  <m:scr m:val="script"/>
                </m:rPr>
                <w:rPr>
                  <w:rFonts w:ascii="Cambria Math" w:hAnsi="Cambria Math"/>
                  <w:noProof/>
                  <w:sz w:val="20"/>
                  <w:szCs w:val="20"/>
                </w:rPr>
                <m:t>l=</m:t>
              </m:r>
              <m:r>
                <w:rPr>
                  <w:rFonts w:ascii="Cambria Math" w:hAnsi="Cambria Math"/>
                  <w:noProof/>
                  <w:sz w:val="20"/>
                  <w:szCs w:val="20"/>
                </w:rPr>
                <m:t>rθ</m:t>
              </m:r>
            </m:oMath>
            <w:r w:rsidRPr="00F41A2C">
              <w:rPr>
                <w:noProof/>
                <w:sz w:val="20"/>
                <w:szCs w:val="20"/>
              </w:rPr>
              <w:t xml:space="preserve">, where </w:t>
            </w:r>
            <m:oMath>
              <m:r>
                <m:rPr>
                  <m:scr m:val="script"/>
                </m:rPr>
                <w:rPr>
                  <w:rFonts w:ascii="Cambria Math" w:hAnsi="Cambria Math"/>
                  <w:noProof/>
                  <w:sz w:val="20"/>
                  <w:szCs w:val="20"/>
                </w:rPr>
                <m:t>l</m:t>
              </m:r>
            </m:oMath>
            <w:r>
              <w:rPr>
                <w:noProof/>
                <w:sz w:val="20"/>
                <w:szCs w:val="20"/>
              </w:rPr>
              <w:t xml:space="preserve"> </w:t>
            </w:r>
            <w:r w:rsidRPr="00F41A2C">
              <w:rPr>
                <w:noProof/>
                <w:sz w:val="20"/>
                <w:szCs w:val="20"/>
              </w:rPr>
              <w:t>is the arc length,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 xml:space="preserve"> r</m:t>
              </m:r>
            </m:oMath>
            <w:r w:rsidRPr="00F41A2C">
              <w:rPr>
                <w:noProof/>
                <w:sz w:val="20"/>
                <w:szCs w:val="20"/>
              </w:rPr>
              <w:t xml:space="preserve"> is the radius and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θ</m:t>
              </m:r>
            </m:oMath>
            <w:r>
              <w:rPr>
                <w:noProof/>
                <w:sz w:val="20"/>
                <w:szCs w:val="20"/>
              </w:rPr>
              <w:t xml:space="preserve"> </w:t>
            </w:r>
            <w:r w:rsidRPr="00F41A2C">
              <w:rPr>
                <w:noProof/>
                <w:sz w:val="20"/>
                <w:szCs w:val="20"/>
              </w:rPr>
              <w:t>is the angle subtended at the centre, measured in radians. This is simply a rearrangement of the formula defining the radian measure of an angle.</w:t>
            </w:r>
          </w:p>
        </w:tc>
      </w:tr>
      <w:tr w:rsidR="004A05CC" w:rsidRPr="00C70C91" w14:paraId="333C0BF9" w14:textId="77777777" w:rsidTr="00CE0635">
        <w:tc>
          <w:tcPr>
            <w:tcW w:w="274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3C11DB48" w14:textId="77777777" w:rsidR="004A05CC" w:rsidRPr="008616C3" w:rsidRDefault="004A05CC" w:rsidP="004A05CC">
            <w:pPr>
              <w:rPr>
                <w:b/>
                <w:noProof/>
                <w:sz w:val="20"/>
                <w:szCs w:val="20"/>
                <w:lang w:val="en-US"/>
              </w:rPr>
            </w:pPr>
            <w:r w:rsidRPr="00F41A2C">
              <w:rPr>
                <w:b/>
                <w:noProof/>
                <w:sz w:val="20"/>
                <w:szCs w:val="20"/>
              </w:rPr>
              <w:t>Length of a chord</w:t>
            </w:r>
          </w:p>
        </w:tc>
        <w:tc>
          <w:tcPr>
            <w:tcW w:w="68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141636AB" w14:textId="77777777" w:rsidR="004A05CC" w:rsidRPr="008616C3" w:rsidRDefault="004A05CC" w:rsidP="004A05CC">
            <w:pPr>
              <w:rPr>
                <w:noProof/>
                <w:sz w:val="20"/>
                <w:szCs w:val="20"/>
                <w:lang w:val="en-US"/>
              </w:rPr>
            </w:pPr>
            <w:r w:rsidRPr="00FB469A">
              <w:rPr>
                <w:rFonts w:eastAsia="Calibri" w:cs="Times New Roman"/>
                <w:sz w:val="20"/>
                <w:szCs w:val="20"/>
              </w:rPr>
              <w:t xml:space="preserve">The </w:t>
            </w:r>
            <w:r w:rsidRPr="004F0D1F">
              <w:rPr>
                <w:rFonts w:eastAsia="Calibri" w:cs="Times New Roman"/>
                <w:sz w:val="20"/>
                <w:szCs w:val="20"/>
              </w:rPr>
              <w:t>length of a chord in a circle</w:t>
            </w:r>
            <w:r w:rsidRPr="00FB469A">
              <w:rPr>
                <w:rFonts w:eastAsia="Calibri" w:cs="Times New Roman"/>
                <w:sz w:val="20"/>
                <w:szCs w:val="20"/>
              </w:rPr>
              <w:t xml:space="preserve"> is given by</w:t>
            </w:r>
            <m:oMath>
              <m:r>
                <m:rPr>
                  <m:scr m:val="script"/>
                </m:rPr>
                <w:rPr>
                  <w:rFonts w:ascii="Cambria Math" w:eastAsia="Calibri" w:hAnsi="Cambria Math" w:cs="Times New Roman"/>
                  <w:sz w:val="20"/>
                  <w:szCs w:val="20"/>
                </w:rPr>
                <m:t xml:space="preserve"> l</m:t>
              </m:r>
            </m:oMath>
            <w:r w:rsidRPr="00FB469A">
              <w:rPr>
                <w:rFonts w:eastAsia="Calibri" w:cs="Times New Roman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eastAsia="Times New Roman" w:hAnsi="Cambria Math" w:cs="Arial"/>
                  <w:sz w:val="20"/>
                  <w:szCs w:val="20"/>
                  <w:lang w:eastAsia="en-AU"/>
                </w:rPr>
                <m:t>=2r</m:t>
              </m:r>
              <m:func>
                <m:funcPr>
                  <m:ctrlPr>
                    <w:rPr>
                      <w:rFonts w:ascii="Cambria Math" w:eastAsia="Times New Roman" w:hAnsi="Cambria Math" w:cs="Arial"/>
                      <w:i/>
                      <w:sz w:val="20"/>
                      <w:szCs w:val="20"/>
                      <w:lang w:eastAsia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="Times New Roman" w:hAnsi="Cambria Math" w:cs="Arial"/>
                          <w:i/>
                          <w:sz w:val="20"/>
                          <w:szCs w:val="20"/>
                          <w:lang w:eastAsia="en-A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lang w:eastAsia="en-A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lang w:eastAsia="en-AU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Arial"/>
                      <w:sz w:val="20"/>
                      <w:szCs w:val="20"/>
                      <w:lang w:eastAsia="en-AU"/>
                    </w:rPr>
                    <m:t>θ</m:t>
                  </m:r>
                </m:e>
              </m:func>
            </m:oMath>
            <w:r>
              <w:rPr>
                <w:rFonts w:eastAsia="Calibri" w:cs="Times New Roman"/>
                <w:sz w:val="20"/>
                <w:szCs w:val="20"/>
                <w:lang w:eastAsia="en-AU"/>
              </w:rPr>
              <w:t xml:space="preserve">, </w:t>
            </w:r>
            <w:r w:rsidRPr="00FB469A">
              <w:rPr>
                <w:rFonts w:eastAsia="Calibri" w:cs="Times New Roman"/>
                <w:sz w:val="20"/>
                <w:szCs w:val="20"/>
              </w:rPr>
              <w:t>where</w:t>
            </w:r>
            <m:oMath>
              <m:r>
                <m:rPr>
                  <m:scr m:val="script"/>
                </m:rPr>
                <w:rPr>
                  <w:rFonts w:ascii="Cambria Math" w:eastAsia="Calibri" w:hAnsi="Cambria Math" w:cs="Times New Roman"/>
                  <w:sz w:val="20"/>
                  <w:szCs w:val="20"/>
                </w:rPr>
                <m:t xml:space="preserve"> l</m:t>
              </m:r>
            </m:oMath>
            <w:r>
              <w:rPr>
                <w:rFonts w:eastAsia="Calibri" w:cs="Times New Roman"/>
                <w:sz w:val="20"/>
                <w:szCs w:val="20"/>
              </w:rPr>
              <w:t xml:space="preserve"> </w:t>
            </w:r>
            <w:r w:rsidRPr="00FB469A">
              <w:rPr>
                <w:rFonts w:eastAsia="Calibri" w:cs="Times New Roman"/>
                <w:sz w:val="20"/>
                <w:szCs w:val="20"/>
              </w:rPr>
              <w:t xml:space="preserve">is the chord length, </w:t>
            </w:r>
            <m:oMath>
              <m:r>
                <w:rPr>
                  <w:rFonts w:ascii="Cambria Math" w:eastAsia="Calibri" w:hAnsi="Cambria Math" w:cs="Times New Roman"/>
                  <w:sz w:val="20"/>
                  <w:szCs w:val="20"/>
                </w:rPr>
                <m:t>r</m:t>
              </m:r>
            </m:oMath>
            <w:r w:rsidRPr="00FB469A">
              <w:rPr>
                <w:rFonts w:eastAsia="Calibri" w:cs="Times New Roman"/>
                <w:sz w:val="20"/>
                <w:szCs w:val="20"/>
              </w:rPr>
              <w:t xml:space="preserve"> is the radius and </w:t>
            </w:r>
            <m:oMath>
              <m:r>
                <w:rPr>
                  <w:rFonts w:ascii="Cambria Math" w:eastAsia="Calibri" w:hAnsi="Cambria Math" w:cs="Times New Roman"/>
                  <w:sz w:val="20"/>
                  <w:szCs w:val="20"/>
                </w:rPr>
                <m:t>θ</m:t>
              </m:r>
            </m:oMath>
            <w:r>
              <w:rPr>
                <w:rFonts w:eastAsia="Calibri" w:cs="Times New Roman"/>
                <w:sz w:val="20"/>
                <w:szCs w:val="20"/>
              </w:rPr>
              <w:t xml:space="preserve"> </w:t>
            </w:r>
            <w:r w:rsidRPr="00FB469A">
              <w:rPr>
                <w:rFonts w:eastAsia="Calibri" w:cs="Times New Roman"/>
                <w:sz w:val="20"/>
                <w:szCs w:val="20"/>
              </w:rPr>
              <w:t>is the angle subtended at the centre, measured in radians.</w:t>
            </w:r>
          </w:p>
        </w:tc>
      </w:tr>
      <w:tr w:rsidR="004A05CC" w:rsidRPr="00C70C91" w14:paraId="0121C2F7" w14:textId="77777777" w:rsidTr="00CE0635">
        <w:tc>
          <w:tcPr>
            <w:tcW w:w="274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21A41EBC" w14:textId="77777777" w:rsidR="004A05CC" w:rsidRPr="008616C3" w:rsidRDefault="004A05CC" w:rsidP="004A05CC">
            <w:pPr>
              <w:rPr>
                <w:b/>
                <w:noProof/>
                <w:sz w:val="20"/>
                <w:szCs w:val="20"/>
                <w:lang w:val="en-US"/>
              </w:rPr>
            </w:pPr>
            <w:r w:rsidRPr="00F41A2C">
              <w:rPr>
                <w:b/>
                <w:noProof/>
                <w:sz w:val="20"/>
                <w:szCs w:val="20"/>
              </w:rPr>
              <w:t>Period of a function</w:t>
            </w:r>
          </w:p>
        </w:tc>
        <w:tc>
          <w:tcPr>
            <w:tcW w:w="68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303BCC84" w14:textId="77777777" w:rsidR="004A05CC" w:rsidRPr="00FB469A" w:rsidRDefault="004A05CC" w:rsidP="004A05CC">
            <w:pPr>
              <w:rPr>
                <w:noProof/>
                <w:sz w:val="20"/>
                <w:szCs w:val="20"/>
                <w:lang w:val="en-US"/>
              </w:rPr>
            </w:pPr>
            <w:r w:rsidRPr="00F41A2C">
              <w:rPr>
                <w:noProof/>
                <w:sz w:val="20"/>
                <w:szCs w:val="20"/>
              </w:rPr>
              <w:t xml:space="preserve">The period of a function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noProof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x</m:t>
                  </m:r>
                </m:e>
              </m:d>
            </m:oMath>
            <w:r w:rsidRPr="00F41A2C">
              <w:rPr>
                <w:noProof/>
                <w:sz w:val="20"/>
                <w:szCs w:val="20"/>
              </w:rPr>
              <w:t xml:space="preserve"> is the smallest positive number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p</m:t>
              </m:r>
            </m:oMath>
            <w:r w:rsidRPr="00F41A2C">
              <w:rPr>
                <w:noProof/>
                <w:sz w:val="20"/>
                <w:szCs w:val="20"/>
              </w:rPr>
              <w:t xml:space="preserve"> with the property that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noProof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p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  <w:sz w:val="20"/>
                  <w:szCs w:val="20"/>
                </w:rPr>
                <m:t>=</m:t>
              </m:r>
              <m:r>
                <w:rPr>
                  <w:rFonts w:ascii="Cambria Math" w:hAnsi="Cambria Math"/>
                  <w:noProof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noProof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x</m:t>
                  </m:r>
                </m:e>
              </m:d>
            </m:oMath>
            <w:r w:rsidRPr="00F41A2C">
              <w:rPr>
                <w:noProof/>
                <w:sz w:val="20"/>
                <w:szCs w:val="20"/>
              </w:rPr>
              <w:t xml:space="preserve"> for all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x</m:t>
              </m:r>
            </m:oMath>
            <w:r w:rsidRPr="00F41A2C">
              <w:rPr>
                <w:noProof/>
                <w:sz w:val="20"/>
                <w:szCs w:val="20"/>
              </w:rPr>
              <w:t xml:space="preserve">. The functions </w:t>
            </w:r>
            <m:oMath>
              <m:func>
                <m:funcPr>
                  <m:ctrlPr>
                    <w:rPr>
                      <w:rFonts w:ascii="Cambria Math" w:hAnsi="Cambria Math"/>
                      <w:noProof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x</m:t>
                  </m:r>
                </m:e>
              </m:func>
            </m:oMath>
            <w:r w:rsidRPr="00F41A2C">
              <w:rPr>
                <w:noProof/>
                <w:sz w:val="20"/>
                <w:szCs w:val="20"/>
              </w:rPr>
              <w:t xml:space="preserve"> and </w:t>
            </w:r>
            <m:oMath>
              <m:func>
                <m:funcPr>
                  <m:ctrlPr>
                    <w:rPr>
                      <w:rFonts w:ascii="Cambria Math" w:hAnsi="Cambria Math"/>
                      <w:noProof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x</m:t>
                  </m:r>
                </m:e>
              </m:func>
            </m:oMath>
            <w:r w:rsidRPr="00F41A2C">
              <w:rPr>
                <w:noProof/>
                <w:sz w:val="20"/>
                <w:szCs w:val="20"/>
              </w:rPr>
              <w:t xml:space="preserve"> both have period </w:t>
            </w:r>
            <m:oMath>
              <m:r>
                <m:rPr>
                  <m:sty m:val="p"/>
                </m:rPr>
                <w:rPr>
                  <w:rFonts w:ascii="Cambria Math" w:hAnsi="Cambria Math"/>
                  <w:noProof/>
                  <w:sz w:val="20"/>
                  <w:szCs w:val="20"/>
                </w:rPr>
                <m:t>2</m:t>
              </m:r>
              <m:r>
                <w:rPr>
                  <w:rFonts w:ascii="Cambria Math" w:hAnsi="Cambria Math"/>
                  <w:noProof/>
                  <w:sz w:val="20"/>
                  <w:szCs w:val="20"/>
                </w:rPr>
                <m:t>π</m:t>
              </m:r>
            </m:oMath>
            <w:r w:rsidRPr="00F41A2C">
              <w:rPr>
                <w:noProof/>
                <w:sz w:val="20"/>
                <w:szCs w:val="20"/>
              </w:rPr>
              <w:t xml:space="preserve"> and </w:t>
            </w:r>
            <m:oMath>
              <m:func>
                <m:funcPr>
                  <m:ctrlPr>
                    <w:rPr>
                      <w:rFonts w:ascii="Cambria Math" w:hAnsi="Cambria Math"/>
                      <w:noProof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  <w:noProof/>
                  <w:sz w:val="20"/>
                  <w:szCs w:val="20"/>
                </w:rPr>
                <m:t xml:space="preserve"> </m:t>
              </m:r>
            </m:oMath>
            <w:r w:rsidRPr="00F41A2C">
              <w:rPr>
                <w:noProof/>
                <w:sz w:val="20"/>
                <w:szCs w:val="20"/>
              </w:rPr>
              <w:t xml:space="preserve">has period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π</m:t>
              </m:r>
            </m:oMath>
            <w:r>
              <w:rPr>
                <w:noProof/>
                <w:sz w:val="20"/>
                <w:szCs w:val="20"/>
              </w:rPr>
              <w:t>.</w:t>
            </w:r>
          </w:p>
        </w:tc>
      </w:tr>
      <w:tr w:rsidR="004A05CC" w:rsidRPr="00C70C91" w14:paraId="0DFF3210" w14:textId="77777777" w:rsidTr="00CE0635">
        <w:tc>
          <w:tcPr>
            <w:tcW w:w="274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07413D80" w14:textId="77777777" w:rsidR="004A05CC" w:rsidRPr="00F41A2C" w:rsidRDefault="004A05CC" w:rsidP="004A05CC">
            <w:pPr>
              <w:rPr>
                <w:b/>
                <w:noProof/>
                <w:sz w:val="20"/>
                <w:szCs w:val="20"/>
              </w:rPr>
            </w:pPr>
            <w:r w:rsidRPr="00F41A2C">
              <w:rPr>
                <w:b/>
                <w:noProof/>
                <w:sz w:val="20"/>
                <w:szCs w:val="20"/>
              </w:rPr>
              <w:t>Radian measure</w:t>
            </w:r>
          </w:p>
        </w:tc>
        <w:tc>
          <w:tcPr>
            <w:tcW w:w="68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6CE0FAB7" w14:textId="77777777" w:rsidR="004A05CC" w:rsidRPr="00F41A2C" w:rsidRDefault="004A05CC" w:rsidP="004A05CC">
            <w:pPr>
              <w:rPr>
                <w:noProof/>
                <w:sz w:val="20"/>
                <w:szCs w:val="20"/>
              </w:rPr>
            </w:pPr>
            <w:r w:rsidRPr="00F41A2C">
              <w:rPr>
                <w:noProof/>
                <w:sz w:val="20"/>
                <w:szCs w:val="20"/>
              </w:rPr>
              <w:t xml:space="preserve">The </w:t>
            </w:r>
            <w:r w:rsidRPr="004F0D1F">
              <w:rPr>
                <w:noProof/>
                <w:sz w:val="20"/>
                <w:szCs w:val="20"/>
              </w:rPr>
              <w:t>radian measure</w:t>
            </w:r>
            <w:r w:rsidRPr="00F41A2C">
              <w:rPr>
                <w:noProof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θ</m:t>
              </m:r>
            </m:oMath>
            <w:r w:rsidRPr="00F41A2C">
              <w:rPr>
                <w:noProof/>
                <w:sz w:val="20"/>
                <w:szCs w:val="20"/>
              </w:rPr>
              <w:t xml:space="preserve"> of an angle in a sector of a circle is defined by</w:t>
            </w:r>
            <w:r>
              <w:rPr>
                <w:noProof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noProof/>
                  <w:sz w:val="24"/>
                  <w:szCs w:val="24"/>
                </w:rPr>
                <m:t>θ=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m:rPr>
                      <m:scr m:val="script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r</m:t>
                  </m:r>
                </m:den>
              </m:f>
            </m:oMath>
            <w:r>
              <w:rPr>
                <w:noProof/>
                <w:sz w:val="20"/>
                <w:szCs w:val="20"/>
              </w:rPr>
              <w:t xml:space="preserve">, </w:t>
            </w:r>
            <w:r w:rsidRPr="00F41A2C">
              <w:rPr>
                <w:noProof/>
                <w:sz w:val="20"/>
                <w:szCs w:val="20"/>
              </w:rPr>
              <w:t xml:space="preserve">where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r</m:t>
              </m:r>
            </m:oMath>
            <w:r w:rsidRPr="00F41A2C">
              <w:rPr>
                <w:noProof/>
                <w:sz w:val="20"/>
                <w:szCs w:val="20"/>
              </w:rPr>
              <w:t xml:space="preserve"> is the radius and </w:t>
            </w:r>
            <m:oMath>
              <m:r>
                <m:rPr>
                  <m:scr m:val="script"/>
                </m:rPr>
                <w:rPr>
                  <w:rFonts w:ascii="Cambria Math" w:hAnsi="Cambria Math"/>
                  <w:noProof/>
                  <w:sz w:val="20"/>
                  <w:szCs w:val="20"/>
                </w:rPr>
                <m:t>l</m:t>
              </m:r>
            </m:oMath>
            <w:r>
              <w:rPr>
                <w:noProof/>
                <w:sz w:val="20"/>
                <w:szCs w:val="20"/>
              </w:rPr>
              <w:t xml:space="preserve"> </w:t>
            </w:r>
            <w:r w:rsidRPr="00F41A2C">
              <w:rPr>
                <w:noProof/>
                <w:sz w:val="20"/>
                <w:szCs w:val="20"/>
              </w:rPr>
              <w:t>is the arc length. Thus</w:t>
            </w:r>
            <w:r>
              <w:rPr>
                <w:noProof/>
                <w:sz w:val="20"/>
                <w:szCs w:val="20"/>
              </w:rPr>
              <w:t>,</w:t>
            </w:r>
            <w:r w:rsidRPr="00F41A2C">
              <w:rPr>
                <w:noProof/>
                <w:sz w:val="20"/>
                <w:szCs w:val="20"/>
              </w:rPr>
              <w:t xml:space="preserve"> an angle whose degree measure is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180</m:t>
              </m:r>
            </m:oMath>
            <w:r w:rsidRPr="00F41A2C">
              <w:rPr>
                <w:noProof/>
                <w:sz w:val="20"/>
                <w:szCs w:val="20"/>
              </w:rPr>
              <w:t xml:space="preserve"> has radian measure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π</m:t>
              </m:r>
            </m:oMath>
            <w:r w:rsidRPr="00F41A2C">
              <w:rPr>
                <w:noProof/>
                <w:sz w:val="20"/>
                <w:szCs w:val="20"/>
              </w:rPr>
              <w:t>.</w:t>
            </w:r>
          </w:p>
        </w:tc>
      </w:tr>
      <w:tr w:rsidR="004A05CC" w:rsidRPr="00C70C91" w14:paraId="3BBE1AEF" w14:textId="77777777" w:rsidTr="00CE0635">
        <w:tc>
          <w:tcPr>
            <w:tcW w:w="274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8" w:space="0" w:color="FFFFFF"/>
              <w:right w:val="single" w:sz="12" w:space="0" w:color="000000" w:themeColor="text1"/>
            </w:tcBorders>
            <w:shd w:val="clear" w:color="auto" w:fill="auto"/>
          </w:tcPr>
          <w:p w14:paraId="12303727" w14:textId="77777777" w:rsidR="004A05CC" w:rsidRPr="008616C3" w:rsidRDefault="004A05CC" w:rsidP="004A05CC">
            <w:pPr>
              <w:tabs>
                <w:tab w:val="left" w:pos="525"/>
              </w:tabs>
              <w:rPr>
                <w:b/>
                <w:noProof/>
                <w:sz w:val="20"/>
                <w:szCs w:val="20"/>
                <w:lang w:val="en-US"/>
              </w:rPr>
            </w:pPr>
            <w:r>
              <w:br w:type="page"/>
            </w:r>
            <w:r w:rsidRPr="00F41A2C">
              <w:rPr>
                <w:b/>
                <w:noProof/>
                <w:sz w:val="20"/>
                <w:szCs w:val="20"/>
              </w:rPr>
              <w:t>Sine rule and cosine rule</w:t>
            </w:r>
            <w:bookmarkStart w:id="1" w:name="_GoBack"/>
            <w:bookmarkEnd w:id="1"/>
          </w:p>
        </w:tc>
        <w:tc>
          <w:tcPr>
            <w:tcW w:w="68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5EC09481" w14:textId="77777777" w:rsidR="004A05CC" w:rsidRDefault="004A05CC" w:rsidP="004A05CC">
            <w:pPr>
              <w:rPr>
                <w:noProof/>
                <w:sz w:val="20"/>
                <w:szCs w:val="20"/>
              </w:rPr>
            </w:pPr>
            <w:r w:rsidRPr="00F41A2C">
              <w:rPr>
                <w:noProof/>
                <w:sz w:val="20"/>
                <w:szCs w:val="20"/>
              </w:rPr>
              <w:t xml:space="preserve">The lengths of the sides of a triangle are related to the sine of its angles by the equations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a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noProof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  <m:t>A</m:t>
                      </m:r>
                    </m:e>
                  </m:func>
                </m:den>
              </m:f>
              <m:r>
                <w:rPr>
                  <w:rFonts w:ascii="Cambria Math" w:hAnsi="Cambria Math"/>
                  <w:noProof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b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noProof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  <m:t>B</m:t>
                      </m:r>
                    </m:e>
                  </m:func>
                </m:den>
              </m:f>
              <m:r>
                <w:rPr>
                  <w:rFonts w:ascii="Cambria Math" w:hAnsi="Cambria Math"/>
                  <w:noProof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c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noProof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  <m:t>C</m:t>
                      </m:r>
                    </m:e>
                  </m:func>
                </m:den>
              </m:f>
              <m:r>
                <w:rPr>
                  <w:rFonts w:ascii="Cambria Math" w:hAnsi="Cambria Math"/>
                  <w:noProof/>
                  <w:sz w:val="20"/>
                  <w:szCs w:val="20"/>
                </w:rPr>
                <m:t xml:space="preserve"> .</m:t>
              </m:r>
            </m:oMath>
          </w:p>
          <w:p w14:paraId="1D0E01B1" w14:textId="77777777" w:rsidR="004A05CC" w:rsidRDefault="004A05CC" w:rsidP="004A05CC">
            <w:pPr>
              <w:rPr>
                <w:noProof/>
                <w:sz w:val="20"/>
                <w:szCs w:val="20"/>
              </w:rPr>
            </w:pPr>
            <w:r w:rsidRPr="00F41A2C">
              <w:rPr>
                <w:noProof/>
                <w:sz w:val="20"/>
                <w:szCs w:val="20"/>
              </w:rPr>
              <w:t xml:space="preserve">This is known as the </w:t>
            </w:r>
            <w:r w:rsidRPr="004F0D1F">
              <w:rPr>
                <w:noProof/>
                <w:sz w:val="20"/>
                <w:szCs w:val="20"/>
              </w:rPr>
              <w:t>sine rule</w:t>
            </w:r>
            <w:r w:rsidRPr="00F41A2C">
              <w:rPr>
                <w:noProof/>
                <w:sz w:val="20"/>
                <w:szCs w:val="20"/>
              </w:rPr>
              <w:t>.</w:t>
            </w:r>
          </w:p>
          <w:p w14:paraId="3D639B33" w14:textId="77777777" w:rsidR="004A05CC" w:rsidRDefault="004A05CC" w:rsidP="004A05CC">
            <w:pPr>
              <w:ind w:left="89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GB" w:eastAsia="en-GB"/>
              </w:rPr>
              <w:drawing>
                <wp:inline distT="0" distB="0" distL="0" distR="0" wp14:anchorId="37CEB867" wp14:editId="108512BA">
                  <wp:extent cx="1648149" cy="1317009"/>
                  <wp:effectExtent l="19050" t="19050" r="28575" b="16510"/>
                  <wp:docPr id="3" name="Picture 3" descr="E:\Maths Syllabus Glossarys 2016\Mathematics Methods year 11 Glossary 2016\sine cosine ru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Maths Syllabus Glossarys 2016\Mathematics Methods year 11 Glossary 2016\sine cosine ru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8140" cy="13170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45BA56" w14:textId="77777777" w:rsidR="004A05CC" w:rsidRDefault="004A05CC" w:rsidP="004A05CC">
            <w:pPr>
              <w:rPr>
                <w:noProof/>
                <w:sz w:val="20"/>
                <w:szCs w:val="20"/>
              </w:rPr>
            </w:pPr>
            <w:r w:rsidRPr="00F41A2C">
              <w:rPr>
                <w:noProof/>
                <w:sz w:val="20"/>
                <w:szCs w:val="20"/>
              </w:rPr>
              <w:t>The lengths of the sides of a triangle are related to the cosine of one</w:t>
            </w:r>
            <w:r>
              <w:rPr>
                <w:noProof/>
                <w:sz w:val="20"/>
                <w:szCs w:val="20"/>
              </w:rPr>
              <w:t xml:space="preserve"> of its angles by the equation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sz w:val="20"/>
                  <w:szCs w:val="20"/>
                </w:rPr>
                <m:t>-2ab</m:t>
              </m:r>
              <m:func>
                <m:func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C.</m:t>
                  </m:r>
                </m:e>
              </m:func>
            </m:oMath>
          </w:p>
          <w:p w14:paraId="5B0A41AB" w14:textId="77777777" w:rsidR="004A05CC" w:rsidRDefault="004A05CC" w:rsidP="004A05CC">
            <w:pPr>
              <w:rPr>
                <w:noProof/>
                <w:sz w:val="20"/>
                <w:szCs w:val="20"/>
              </w:rPr>
            </w:pPr>
            <w:r w:rsidRPr="00F41A2C">
              <w:rPr>
                <w:noProof/>
                <w:sz w:val="20"/>
                <w:szCs w:val="20"/>
              </w:rPr>
              <w:t xml:space="preserve">This is known as the </w:t>
            </w:r>
            <w:r w:rsidRPr="004F0D1F">
              <w:rPr>
                <w:noProof/>
                <w:sz w:val="20"/>
                <w:szCs w:val="20"/>
              </w:rPr>
              <w:t>cosine rule</w:t>
            </w:r>
            <w:r w:rsidRPr="00F41A2C">
              <w:rPr>
                <w:noProof/>
                <w:sz w:val="20"/>
                <w:szCs w:val="20"/>
              </w:rPr>
              <w:t>.</w:t>
            </w:r>
          </w:p>
          <w:p w14:paraId="33862173" w14:textId="77777777" w:rsidR="004A05CC" w:rsidRPr="00BD53A7" w:rsidRDefault="004A05CC" w:rsidP="004A05CC">
            <w:pPr>
              <w:ind w:left="89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GB" w:eastAsia="en-GB"/>
              </w:rPr>
              <w:lastRenderedPageBreak/>
              <w:drawing>
                <wp:inline distT="0" distB="0" distL="0" distR="0" wp14:anchorId="5C2C22BD" wp14:editId="243D9D34">
                  <wp:extent cx="1648149" cy="1317009"/>
                  <wp:effectExtent l="19050" t="19050" r="28575" b="16510"/>
                  <wp:docPr id="4" name="Picture 4" descr="E:\Maths Syllabus Glossarys 2016\Mathematics Methods year 11 Glossary 2016\sine cosine ru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Maths Syllabus Glossarys 2016\Mathematics Methods year 11 Glossary 2016\sine cosine ru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8140" cy="13170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05CC" w:rsidRPr="00C70C91" w14:paraId="111270D6" w14:textId="77777777" w:rsidTr="00CE0635">
        <w:trPr>
          <w:cantSplit/>
        </w:trPr>
        <w:tc>
          <w:tcPr>
            <w:tcW w:w="274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071C1AB8" w14:textId="77777777" w:rsidR="004A05CC" w:rsidRPr="008616C3" w:rsidRDefault="004A05CC" w:rsidP="004A05CC">
            <w:pPr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</w:rPr>
              <w:lastRenderedPageBreak/>
              <w:t xml:space="preserve">Sine, </w:t>
            </w:r>
            <w:r w:rsidRPr="00F41A2C">
              <w:rPr>
                <w:b/>
                <w:noProof/>
                <w:sz w:val="20"/>
                <w:szCs w:val="20"/>
              </w:rPr>
              <w:t>cosine</w:t>
            </w:r>
            <w:r>
              <w:rPr>
                <w:b/>
                <w:noProof/>
                <w:sz w:val="20"/>
                <w:szCs w:val="20"/>
              </w:rPr>
              <w:t xml:space="preserve"> and tangent</w:t>
            </w:r>
            <w:r w:rsidRPr="00F41A2C">
              <w:rPr>
                <w:b/>
                <w:noProof/>
                <w:sz w:val="20"/>
                <w:szCs w:val="20"/>
              </w:rPr>
              <w:t xml:space="preserve"> functions</w:t>
            </w:r>
          </w:p>
        </w:tc>
        <w:tc>
          <w:tcPr>
            <w:tcW w:w="68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5C39BACA" w14:textId="77777777" w:rsidR="004A05CC" w:rsidRPr="000C173A" w:rsidRDefault="004A05CC" w:rsidP="004A05CC">
            <w:pPr>
              <w:spacing w:after="60"/>
              <w:rPr>
                <w:sz w:val="20"/>
                <w:szCs w:val="20"/>
                <w:lang w:val="en-US"/>
              </w:rPr>
            </w:pPr>
            <w:r w:rsidRPr="000C173A">
              <w:rPr>
                <w:sz w:val="20"/>
                <w:szCs w:val="20"/>
                <w:lang w:val="en-US"/>
              </w:rPr>
              <w:t xml:space="preserve">Since each angle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θ</m:t>
              </m:r>
            </m:oMath>
            <w:r w:rsidRPr="000C173A">
              <w:rPr>
                <w:sz w:val="20"/>
                <w:szCs w:val="20"/>
                <w:lang w:val="en-US"/>
              </w:rPr>
              <w:t xml:space="preserve"> measured anticlockwise from the positive </w:t>
            </w: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oMath>
            <w:r w:rsidRPr="000C173A">
              <w:rPr>
                <w:sz w:val="20"/>
                <w:szCs w:val="20"/>
                <w:lang w:val="en-US"/>
              </w:rPr>
              <w:t xml:space="preserve">-axis determines a point </w:t>
            </w: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P</m:t>
              </m:r>
            </m:oMath>
            <w:r w:rsidRPr="000C173A">
              <w:rPr>
                <w:sz w:val="20"/>
                <w:szCs w:val="20"/>
                <w:lang w:val="en-US"/>
              </w:rPr>
              <w:t xml:space="preserve"> on the unit circle, we will define </w:t>
            </w:r>
          </w:p>
          <w:p w14:paraId="2DBFCF32" w14:textId="77777777" w:rsidR="004A05CC" w:rsidRPr="000C173A" w:rsidRDefault="004A05CC" w:rsidP="004A05CC">
            <w:pPr>
              <w:spacing w:after="60"/>
              <w:rPr>
                <w:sz w:val="20"/>
                <w:szCs w:val="20"/>
                <w:lang w:val="en-US"/>
              </w:rPr>
            </w:pPr>
            <w:r w:rsidRPr="000C173A">
              <w:rPr>
                <w:iCs/>
                <w:sz w:val="20"/>
                <w:szCs w:val="20"/>
                <w:lang w:val="en-US"/>
              </w:rPr>
              <w:t xml:space="preserve">the cosine of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θ</m:t>
              </m:r>
            </m:oMath>
            <w:r w:rsidRPr="000C173A">
              <w:rPr>
                <w:iCs/>
                <w:sz w:val="20"/>
                <w:szCs w:val="20"/>
                <w:lang w:val="en-US"/>
              </w:rPr>
              <w:t xml:space="preserve"> to be the </w:t>
            </w: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oMath>
            <w:r w:rsidRPr="000C173A">
              <w:rPr>
                <w:iCs/>
                <w:sz w:val="20"/>
                <w:szCs w:val="20"/>
                <w:lang w:val="en-US"/>
              </w:rPr>
              <w:t xml:space="preserve">‐coordinate of the point </w:t>
            </w: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P</m:t>
              </m:r>
            </m:oMath>
          </w:p>
          <w:p w14:paraId="327C75A6" w14:textId="77777777" w:rsidR="004A05CC" w:rsidRPr="000C173A" w:rsidRDefault="004A05CC" w:rsidP="004A05CC">
            <w:pPr>
              <w:spacing w:after="60"/>
              <w:rPr>
                <w:b/>
                <w:iCs/>
                <w:sz w:val="20"/>
                <w:szCs w:val="20"/>
                <w:lang w:val="en-US"/>
              </w:rPr>
            </w:pPr>
            <w:r w:rsidRPr="000C173A">
              <w:rPr>
                <w:iCs/>
                <w:sz w:val="20"/>
                <w:szCs w:val="20"/>
                <w:lang w:val="en-US"/>
              </w:rPr>
              <w:t xml:space="preserve">the sine of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θ</m:t>
              </m:r>
            </m:oMath>
            <w:r w:rsidRPr="000C173A">
              <w:rPr>
                <w:iCs/>
                <w:sz w:val="20"/>
                <w:szCs w:val="20"/>
                <w:lang w:val="en-US"/>
              </w:rPr>
              <w:t xml:space="preserve"> to be the </w:t>
            </w: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y</m:t>
              </m:r>
            </m:oMath>
            <w:r w:rsidRPr="000C173A">
              <w:rPr>
                <w:iCs/>
                <w:sz w:val="20"/>
                <w:szCs w:val="20"/>
                <w:lang w:val="en-US"/>
              </w:rPr>
              <w:t xml:space="preserve">‐coordinate of the point </w:t>
            </w: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P</m:t>
              </m:r>
            </m:oMath>
          </w:p>
          <w:p w14:paraId="6BBA3BE4" w14:textId="77777777" w:rsidR="004A05CC" w:rsidRDefault="004A05CC" w:rsidP="004A05CC">
            <w:pPr>
              <w:spacing w:after="60"/>
              <w:rPr>
                <w:i/>
                <w:iCs/>
                <w:sz w:val="20"/>
                <w:szCs w:val="20"/>
                <w:lang w:val="en-US"/>
              </w:rPr>
            </w:pPr>
            <w:r w:rsidRPr="000C173A">
              <w:rPr>
                <w:iCs/>
                <w:sz w:val="20"/>
                <w:szCs w:val="20"/>
                <w:lang w:val="en-US"/>
              </w:rPr>
              <w:t xml:space="preserve">the tangent of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θ</m:t>
              </m:r>
            </m:oMath>
            <w:r w:rsidRPr="000C173A">
              <w:rPr>
                <w:iCs/>
                <w:sz w:val="20"/>
                <w:szCs w:val="20"/>
                <w:lang w:val="en-US"/>
              </w:rPr>
              <w:t xml:space="preserve"> is the gradient of the line segment </w:t>
            </w: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OP</m:t>
              </m:r>
            </m:oMath>
            <w:r>
              <w:rPr>
                <w:i/>
                <w:iCs/>
                <w:sz w:val="20"/>
                <w:szCs w:val="20"/>
                <w:lang w:val="en-US"/>
              </w:rPr>
              <w:t>.</w:t>
            </w:r>
          </w:p>
          <w:p w14:paraId="62988AD1" w14:textId="77777777" w:rsidR="004A05CC" w:rsidRPr="00BD53A7" w:rsidRDefault="004A05CC" w:rsidP="004A05CC">
            <w:pPr>
              <w:ind w:left="748"/>
              <w:rPr>
                <w:iCs/>
                <w:sz w:val="20"/>
                <w:szCs w:val="20"/>
                <w:lang w:val="en-US"/>
              </w:rPr>
            </w:pPr>
            <w:r>
              <w:rPr>
                <w:iCs/>
                <w:noProof/>
                <w:sz w:val="20"/>
                <w:szCs w:val="20"/>
                <w:lang w:val="en-GB" w:eastAsia="en-GB"/>
              </w:rPr>
              <w:drawing>
                <wp:inline distT="0" distB="0" distL="0" distR="0" wp14:anchorId="6AC4A6FC" wp14:editId="1546FC3F">
                  <wp:extent cx="2790967" cy="2268468"/>
                  <wp:effectExtent l="19050" t="19050" r="9525" b="17780"/>
                  <wp:docPr id="5" name="Picture 5" descr="E:\Maths Syllabus Glossarys 2016\Mathematics Methods year 11 Glossary 2016\sine cosine and tangent function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Maths Syllabus Glossarys 2016\Mathematics Methods year 11 Glossary 2016\sine cosine and tangent function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1014" cy="226850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05CC" w:rsidRPr="007A083F" w14:paraId="3292E499" w14:textId="77777777" w:rsidTr="00CE0635">
        <w:tc>
          <w:tcPr>
            <w:tcW w:w="9608" w:type="dxa"/>
            <w:gridSpan w:val="2"/>
            <w:tcBorders>
              <w:top w:val="single" w:sz="8" w:space="0" w:color="FFFFFF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0B7F6D5B" w14:textId="77777777" w:rsidR="004A05CC" w:rsidRPr="007A083F" w:rsidRDefault="004A05CC" w:rsidP="004A05CC">
            <w:pPr>
              <w:pStyle w:val="csbullet"/>
              <w:numPr>
                <w:ilvl w:val="0"/>
                <w:numId w:val="0"/>
              </w:numPr>
              <w:tabs>
                <w:tab w:val="clear" w:pos="-851"/>
              </w:tabs>
              <w:spacing w:before="0" w:after="0" w:line="240" w:lineRule="auto"/>
              <w:ind w:right="-386"/>
              <w:rPr>
                <w:rFonts w:ascii="Calibri" w:hAnsi="Calibri"/>
                <w:b/>
                <w:sz w:val="24"/>
                <w:szCs w:val="24"/>
              </w:rPr>
            </w:pPr>
            <w:r w:rsidRPr="007A083F">
              <w:rPr>
                <w:rFonts w:ascii="Calibri" w:hAnsi="Calibri"/>
                <w:b/>
                <w:sz w:val="24"/>
                <w:szCs w:val="24"/>
              </w:rPr>
              <w:t>Counting and probability</w:t>
            </w:r>
          </w:p>
        </w:tc>
      </w:tr>
      <w:tr w:rsidR="004A05CC" w:rsidRPr="00C70C91" w14:paraId="169433AD" w14:textId="77777777" w:rsidTr="00CE0635">
        <w:tc>
          <w:tcPr>
            <w:tcW w:w="274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48587F53" w14:textId="77777777" w:rsidR="004A05CC" w:rsidRPr="00F41A2C" w:rsidRDefault="004A05CC" w:rsidP="004A05CC">
            <w:pPr>
              <w:rPr>
                <w:b/>
                <w:noProof/>
                <w:sz w:val="20"/>
                <w:szCs w:val="20"/>
              </w:rPr>
            </w:pPr>
            <w:r w:rsidRPr="00F41A2C">
              <w:rPr>
                <w:b/>
                <w:noProof/>
                <w:sz w:val="20"/>
                <w:szCs w:val="20"/>
              </w:rPr>
              <w:t>Conditional probability</w:t>
            </w:r>
          </w:p>
        </w:tc>
        <w:tc>
          <w:tcPr>
            <w:tcW w:w="68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06196068" w14:textId="77777777" w:rsidR="004A05CC" w:rsidRPr="004F0D1F" w:rsidRDefault="004A05CC" w:rsidP="004A05CC">
            <w:pPr>
              <w:rPr>
                <w:rFonts w:eastAsia="Times New Roman"/>
                <w:noProof/>
                <w:sz w:val="20"/>
                <w:szCs w:val="20"/>
              </w:rPr>
            </w:pPr>
            <w:r w:rsidRPr="00F41A2C">
              <w:rPr>
                <w:noProof/>
                <w:sz w:val="20"/>
                <w:szCs w:val="20"/>
              </w:rPr>
              <w:t xml:space="preserve">The probability that an event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A</m:t>
              </m:r>
            </m:oMath>
            <w:r w:rsidRPr="00F41A2C">
              <w:rPr>
                <w:noProof/>
                <w:sz w:val="20"/>
                <w:szCs w:val="20"/>
              </w:rPr>
              <w:t xml:space="preserve"> occurs can change if it becomes known that another event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B</m:t>
              </m:r>
            </m:oMath>
            <w:r w:rsidRPr="00F41A2C">
              <w:rPr>
                <w:noProof/>
                <w:sz w:val="20"/>
                <w:szCs w:val="20"/>
              </w:rPr>
              <w:t xml:space="preserve"> occurs. The new probability is known as a </w:t>
            </w:r>
            <w:r w:rsidRPr="004F0D1F">
              <w:rPr>
                <w:noProof/>
                <w:sz w:val="20"/>
                <w:szCs w:val="20"/>
              </w:rPr>
              <w:t>conditional probability</w:t>
            </w:r>
            <w:r w:rsidRPr="00F41A2C">
              <w:rPr>
                <w:noProof/>
                <w:sz w:val="20"/>
                <w:szCs w:val="20"/>
              </w:rPr>
              <w:t xml:space="preserve"> and is written as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B</m:t>
                  </m:r>
                </m:e>
              </m:d>
              <m:r>
                <w:rPr>
                  <w:rFonts w:ascii="Cambria Math" w:hAnsi="Cambria Math"/>
                  <w:noProof/>
                  <w:sz w:val="20"/>
                  <w:szCs w:val="20"/>
                </w:rPr>
                <m:t>.</m:t>
              </m:r>
            </m:oMath>
            <w:r>
              <w:rPr>
                <w:noProof/>
                <w:sz w:val="20"/>
                <w:szCs w:val="20"/>
              </w:rPr>
              <w:t xml:space="preserve"> </w:t>
            </w:r>
            <w:r w:rsidRPr="00F41A2C">
              <w:rPr>
                <w:noProof/>
                <w:sz w:val="20"/>
                <w:szCs w:val="20"/>
              </w:rPr>
              <w:t xml:space="preserve">If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B</m:t>
              </m:r>
            </m:oMath>
            <w:r w:rsidRPr="00F41A2C">
              <w:rPr>
                <w:noProof/>
                <w:sz w:val="20"/>
                <w:szCs w:val="20"/>
              </w:rPr>
              <w:t xml:space="preserve"> has occurred, the sample space is reduced by discarding all outcomes that are not in the event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B.</m:t>
              </m:r>
            </m:oMath>
            <w:r w:rsidRPr="00F41A2C">
              <w:rPr>
                <w:noProof/>
                <w:sz w:val="20"/>
                <w:szCs w:val="20"/>
              </w:rPr>
              <w:t xml:space="preserve"> The new sample space, called </w:t>
            </w:r>
            <w:r w:rsidRPr="004F0D1F">
              <w:rPr>
                <w:noProof/>
                <w:sz w:val="20"/>
                <w:szCs w:val="20"/>
              </w:rPr>
              <w:t>the reduced sample space</w:t>
            </w:r>
            <w:r w:rsidRPr="00F41A2C">
              <w:rPr>
                <w:noProof/>
                <w:sz w:val="20"/>
                <w:szCs w:val="20"/>
              </w:rPr>
              <w:t xml:space="preserve">, is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B.</m:t>
              </m:r>
            </m:oMath>
            <w:r w:rsidRPr="00F41A2C">
              <w:rPr>
                <w:noProof/>
                <w:sz w:val="20"/>
                <w:szCs w:val="20"/>
              </w:rPr>
              <w:t xml:space="preserve"> The conditional probability of event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A</m:t>
              </m:r>
            </m:oMath>
            <w:r w:rsidRPr="00F41A2C">
              <w:rPr>
                <w:noProof/>
                <w:sz w:val="20"/>
                <w:szCs w:val="20"/>
              </w:rPr>
              <w:t xml:space="preserve"> is given by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P(A|B)=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P(A∩B)</m:t>
                  </m:r>
                </m:num>
                <m:den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P(B)</m:t>
                  </m:r>
                </m:den>
              </m:f>
            </m:oMath>
            <w:r>
              <w:rPr>
                <w:noProof/>
                <w:sz w:val="20"/>
                <w:szCs w:val="20"/>
              </w:rPr>
              <w:t xml:space="preserve"> .</w:t>
            </w:r>
          </w:p>
        </w:tc>
      </w:tr>
      <w:tr w:rsidR="004A05CC" w:rsidRPr="00C70C91" w14:paraId="6B232612" w14:textId="77777777" w:rsidTr="00CE0635">
        <w:tc>
          <w:tcPr>
            <w:tcW w:w="274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4E8F28AC" w14:textId="77777777" w:rsidR="004A05CC" w:rsidRPr="00F41A2C" w:rsidRDefault="004A05CC" w:rsidP="004A05CC">
            <w:pPr>
              <w:rPr>
                <w:b/>
                <w:noProof/>
                <w:sz w:val="20"/>
                <w:szCs w:val="20"/>
                <w:lang w:val="en-US"/>
              </w:rPr>
            </w:pPr>
            <w:r w:rsidRPr="00F41A2C">
              <w:rPr>
                <w:b/>
                <w:noProof/>
                <w:sz w:val="20"/>
                <w:szCs w:val="20"/>
              </w:rPr>
              <w:t>Independent events</w:t>
            </w:r>
          </w:p>
        </w:tc>
        <w:tc>
          <w:tcPr>
            <w:tcW w:w="68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65182A7F" w14:textId="77777777" w:rsidR="004A05CC" w:rsidRPr="00F41A2C" w:rsidRDefault="004A05CC" w:rsidP="004A05CC">
            <w:pPr>
              <w:spacing w:after="60"/>
              <w:rPr>
                <w:noProof/>
                <w:sz w:val="20"/>
                <w:szCs w:val="20"/>
                <w:lang w:val="en-US"/>
              </w:rPr>
            </w:pPr>
            <w:r w:rsidRPr="00F41A2C">
              <w:rPr>
                <w:noProof/>
                <w:sz w:val="20"/>
                <w:szCs w:val="20"/>
              </w:rPr>
              <w:t xml:space="preserve">Two events are </w:t>
            </w:r>
            <w:r w:rsidRPr="004F0D1F">
              <w:rPr>
                <w:noProof/>
                <w:sz w:val="20"/>
                <w:szCs w:val="20"/>
              </w:rPr>
              <w:t>independent</w:t>
            </w:r>
            <w:r w:rsidRPr="00F41A2C">
              <w:rPr>
                <w:noProof/>
                <w:sz w:val="20"/>
                <w:szCs w:val="20"/>
              </w:rPr>
              <w:t xml:space="preserve"> if knowing that one occurs tells us nothing about the other. The concept can be defined formally using probabilities in various ways: events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A</m:t>
              </m:r>
            </m:oMath>
            <w:r w:rsidRPr="00F41A2C">
              <w:rPr>
                <w:noProof/>
                <w:sz w:val="20"/>
                <w:szCs w:val="20"/>
              </w:rPr>
              <w:t xml:space="preserve"> and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B</m:t>
              </m:r>
            </m:oMath>
            <w:r w:rsidRPr="00F41A2C">
              <w:rPr>
                <w:noProof/>
                <w:sz w:val="20"/>
                <w:szCs w:val="20"/>
              </w:rPr>
              <w:t xml:space="preserve"> are independent if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P(A∩B)=P(A)P(B)</m:t>
              </m:r>
            </m:oMath>
            <w:r w:rsidRPr="00F41A2C">
              <w:rPr>
                <w:noProof/>
                <w:sz w:val="20"/>
                <w:szCs w:val="20"/>
              </w:rPr>
              <w:t xml:space="preserve">, if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B</m:t>
                  </m:r>
                </m:e>
              </m:d>
              <m:r>
                <w:rPr>
                  <w:rFonts w:ascii="Cambria Math" w:hAnsi="Cambria Math"/>
                  <w:noProof/>
                  <w:sz w:val="20"/>
                  <w:szCs w:val="20"/>
                </w:rPr>
                <m:t>=P(A)</m:t>
              </m:r>
            </m:oMath>
            <w:r w:rsidRPr="00F41A2C">
              <w:rPr>
                <w:noProof/>
                <w:sz w:val="20"/>
                <w:szCs w:val="20"/>
              </w:rPr>
              <w:t xml:space="preserve"> or if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B</m:t>
                  </m:r>
                </m:e>
              </m:d>
              <m:r>
                <w:rPr>
                  <w:rFonts w:ascii="Cambria Math" w:hAnsi="Cambria Math"/>
                  <w:noProof/>
                  <w:sz w:val="20"/>
                  <w:szCs w:val="20"/>
                </w:rPr>
                <m:t>=P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hAnsi="Cambria Math"/>
                  <w:noProof/>
                  <w:sz w:val="20"/>
                  <w:szCs w:val="20"/>
                </w:rPr>
                <m:t>.</m:t>
              </m:r>
            </m:oMath>
            <w:r w:rsidRPr="00F41A2C">
              <w:rPr>
                <w:noProof/>
                <w:sz w:val="20"/>
                <w:szCs w:val="20"/>
              </w:rPr>
              <w:t xml:space="preserve"> For events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A</m:t>
              </m:r>
            </m:oMath>
            <w:r w:rsidRPr="00F41A2C">
              <w:rPr>
                <w:noProof/>
                <w:sz w:val="20"/>
                <w:szCs w:val="20"/>
              </w:rPr>
              <w:t xml:space="preserve"> and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 xml:space="preserve">B </m:t>
              </m:r>
            </m:oMath>
            <w:r w:rsidRPr="00F41A2C">
              <w:rPr>
                <w:noProof/>
                <w:sz w:val="20"/>
                <w:szCs w:val="20"/>
              </w:rPr>
              <w:t>with non-zero probabilities, any one of these equations implies any other.</w:t>
            </w:r>
          </w:p>
        </w:tc>
      </w:tr>
      <w:tr w:rsidR="004A05CC" w:rsidRPr="00C70C91" w14:paraId="1D64C4E7" w14:textId="77777777" w:rsidTr="00CE0635">
        <w:tc>
          <w:tcPr>
            <w:tcW w:w="274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3E787BDF" w14:textId="77777777" w:rsidR="004A05CC" w:rsidRPr="00F41A2C" w:rsidRDefault="004A05CC" w:rsidP="004A05CC">
            <w:pPr>
              <w:rPr>
                <w:b/>
                <w:noProof/>
                <w:sz w:val="20"/>
                <w:szCs w:val="20"/>
                <w:lang w:val="en-US"/>
              </w:rPr>
            </w:pPr>
            <w:r w:rsidRPr="00F41A2C">
              <w:rPr>
                <w:b/>
                <w:noProof/>
                <w:sz w:val="20"/>
                <w:szCs w:val="20"/>
              </w:rPr>
              <w:t>Mutually exclusive</w:t>
            </w:r>
          </w:p>
        </w:tc>
        <w:tc>
          <w:tcPr>
            <w:tcW w:w="68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2F34F341" w14:textId="77777777" w:rsidR="004A05CC" w:rsidRPr="00F41A2C" w:rsidRDefault="004A05CC" w:rsidP="004A05CC">
            <w:pPr>
              <w:spacing w:after="60"/>
              <w:rPr>
                <w:noProof/>
                <w:sz w:val="20"/>
                <w:szCs w:val="20"/>
                <w:lang w:val="en-US"/>
              </w:rPr>
            </w:pPr>
            <w:r w:rsidRPr="00F41A2C">
              <w:rPr>
                <w:noProof/>
                <w:sz w:val="20"/>
                <w:szCs w:val="20"/>
              </w:rPr>
              <w:t xml:space="preserve">Two events are </w:t>
            </w:r>
            <w:r w:rsidRPr="004F0D1F">
              <w:rPr>
                <w:noProof/>
                <w:sz w:val="20"/>
                <w:szCs w:val="20"/>
              </w:rPr>
              <w:t>mutually exclusive</w:t>
            </w:r>
            <w:r w:rsidRPr="00F41A2C">
              <w:rPr>
                <w:noProof/>
                <w:sz w:val="20"/>
                <w:szCs w:val="20"/>
              </w:rPr>
              <w:t xml:space="preserve"> if there is no outcome in which both events occur.</w:t>
            </w:r>
          </w:p>
        </w:tc>
      </w:tr>
      <w:tr w:rsidR="004A05CC" w:rsidRPr="00C70C91" w14:paraId="496FB693" w14:textId="77777777" w:rsidTr="00CE0635">
        <w:tc>
          <w:tcPr>
            <w:tcW w:w="274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8" w:space="0" w:color="FFFFFF"/>
              <w:right w:val="single" w:sz="12" w:space="0" w:color="000000" w:themeColor="text1"/>
            </w:tcBorders>
            <w:shd w:val="clear" w:color="auto" w:fill="auto"/>
          </w:tcPr>
          <w:p w14:paraId="3DE2A5EA" w14:textId="77777777" w:rsidR="004A05CC" w:rsidRPr="00F41A2C" w:rsidRDefault="004A05CC" w:rsidP="004A05CC">
            <w:pPr>
              <w:rPr>
                <w:b/>
                <w:noProof/>
                <w:sz w:val="20"/>
                <w:szCs w:val="20"/>
                <w:lang w:val="en-US"/>
              </w:rPr>
            </w:pPr>
            <w:r w:rsidRPr="00F41A2C">
              <w:rPr>
                <w:b/>
                <w:noProof/>
                <w:sz w:val="20"/>
                <w:szCs w:val="20"/>
              </w:rPr>
              <w:t>Pascal’s triangle</w:t>
            </w:r>
          </w:p>
        </w:tc>
        <w:tc>
          <w:tcPr>
            <w:tcW w:w="68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3B03CD3D" w14:textId="77777777" w:rsidR="004A05CC" w:rsidRDefault="004A05CC" w:rsidP="004A05CC">
            <w:pPr>
              <w:rPr>
                <w:rFonts w:cstheme="minorHAnsi"/>
                <w:i/>
                <w:position w:val="-126"/>
              </w:rPr>
            </w:pPr>
            <w:r w:rsidRPr="004F0D1F">
              <w:rPr>
                <w:rFonts w:eastAsia="Times New Roman"/>
                <w:noProof/>
                <w:sz w:val="20"/>
                <w:szCs w:val="20"/>
              </w:rPr>
              <w:t>Pascal’s triangle</w:t>
            </w:r>
            <w:r w:rsidRPr="00F41A2C">
              <w:rPr>
                <w:rFonts w:eastAsia="Times New Roman"/>
                <w:noProof/>
                <w:sz w:val="20"/>
                <w:szCs w:val="20"/>
              </w:rPr>
              <w:t xml:space="preserve"> is a triangular arrangement of binomial coefficients. The </w:t>
            </w: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noProof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th</m:t>
                  </m:r>
                </m:sup>
              </m:sSup>
            </m:oMath>
            <w:r w:rsidRPr="00F41A2C">
              <w:rPr>
                <w:rFonts w:eastAsia="Times New Roman"/>
                <w:noProof/>
                <w:sz w:val="20"/>
                <w:szCs w:val="20"/>
              </w:rPr>
              <w:t xml:space="preserve"> row consists of the </w:t>
            </w:r>
            <w:r w:rsidRPr="004F0D1F">
              <w:rPr>
                <w:rFonts w:eastAsia="Times New Roman"/>
                <w:noProof/>
                <w:sz w:val="20"/>
                <w:szCs w:val="20"/>
              </w:rPr>
              <w:t>binomial coefficients</w:t>
            </w:r>
            <w:r w:rsidRPr="00F41A2C">
              <w:rPr>
                <w:rFonts w:eastAsia="Times New Roman"/>
                <w:noProof/>
                <w:sz w:val="20"/>
                <w:szCs w:val="20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 w:val="20"/>
                            <w:szCs w:val="20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 w:val="20"/>
                            <w:szCs w:val="20"/>
                          </w:rPr>
                          <m:t>r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noProof/>
                  <w:sz w:val="20"/>
                  <w:szCs w:val="20"/>
                </w:rPr>
                <m:t>,</m:t>
              </m:r>
            </m:oMath>
            <w:r>
              <w:rPr>
                <w:rFonts w:eastAsia="Times New Roman"/>
                <w:noProof/>
                <w:sz w:val="20"/>
                <w:szCs w:val="20"/>
              </w:rPr>
              <w:t xml:space="preserve"> </w:t>
            </w:r>
            <w:r w:rsidRPr="00F41A2C">
              <w:rPr>
                <w:rFonts w:eastAsia="Times New Roman"/>
                <w:noProof/>
                <w:sz w:val="20"/>
                <w:szCs w:val="20"/>
              </w:rPr>
              <w:t xml:space="preserve">for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0≤r≤n</m:t>
              </m:r>
            </m:oMath>
            <w:r w:rsidRPr="00F41A2C">
              <w:rPr>
                <w:rFonts w:eastAsia="Times New Roman"/>
                <w:noProof/>
                <w:sz w:val="20"/>
                <w:szCs w:val="20"/>
              </w:rPr>
              <w:t xml:space="preserve">, each interior entry is the </w:t>
            </w:r>
            <w:r w:rsidRPr="00F41A2C">
              <w:rPr>
                <w:rFonts w:eastAsia="Times New Roman"/>
                <w:noProof/>
                <w:sz w:val="20"/>
                <w:szCs w:val="20"/>
              </w:rPr>
              <w:lastRenderedPageBreak/>
              <w:t>sum of the two entries above it,</w:t>
            </w:r>
            <w:r>
              <w:rPr>
                <w:rFonts w:eastAsia="Times New Roman"/>
                <w:noProof/>
                <w:sz w:val="20"/>
                <w:szCs w:val="20"/>
              </w:rPr>
              <w:t xml:space="preserve"> </w:t>
            </w:r>
            <w:r w:rsidRPr="00F41A2C">
              <w:rPr>
                <w:rFonts w:eastAsia="Times New Roman"/>
                <w:noProof/>
                <w:sz w:val="20"/>
                <w:szCs w:val="20"/>
              </w:rPr>
              <w:t xml:space="preserve">and sum of the entries in the </w:t>
            </w: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noProof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th</m:t>
                  </m:r>
                </m:sup>
              </m:sSup>
            </m:oMath>
            <w:r w:rsidRPr="00F41A2C">
              <w:rPr>
                <w:rFonts w:eastAsia="Times New Roman"/>
                <w:noProof/>
                <w:sz w:val="20"/>
                <w:szCs w:val="20"/>
              </w:rPr>
              <w:t xml:space="preserve"> row is </w:t>
            </w: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noProof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n</m:t>
                  </m:r>
                </m:sup>
              </m:sSup>
            </m:oMath>
            <w:r w:rsidRPr="00F41A2C">
              <w:rPr>
                <w:noProof/>
                <w:sz w:val="20"/>
                <w:szCs w:val="20"/>
              </w:rPr>
              <w:t xml:space="preserve"> </w:t>
            </w:r>
            <w:r w:rsidRPr="000C173A">
              <w:rPr>
                <w:rFonts w:cstheme="minorHAnsi"/>
                <w:i/>
                <w:position w:val="-126"/>
              </w:rPr>
              <w:object w:dxaOrig="5220" w:dyaOrig="2620" w14:anchorId="6CBFF78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8pt;height:81pt" o:ole="">
                  <v:imagedata r:id="rId7" o:title=""/>
                </v:shape>
                <o:OLEObject Type="Embed" ProgID="Equation.DSMT4" ShapeID="_x0000_i1025" DrawAspect="Content" ObjectID="_1547496882" r:id="rId8"/>
              </w:object>
            </w:r>
          </w:p>
          <w:p w14:paraId="1BE55EBA" w14:textId="77777777" w:rsidR="004A05CC" w:rsidRPr="00F41A2C" w:rsidRDefault="004A05CC" w:rsidP="004A05CC">
            <w:pPr>
              <w:spacing w:after="60"/>
              <w:rPr>
                <w:noProof/>
                <w:sz w:val="20"/>
                <w:szCs w:val="20"/>
                <w:lang w:val="en-US"/>
              </w:rPr>
            </w:pPr>
            <w:r w:rsidRPr="000C173A">
              <w:rPr>
                <w:rStyle w:val="ParagraphChar"/>
                <w:rFonts w:cstheme="minorHAnsi"/>
                <w:sz w:val="20"/>
                <w:szCs w:val="20"/>
              </w:rPr>
              <w:t>For example</w:t>
            </w:r>
            <w:r>
              <w:rPr>
                <w:rStyle w:val="ParagraphChar"/>
                <w:rFonts w:cstheme="minorHAnsi"/>
                <w:sz w:val="20"/>
                <w:szCs w:val="20"/>
              </w:rPr>
              <w:t>,</w:t>
            </w:r>
            <w:r w:rsidRPr="000C173A">
              <w:rPr>
                <w:sz w:val="20"/>
                <w:szCs w:val="20"/>
              </w:rPr>
              <w:t xml:space="preserve"> 10 = 4 + 6.</w:t>
            </w:r>
          </w:p>
        </w:tc>
      </w:tr>
      <w:tr w:rsidR="004A05CC" w:rsidRPr="00C70C91" w14:paraId="35FAE225" w14:textId="77777777" w:rsidTr="00CE0635">
        <w:tc>
          <w:tcPr>
            <w:tcW w:w="274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5DBBF74C" w14:textId="77777777" w:rsidR="004A05CC" w:rsidRPr="00F41A2C" w:rsidRDefault="004A05CC" w:rsidP="004A05CC">
            <w:pPr>
              <w:rPr>
                <w:b/>
                <w:noProof/>
                <w:sz w:val="20"/>
                <w:szCs w:val="20"/>
                <w:lang w:val="en-US"/>
              </w:rPr>
            </w:pPr>
            <w:r w:rsidRPr="003D3D60">
              <w:rPr>
                <w:b/>
                <w:noProof/>
                <w:sz w:val="20"/>
                <w:szCs w:val="20"/>
              </w:rPr>
              <w:lastRenderedPageBreak/>
              <w:t>Relative frequency</w:t>
            </w:r>
          </w:p>
        </w:tc>
        <w:tc>
          <w:tcPr>
            <w:tcW w:w="68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0F0B0CE8" w14:textId="77777777" w:rsidR="004A05CC" w:rsidRPr="00F41A2C" w:rsidRDefault="004A05CC" w:rsidP="004A05CC">
            <w:pPr>
              <w:rPr>
                <w:noProof/>
                <w:sz w:val="20"/>
                <w:szCs w:val="20"/>
                <w:lang w:val="en-US"/>
              </w:rPr>
            </w:pPr>
            <w:r w:rsidRPr="003D3D60">
              <w:rPr>
                <w:noProof/>
                <w:sz w:val="20"/>
                <w:szCs w:val="20"/>
              </w:rPr>
              <w:t xml:space="preserve">If an event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E</m:t>
              </m:r>
            </m:oMath>
            <w:r w:rsidRPr="003D3D60">
              <w:rPr>
                <w:noProof/>
                <w:sz w:val="20"/>
                <w:szCs w:val="20"/>
              </w:rPr>
              <w:t xml:space="preserve"> occurs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r</m:t>
              </m:r>
            </m:oMath>
            <w:r w:rsidRPr="003D3D60">
              <w:rPr>
                <w:noProof/>
                <w:sz w:val="20"/>
                <w:szCs w:val="20"/>
              </w:rPr>
              <w:t xml:space="preserve"> times when a chance experiment is repeated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n</m:t>
              </m:r>
            </m:oMath>
            <w:r w:rsidRPr="003D3D60">
              <w:rPr>
                <w:noProof/>
                <w:sz w:val="20"/>
                <w:szCs w:val="20"/>
              </w:rPr>
              <w:t xml:space="preserve"> times, the </w:t>
            </w:r>
            <w:r w:rsidRPr="004F0D1F">
              <w:rPr>
                <w:noProof/>
                <w:sz w:val="20"/>
                <w:szCs w:val="20"/>
              </w:rPr>
              <w:t>relative</w:t>
            </w:r>
            <w:r w:rsidRPr="003D3D60">
              <w:rPr>
                <w:b/>
                <w:noProof/>
                <w:sz w:val="20"/>
                <w:szCs w:val="20"/>
              </w:rPr>
              <w:t xml:space="preserve"> </w:t>
            </w:r>
            <w:r w:rsidRPr="003D3D60">
              <w:rPr>
                <w:noProof/>
                <w:sz w:val="20"/>
                <w:szCs w:val="20"/>
              </w:rPr>
              <w:t xml:space="preserve">frequency of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E</m:t>
              </m:r>
            </m:oMath>
            <w:r w:rsidRPr="003D3D60">
              <w:rPr>
                <w:noProof/>
                <w:sz w:val="20"/>
                <w:szCs w:val="20"/>
              </w:rPr>
              <w:t xml:space="preserve"> is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n</m:t>
                  </m:r>
                </m:den>
              </m:f>
            </m:oMath>
            <w:r w:rsidRPr="005842FD">
              <w:rPr>
                <w:noProof/>
              </w:rPr>
              <w:t>.</w:t>
            </w:r>
          </w:p>
        </w:tc>
      </w:tr>
      <w:tr w:rsidR="004A05CC" w:rsidRPr="007A083F" w14:paraId="62A87533" w14:textId="77777777" w:rsidTr="00CE0635">
        <w:tc>
          <w:tcPr>
            <w:tcW w:w="9608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8" w:space="0" w:color="FFFFFF"/>
              <w:right w:val="single" w:sz="12" w:space="0" w:color="000000" w:themeColor="text1"/>
            </w:tcBorders>
            <w:shd w:val="clear" w:color="auto" w:fill="auto"/>
          </w:tcPr>
          <w:p w14:paraId="74C27251" w14:textId="77777777" w:rsidR="004A05CC" w:rsidRPr="007A083F" w:rsidRDefault="004A05CC" w:rsidP="004A05CC">
            <w:pPr>
              <w:pStyle w:val="csbullet"/>
              <w:numPr>
                <w:ilvl w:val="0"/>
                <w:numId w:val="0"/>
              </w:numPr>
              <w:tabs>
                <w:tab w:val="clear" w:pos="-851"/>
              </w:tabs>
              <w:spacing w:before="0" w:after="0" w:line="240" w:lineRule="auto"/>
              <w:ind w:right="-386"/>
              <w:rPr>
                <w:rFonts w:ascii="Calibri" w:hAnsi="Calibri"/>
                <w:b/>
                <w:sz w:val="24"/>
                <w:szCs w:val="24"/>
              </w:rPr>
            </w:pPr>
            <w:r w:rsidRPr="007A083F">
              <w:rPr>
                <w:rFonts w:ascii="Calibri" w:hAnsi="Calibri"/>
                <w:b/>
                <w:sz w:val="24"/>
                <w:szCs w:val="24"/>
              </w:rPr>
              <w:t>Exponential functions</w:t>
            </w:r>
          </w:p>
        </w:tc>
      </w:tr>
      <w:tr w:rsidR="004A05CC" w:rsidRPr="00F41A2C" w14:paraId="74E90F88" w14:textId="77777777" w:rsidTr="00CE0635">
        <w:tc>
          <w:tcPr>
            <w:tcW w:w="274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73A51564" w14:textId="77777777" w:rsidR="004A05CC" w:rsidRPr="003D3D60" w:rsidRDefault="004A05CC" w:rsidP="004A05CC">
            <w:pPr>
              <w:rPr>
                <w:b/>
                <w:noProof/>
                <w:sz w:val="20"/>
                <w:szCs w:val="20"/>
              </w:rPr>
            </w:pPr>
            <w:r w:rsidRPr="003D3D60">
              <w:rPr>
                <w:b/>
                <w:noProof/>
                <w:sz w:val="20"/>
                <w:szCs w:val="20"/>
              </w:rPr>
              <w:t>Algebraic properties of exponential functions</w:t>
            </w:r>
          </w:p>
        </w:tc>
        <w:tc>
          <w:tcPr>
            <w:tcW w:w="68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1F32A4CD" w14:textId="77777777" w:rsidR="004A05CC" w:rsidRPr="003D3D60" w:rsidRDefault="004A05CC" w:rsidP="004A05CC">
            <w:pPr>
              <w:rPr>
                <w:noProof/>
                <w:sz w:val="20"/>
                <w:szCs w:val="20"/>
              </w:rPr>
            </w:pPr>
            <w:r w:rsidRPr="003D3D60">
              <w:rPr>
                <w:noProof/>
                <w:sz w:val="20"/>
                <w:szCs w:val="20"/>
              </w:rPr>
              <w:t xml:space="preserve">The algebraic properties of exponential functions are the index laws: </w:t>
            </w:r>
            <m:oMath>
              <m:sSup>
                <m:sSupPr>
                  <m:ctrlPr>
                    <w:rPr>
                      <w:rFonts w:ascii="Cambria Math" w:hAnsi="Cambria Math"/>
                      <w:noProof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noProof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y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y</m:t>
                  </m:r>
                </m:sup>
              </m:sSup>
            </m:oMath>
            <w:r w:rsidRPr="003D3D60">
              <w:rPr>
                <w:noProof/>
                <w:sz w:val="20"/>
                <w:szCs w:val="20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noProof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x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noProof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  <m:t>x</m:t>
                      </m:r>
                    </m:sup>
                  </m:sSup>
                </m:den>
              </m:f>
            </m:oMath>
            <w:r w:rsidRPr="003D3D60">
              <w:rPr>
                <w:noProof/>
                <w:sz w:val="20"/>
                <w:szCs w:val="20"/>
              </w:rPr>
              <w:t xml:space="preserve"> , </w:t>
            </w:r>
            <m:oMath>
              <m:sSup>
                <m:sSupPr>
                  <m:ctrlPr>
                    <w:rPr>
                      <w:rFonts w:ascii="Cambria Math" w:hAnsi="Cambria Math"/>
                      <w:noProof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sz w:val="20"/>
                              <w:szCs w:val="2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sz w:val="20"/>
                              <w:szCs w:val="20"/>
                            </w:rP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y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xy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  <w:sz w:val="20"/>
                  <w:szCs w:val="20"/>
                </w:rPr>
                <m:t xml:space="preserve"> </m:t>
              </m:r>
            </m:oMath>
            <w:r w:rsidRPr="003D3D60">
              <w:rPr>
                <w:noProof/>
                <w:sz w:val="20"/>
                <w:szCs w:val="20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noProof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 xml:space="preserve"> </m:t>
                  </m:r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0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  <w:sz w:val="20"/>
                  <w:szCs w:val="20"/>
                </w:rPr>
                <m:t>=1</m:t>
              </m:r>
            </m:oMath>
            <w:r w:rsidRPr="003D3D60">
              <w:rPr>
                <w:noProof/>
                <w:sz w:val="20"/>
                <w:szCs w:val="20"/>
              </w:rPr>
              <w:t xml:space="preserve">, for any real numbers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0"/>
                  <w:szCs w:val="20"/>
                </w:rPr>
                <m:t xml:space="preserve">, </m:t>
              </m:r>
              <m:r>
                <w:rPr>
                  <w:rFonts w:ascii="Cambria Math" w:hAnsi="Cambria Math"/>
                  <w:noProof/>
                  <w:sz w:val="20"/>
                  <w:szCs w:val="20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0"/>
                  <w:szCs w:val="20"/>
                </w:rPr>
                <m:t xml:space="preserve">, </m:t>
              </m:r>
              <m:r>
                <m:rPr>
                  <m:nor/>
                </m:rPr>
                <w:rPr>
                  <w:noProof/>
                  <w:sz w:val="20"/>
                  <w:szCs w:val="20"/>
                </w:rPr>
                <m:t>and</m:t>
              </m:r>
              <m:r>
                <m:rPr>
                  <m:nor/>
                </m:rPr>
                <w:rPr>
                  <w:rFonts w:ascii="Cambria Math"/>
                  <w:noProof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/>
                  <w:noProof/>
                  <w:sz w:val="20"/>
                  <w:szCs w:val="20"/>
                </w:rPr>
                <m:t>a</m:t>
              </m:r>
            </m:oMath>
            <w:r w:rsidRPr="003D3D60">
              <w:rPr>
                <w:noProof/>
                <w:sz w:val="20"/>
                <w:szCs w:val="20"/>
              </w:rPr>
              <w:t xml:space="preserve">, with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0"/>
                  <w:szCs w:val="20"/>
                </w:rPr>
                <m:t>&gt;</m:t>
              </m:r>
              <m:r>
                <w:rPr>
                  <w:rFonts w:ascii="Cambria Math" w:hAnsi="Cambria Math"/>
                  <w:noProof/>
                  <w:sz w:val="20"/>
                  <w:szCs w:val="20"/>
                </w:rPr>
                <m:t>0</m:t>
              </m:r>
            </m:oMath>
            <w:r>
              <w:rPr>
                <w:noProof/>
                <w:sz w:val="20"/>
                <w:szCs w:val="20"/>
              </w:rPr>
              <w:t>.</w:t>
            </w:r>
          </w:p>
        </w:tc>
      </w:tr>
      <w:tr w:rsidR="004A05CC" w:rsidRPr="00C70C91" w14:paraId="2DFFFD44" w14:textId="77777777" w:rsidTr="00CE0635">
        <w:tc>
          <w:tcPr>
            <w:tcW w:w="274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2C05C40D" w14:textId="77777777" w:rsidR="004A05CC" w:rsidRPr="00F41A2C" w:rsidRDefault="004A05CC" w:rsidP="004A05CC">
            <w:pPr>
              <w:rPr>
                <w:b/>
                <w:noProof/>
                <w:sz w:val="20"/>
                <w:szCs w:val="20"/>
                <w:lang w:val="en-US"/>
              </w:rPr>
            </w:pPr>
            <w:r w:rsidRPr="003D3D60">
              <w:rPr>
                <w:b/>
                <w:noProof/>
                <w:sz w:val="20"/>
                <w:szCs w:val="20"/>
              </w:rPr>
              <w:t>Index laws</w:t>
            </w:r>
          </w:p>
        </w:tc>
        <w:tc>
          <w:tcPr>
            <w:tcW w:w="68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743EF312" w14:textId="77777777" w:rsidR="004A05CC" w:rsidRPr="00F41A2C" w:rsidRDefault="004A05CC" w:rsidP="004A05CC">
            <w:pPr>
              <w:rPr>
                <w:noProof/>
                <w:sz w:val="20"/>
                <w:szCs w:val="20"/>
                <w:lang w:val="en-US"/>
              </w:rPr>
            </w:pPr>
            <w:r w:rsidRPr="003D3D60">
              <w:rPr>
                <w:noProof/>
                <w:sz w:val="20"/>
                <w:szCs w:val="20"/>
              </w:rPr>
              <w:t xml:space="preserve">The index laws are the rules: </w:t>
            </w:r>
            <m:oMath>
              <m:sSup>
                <m:sSupPr>
                  <m:ctrlPr>
                    <w:rPr>
                      <w:rFonts w:ascii="Cambria Math" w:hAnsi="Cambria Math"/>
                      <w:noProof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noProof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y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y</m:t>
                  </m:r>
                </m:sup>
              </m:sSup>
            </m:oMath>
            <w:r w:rsidRPr="003D3D60">
              <w:rPr>
                <w:noProof/>
                <w:sz w:val="20"/>
                <w:szCs w:val="20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noProof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x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noProof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  <m:t>x</m:t>
                      </m:r>
                    </m:sup>
                  </m:sSup>
                </m:den>
              </m:f>
            </m:oMath>
            <w:r w:rsidRPr="003D3D60">
              <w:rPr>
                <w:noProof/>
                <w:sz w:val="20"/>
                <w:szCs w:val="20"/>
              </w:rPr>
              <w:t xml:space="preserve"> , </w:t>
            </w:r>
            <m:oMath>
              <m:sSup>
                <m:sSupPr>
                  <m:ctrlPr>
                    <w:rPr>
                      <w:rFonts w:ascii="Cambria Math" w:hAnsi="Cambria Math"/>
                      <w:noProof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sz w:val="20"/>
                              <w:szCs w:val="2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sz w:val="20"/>
                              <w:szCs w:val="20"/>
                            </w:rP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y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xy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  <w:sz w:val="20"/>
                  <w:szCs w:val="20"/>
                </w:rPr>
                <m:t xml:space="preserve"> </m:t>
              </m:r>
            </m:oMath>
            <w:r w:rsidRPr="003D3D60">
              <w:rPr>
                <w:noProof/>
                <w:sz w:val="20"/>
                <w:szCs w:val="20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noProof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 xml:space="preserve"> </m:t>
                  </m:r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0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  <w:sz w:val="20"/>
                  <w:szCs w:val="20"/>
                </w:rPr>
                <m:t>=1</m:t>
              </m:r>
            </m:oMath>
            <w:r w:rsidRPr="003D3D60">
              <w:rPr>
                <w:noProof/>
                <w:sz w:val="20"/>
                <w:szCs w:val="20"/>
              </w:rPr>
              <w:t xml:space="preserve">, and </w:t>
            </w:r>
            <m:oMath>
              <m:sSup>
                <m:sSupPr>
                  <m:ctrlPr>
                    <w:rPr>
                      <w:rFonts w:ascii="Cambria Math" w:hAnsi="Cambria Math"/>
                      <w:noProof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  <m:t>ab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x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noProof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x</m:t>
                  </m:r>
                </m:sup>
              </m:sSup>
            </m:oMath>
            <w:r w:rsidRPr="003D3D60">
              <w:rPr>
                <w:noProof/>
                <w:sz w:val="20"/>
                <w:szCs w:val="20"/>
              </w:rPr>
              <w:t>,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Pr="003D3D60">
              <w:rPr>
                <w:noProof/>
                <w:sz w:val="20"/>
                <w:szCs w:val="20"/>
              </w:rPr>
              <w:t xml:space="preserve">for any real numbers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0"/>
                  <w:szCs w:val="20"/>
                </w:rPr>
                <m:t xml:space="preserve">, </m:t>
              </m:r>
              <m:r>
                <w:rPr>
                  <w:rFonts w:ascii="Cambria Math" w:hAnsi="Cambria Math"/>
                  <w:noProof/>
                  <w:sz w:val="20"/>
                  <w:szCs w:val="20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0"/>
                  <w:szCs w:val="20"/>
                </w:rPr>
                <m:t xml:space="preserve">, </m:t>
              </m:r>
              <m:r>
                <w:rPr>
                  <w:rFonts w:ascii="Cambria Math" w:hAnsi="Cambria Math"/>
                  <w:noProof/>
                  <w:sz w:val="20"/>
                  <w:szCs w:val="20"/>
                </w:rPr>
                <m:t>a</m:t>
              </m:r>
              <m:r>
                <m:rPr>
                  <m:nor/>
                </m:rPr>
                <w:rPr>
                  <w:rFonts w:ascii="Cambria Math"/>
                  <w:noProof/>
                  <w:sz w:val="20"/>
                  <w:szCs w:val="20"/>
                </w:rPr>
                <m:t xml:space="preserve"> </m:t>
              </m:r>
              <m:r>
                <m:rPr>
                  <m:nor/>
                </m:rPr>
                <w:rPr>
                  <w:noProof/>
                  <w:sz w:val="20"/>
                  <w:szCs w:val="20"/>
                </w:rPr>
                <m:t>and</m:t>
              </m:r>
              <m:r>
                <m:rPr>
                  <m:nor/>
                </m:rPr>
                <w:rPr>
                  <w:rFonts w:ascii="Cambria Math"/>
                  <w:noProof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/>
                  <w:noProof/>
                  <w:sz w:val="20"/>
                  <w:szCs w:val="20"/>
                </w:rPr>
                <m:t>b</m:t>
              </m:r>
            </m:oMath>
            <w:r w:rsidRPr="003D3D60">
              <w:rPr>
                <w:noProof/>
                <w:sz w:val="20"/>
                <w:szCs w:val="20"/>
              </w:rPr>
              <w:t xml:space="preserve">, with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0"/>
                  <w:szCs w:val="20"/>
                </w:rPr>
                <m:t>&gt;</m:t>
              </m:r>
              <m:r>
                <w:rPr>
                  <w:rFonts w:ascii="Cambria Math" w:hAnsi="Cambria Math"/>
                  <w:noProof/>
                  <w:sz w:val="20"/>
                  <w:szCs w:val="20"/>
                </w:rPr>
                <m:t>0</m:t>
              </m:r>
              <m:r>
                <m:rPr>
                  <m:nor/>
                </m:rPr>
                <w:rPr>
                  <w:noProof/>
                  <w:sz w:val="20"/>
                  <w:szCs w:val="20"/>
                </w:rPr>
                <m:t xml:space="preserve"> and </m:t>
              </m:r>
              <m:r>
                <w:rPr>
                  <w:rFonts w:ascii="Cambria Math" w:hAnsi="Cambria Math"/>
                  <w:noProof/>
                  <w:sz w:val="20"/>
                  <w:szCs w:val="20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0"/>
                  <w:szCs w:val="20"/>
                </w:rPr>
                <m:t>&gt;</m:t>
              </m:r>
              <m:r>
                <w:rPr>
                  <w:rFonts w:ascii="Cambria Math" w:hAnsi="Cambria Math"/>
                  <w:noProof/>
                  <w:sz w:val="20"/>
                  <w:szCs w:val="20"/>
                </w:rPr>
                <m:t>0</m:t>
              </m:r>
            </m:oMath>
            <w:r>
              <w:rPr>
                <w:noProof/>
                <w:sz w:val="20"/>
                <w:szCs w:val="20"/>
              </w:rPr>
              <w:t>.</w:t>
            </w:r>
          </w:p>
        </w:tc>
      </w:tr>
      <w:tr w:rsidR="004A05CC" w:rsidRPr="007A083F" w14:paraId="38E619A8" w14:textId="77777777" w:rsidTr="00CE0635">
        <w:trPr>
          <w:cantSplit/>
        </w:trPr>
        <w:tc>
          <w:tcPr>
            <w:tcW w:w="9608" w:type="dxa"/>
            <w:gridSpan w:val="2"/>
            <w:tcBorders>
              <w:top w:val="single" w:sz="8" w:space="0" w:color="FFFFFF"/>
              <w:left w:val="single" w:sz="12" w:space="0" w:color="000000" w:themeColor="text1"/>
              <w:bottom w:val="single" w:sz="8" w:space="0" w:color="FFFFFF"/>
              <w:right w:val="single" w:sz="12" w:space="0" w:color="000000" w:themeColor="text1"/>
            </w:tcBorders>
            <w:shd w:val="clear" w:color="auto" w:fill="auto"/>
          </w:tcPr>
          <w:p w14:paraId="50A3D9C4" w14:textId="77777777" w:rsidR="004A05CC" w:rsidRPr="007A083F" w:rsidRDefault="004A05CC" w:rsidP="004A05CC">
            <w:pPr>
              <w:pStyle w:val="csbullet"/>
              <w:numPr>
                <w:ilvl w:val="0"/>
                <w:numId w:val="0"/>
              </w:numPr>
              <w:tabs>
                <w:tab w:val="clear" w:pos="-851"/>
              </w:tabs>
              <w:spacing w:before="0" w:after="0" w:line="240" w:lineRule="auto"/>
              <w:ind w:right="-386"/>
              <w:rPr>
                <w:rFonts w:ascii="Calibri" w:hAnsi="Calibri"/>
                <w:b/>
                <w:sz w:val="24"/>
                <w:szCs w:val="24"/>
              </w:rPr>
            </w:pPr>
            <w:r w:rsidRPr="007A083F">
              <w:rPr>
                <w:rFonts w:ascii="Calibri" w:hAnsi="Calibri"/>
                <w:b/>
                <w:sz w:val="24"/>
                <w:szCs w:val="24"/>
              </w:rPr>
              <w:t>Arithmetic and geometric sequences and series</w:t>
            </w:r>
          </w:p>
        </w:tc>
      </w:tr>
      <w:tr w:rsidR="004A05CC" w:rsidRPr="00C70C91" w14:paraId="5DE3D5F0" w14:textId="77777777" w:rsidTr="00CE0635">
        <w:tc>
          <w:tcPr>
            <w:tcW w:w="2748" w:type="dxa"/>
            <w:tcBorders>
              <w:top w:val="single" w:sz="8" w:space="0" w:color="FFFFFF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6E73199F" w14:textId="77777777" w:rsidR="004A05CC" w:rsidRPr="00F41A2C" w:rsidRDefault="004A05CC" w:rsidP="004A05CC">
            <w:pPr>
              <w:rPr>
                <w:b/>
                <w:noProof/>
                <w:sz w:val="20"/>
                <w:szCs w:val="20"/>
                <w:lang w:val="en-US"/>
              </w:rPr>
            </w:pPr>
            <w:r w:rsidRPr="003D3D60">
              <w:rPr>
                <w:b/>
                <w:noProof/>
                <w:sz w:val="20"/>
                <w:szCs w:val="20"/>
              </w:rPr>
              <w:t>Arithmetic sequence</w:t>
            </w:r>
          </w:p>
        </w:tc>
        <w:tc>
          <w:tcPr>
            <w:tcW w:w="6860" w:type="dxa"/>
            <w:tcBorders>
              <w:top w:val="single" w:sz="8" w:space="0" w:color="FFFFFF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50AACF90" w14:textId="77777777" w:rsidR="004A05CC" w:rsidRPr="003D3D60" w:rsidRDefault="004A05CC" w:rsidP="004A05CC">
            <w:pPr>
              <w:rPr>
                <w:noProof/>
                <w:sz w:val="20"/>
                <w:szCs w:val="20"/>
              </w:rPr>
            </w:pPr>
            <w:r w:rsidRPr="003D3D60">
              <w:rPr>
                <w:noProof/>
                <w:sz w:val="20"/>
                <w:szCs w:val="20"/>
              </w:rPr>
              <w:t xml:space="preserve">An arithmetic sequence is a sequence of numbers such that the difference of any two successive members of the sequence is a constant. For instance, the sequence </w:t>
            </w:r>
          </w:p>
          <w:p w14:paraId="43E9A93E" w14:textId="77777777" w:rsidR="004A05CC" w:rsidRPr="003D3D60" w:rsidRDefault="004A05CC" w:rsidP="004A05CC">
            <w:pPr>
              <w:rPr>
                <w:noProof/>
                <w:sz w:val="20"/>
                <w:szCs w:val="20"/>
              </w:rPr>
            </w:pPr>
            <w:r w:rsidRPr="003D3D60">
              <w:rPr>
                <w:noProof/>
                <w:sz w:val="20"/>
                <w:szCs w:val="20"/>
              </w:rPr>
              <w:t xml:space="preserve">2, 5, 8, 11, 14, 17, … </w:t>
            </w:r>
          </w:p>
          <w:p w14:paraId="760E98DF" w14:textId="77777777" w:rsidR="004A05CC" w:rsidRPr="003D3D60" w:rsidRDefault="004A05CC" w:rsidP="004A05CC">
            <w:pPr>
              <w:rPr>
                <w:noProof/>
                <w:sz w:val="20"/>
                <w:szCs w:val="20"/>
              </w:rPr>
            </w:pPr>
            <w:r w:rsidRPr="003D3D60">
              <w:rPr>
                <w:noProof/>
                <w:sz w:val="20"/>
                <w:szCs w:val="20"/>
              </w:rPr>
              <w:t>is an arithmetic sequence with common difference 3.</w:t>
            </w:r>
          </w:p>
          <w:p w14:paraId="290B8BB0" w14:textId="77777777" w:rsidR="004A05CC" w:rsidRPr="003D3D60" w:rsidRDefault="004A05CC" w:rsidP="004A05CC">
            <w:pPr>
              <w:rPr>
                <w:noProof/>
                <w:sz w:val="20"/>
                <w:szCs w:val="20"/>
              </w:rPr>
            </w:pPr>
            <w:r w:rsidRPr="003D3D60">
              <w:rPr>
                <w:noProof/>
                <w:sz w:val="20"/>
                <w:szCs w:val="20"/>
              </w:rPr>
              <w:t xml:space="preserve">If the initial term of an arithmetic sequence is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a</m:t>
              </m:r>
            </m:oMath>
            <w:r w:rsidRPr="003D3D60">
              <w:rPr>
                <w:noProof/>
                <w:sz w:val="20"/>
                <w:szCs w:val="20"/>
              </w:rPr>
              <w:t xml:space="preserve"> and the common difference of successive members is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d</m:t>
              </m:r>
            </m:oMath>
            <w:r w:rsidRPr="003D3D60">
              <w:rPr>
                <w:noProof/>
                <w:sz w:val="20"/>
                <w:szCs w:val="20"/>
              </w:rPr>
              <w:t xml:space="preserve">, then the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n</m:t>
              </m:r>
            </m:oMath>
            <w:r w:rsidRPr="0061009D">
              <w:rPr>
                <w:noProof/>
                <w:sz w:val="20"/>
                <w:szCs w:val="20"/>
                <w:vertAlign w:val="superscript"/>
              </w:rPr>
              <w:t>th</w:t>
            </w:r>
            <w:r w:rsidRPr="003D3D60">
              <w:rPr>
                <w:noProof/>
                <w:sz w:val="20"/>
                <w:szCs w:val="20"/>
              </w:rPr>
              <w:t xml:space="preserve"> term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oMath>
            <w:r w:rsidRPr="003D3D60">
              <w:rPr>
                <w:noProof/>
                <w:sz w:val="20"/>
                <w:szCs w:val="20"/>
              </w:rPr>
              <w:t xml:space="preserve"> of the sequence, is given by:</w:t>
            </w:r>
          </w:p>
          <w:p w14:paraId="3AFAAF56" w14:textId="77777777" w:rsidR="004A05CC" w:rsidRDefault="004A05CC" w:rsidP="004A05CC"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eastAsiaTheme="minorHAnsi" w:hAnsi="Cambria Math"/>
                  <w:sz w:val="20"/>
                  <w:szCs w:val="20"/>
                </w:rPr>
                <m:t>=a+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sz w:val="20"/>
                      <w:szCs w:val="20"/>
                    </w:rPr>
                    <m:t>n-1</m:t>
                  </m:r>
                </m:e>
              </m:d>
              <m:r>
                <w:rPr>
                  <w:rFonts w:ascii="Cambria Math" w:eastAsiaTheme="minorHAnsi" w:hAnsi="Cambria Math"/>
                  <w:sz w:val="20"/>
                  <w:szCs w:val="20"/>
                </w:rPr>
                <m:t>d</m:t>
              </m:r>
            </m:oMath>
            <w:r w:rsidRPr="003D3D60">
              <w:rPr>
                <w:noProof/>
                <w:sz w:val="20"/>
                <w:szCs w:val="20"/>
              </w:rPr>
              <w:t xml:space="preserve"> for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0"/>
                  <w:szCs w:val="20"/>
                </w:rPr>
                <m:t>≥</m:t>
              </m:r>
              <m:r>
                <w:rPr>
                  <w:rFonts w:ascii="Cambria Math" w:hAnsi="Cambria Math"/>
                  <w:noProof/>
                  <w:sz w:val="20"/>
                  <w:szCs w:val="20"/>
                </w:rPr>
                <m:t>1</m:t>
              </m:r>
            </m:oMath>
            <w:r>
              <w:rPr>
                <w:noProof/>
                <w:sz w:val="20"/>
                <w:szCs w:val="20"/>
              </w:rPr>
              <w:t>.</w:t>
            </w:r>
          </w:p>
          <w:p w14:paraId="3E254C43" w14:textId="77777777" w:rsidR="004A05CC" w:rsidRPr="003D3D60" w:rsidRDefault="004A05CC" w:rsidP="004A05CC">
            <w:pPr>
              <w:rPr>
                <w:noProof/>
                <w:sz w:val="20"/>
                <w:szCs w:val="20"/>
              </w:rPr>
            </w:pPr>
            <w:r w:rsidRPr="003D3D60">
              <w:rPr>
                <w:noProof/>
                <w:sz w:val="20"/>
                <w:szCs w:val="20"/>
              </w:rPr>
              <w:t>A recursive definition is</w:t>
            </w:r>
          </w:p>
          <w:p w14:paraId="37EB6DE6" w14:textId="77777777" w:rsidR="004A05CC" w:rsidRPr="00F41A2C" w:rsidRDefault="004A05CC" w:rsidP="004A05CC">
            <w:pPr>
              <w:rPr>
                <w:noProof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HAnsi" w:hAnsi="Cambria Math"/>
                  <w:sz w:val="20"/>
                  <w:szCs w:val="20"/>
                </w:rPr>
                <m:t>=a,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n+1</m:t>
                  </m:r>
                </m:sub>
              </m:sSub>
              <m:r>
                <w:rPr>
                  <w:rFonts w:ascii="Cambria Math" w:eastAsiaTheme="minorHAnsi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eastAsiaTheme="minorHAnsi" w:hAnsi="Cambria Math"/>
                  <w:sz w:val="20"/>
                  <w:szCs w:val="20"/>
                </w:rPr>
                <m:t>+d</m:t>
              </m:r>
            </m:oMath>
            <w:r>
              <w:rPr>
                <w:noProof/>
                <w:sz w:val="20"/>
                <w:szCs w:val="20"/>
              </w:rPr>
              <w:t xml:space="preserve">, </w:t>
            </w:r>
            <w:r w:rsidRPr="003D3D60">
              <w:rPr>
                <w:noProof/>
                <w:sz w:val="20"/>
                <w:szCs w:val="20"/>
              </w:rPr>
              <w:t xml:space="preserve">where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d</m:t>
              </m:r>
            </m:oMath>
            <w:r>
              <w:rPr>
                <w:noProof/>
                <w:sz w:val="20"/>
                <w:szCs w:val="20"/>
              </w:rPr>
              <w:t xml:space="preserve"> is the common difference and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0"/>
                  <w:szCs w:val="20"/>
                </w:rPr>
                <m:t>≥</m:t>
              </m:r>
              <m:r>
                <w:rPr>
                  <w:rFonts w:ascii="Cambria Math" w:hAnsi="Cambria Math"/>
                  <w:noProof/>
                  <w:sz w:val="20"/>
                  <w:szCs w:val="20"/>
                </w:rPr>
                <m:t>1</m:t>
              </m:r>
            </m:oMath>
            <w:r>
              <w:rPr>
                <w:noProof/>
                <w:sz w:val="20"/>
                <w:szCs w:val="20"/>
              </w:rPr>
              <w:t>.</w:t>
            </w:r>
          </w:p>
        </w:tc>
      </w:tr>
      <w:tr w:rsidR="004A05CC" w:rsidRPr="00C70C91" w14:paraId="6D1CEB55" w14:textId="77777777" w:rsidTr="00CE0635">
        <w:tc>
          <w:tcPr>
            <w:tcW w:w="274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8" w:space="0" w:color="FFFFFF"/>
              <w:right w:val="single" w:sz="12" w:space="0" w:color="000000" w:themeColor="text1"/>
            </w:tcBorders>
            <w:shd w:val="clear" w:color="auto" w:fill="auto"/>
          </w:tcPr>
          <w:p w14:paraId="089339AC" w14:textId="77777777" w:rsidR="004A05CC" w:rsidRPr="00F41A2C" w:rsidRDefault="004A05CC" w:rsidP="004A05CC">
            <w:pPr>
              <w:rPr>
                <w:b/>
                <w:noProof/>
                <w:sz w:val="20"/>
                <w:szCs w:val="20"/>
                <w:lang w:val="en-US"/>
              </w:rPr>
            </w:pPr>
            <w:r>
              <w:br w:type="page"/>
            </w:r>
            <w:r w:rsidRPr="003D3D60">
              <w:rPr>
                <w:b/>
                <w:noProof/>
                <w:sz w:val="20"/>
                <w:szCs w:val="20"/>
              </w:rPr>
              <w:t>Geometric sequence</w:t>
            </w:r>
          </w:p>
        </w:tc>
        <w:tc>
          <w:tcPr>
            <w:tcW w:w="68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13183B07" w14:textId="77777777" w:rsidR="004A05CC" w:rsidRPr="003D3D60" w:rsidRDefault="004A05CC" w:rsidP="004A05CC">
            <w:pPr>
              <w:rPr>
                <w:noProof/>
                <w:sz w:val="20"/>
                <w:szCs w:val="20"/>
              </w:rPr>
            </w:pPr>
            <w:r w:rsidRPr="003D3D60">
              <w:rPr>
                <w:noProof/>
                <w:sz w:val="20"/>
                <w:szCs w:val="20"/>
              </w:rPr>
              <w:t xml:space="preserve">A geometric sequence is a sequence of numbers where each term after the first is found by multiplying the previous one by a fixed number called the </w:t>
            </w:r>
            <w:r w:rsidRPr="004F0D1F">
              <w:rPr>
                <w:noProof/>
                <w:sz w:val="20"/>
                <w:szCs w:val="20"/>
              </w:rPr>
              <w:t>common ratio.</w:t>
            </w:r>
            <w:r w:rsidRPr="003D3D60">
              <w:rPr>
                <w:noProof/>
                <w:sz w:val="20"/>
                <w:szCs w:val="20"/>
              </w:rPr>
              <w:t xml:space="preserve"> For example, the sequence</w:t>
            </w:r>
          </w:p>
          <w:p w14:paraId="239D3038" w14:textId="77777777" w:rsidR="004A05CC" w:rsidRPr="003D3D60" w:rsidRDefault="004A05CC" w:rsidP="004A05CC">
            <w:pPr>
              <w:rPr>
                <w:noProof/>
                <w:sz w:val="20"/>
                <w:szCs w:val="20"/>
              </w:rPr>
            </w:pPr>
            <w:r w:rsidRPr="003D3D60">
              <w:rPr>
                <w:noProof/>
                <w:sz w:val="20"/>
                <w:szCs w:val="20"/>
              </w:rPr>
              <w:t xml:space="preserve">3, 6, 12, 24, ... </w:t>
            </w:r>
          </w:p>
          <w:p w14:paraId="604FA26B" w14:textId="77777777" w:rsidR="004A05CC" w:rsidRPr="003D3D60" w:rsidRDefault="004A05CC" w:rsidP="004A05CC">
            <w:pPr>
              <w:rPr>
                <w:noProof/>
                <w:sz w:val="20"/>
                <w:szCs w:val="20"/>
              </w:rPr>
            </w:pPr>
            <w:r w:rsidRPr="003D3D60">
              <w:rPr>
                <w:noProof/>
                <w:sz w:val="20"/>
                <w:szCs w:val="20"/>
              </w:rPr>
              <w:t>is a geometric sequence with common ratio 2. Similarly the sequence</w:t>
            </w:r>
          </w:p>
          <w:p w14:paraId="6A16C70C" w14:textId="77777777" w:rsidR="004A05CC" w:rsidRPr="003D3D60" w:rsidRDefault="004A05CC" w:rsidP="004A05CC">
            <w:pPr>
              <w:rPr>
                <w:noProof/>
                <w:sz w:val="20"/>
                <w:szCs w:val="20"/>
              </w:rPr>
            </w:pPr>
            <w:r w:rsidRPr="003D3D60">
              <w:rPr>
                <w:noProof/>
                <w:sz w:val="20"/>
                <w:szCs w:val="20"/>
              </w:rPr>
              <w:t xml:space="preserve">40, 20, 10, 5, 2.5, … </w:t>
            </w:r>
          </w:p>
          <w:p w14:paraId="06DF11F2" w14:textId="77777777" w:rsidR="004A05CC" w:rsidRPr="003D3D60" w:rsidRDefault="004A05CC" w:rsidP="004A05CC">
            <w:pPr>
              <w:rPr>
                <w:noProof/>
                <w:sz w:val="20"/>
                <w:szCs w:val="20"/>
              </w:rPr>
            </w:pPr>
            <w:r w:rsidRPr="003D3D60">
              <w:rPr>
                <w:noProof/>
                <w:sz w:val="20"/>
                <w:szCs w:val="20"/>
              </w:rPr>
              <w:t>is a geometric sequence with common ratio</w:t>
            </w:r>
            <w:r>
              <w:rPr>
                <w:noProof/>
                <w:sz w:val="20"/>
                <w:szCs w:val="20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2</m:t>
                  </m:r>
                </m:den>
              </m:f>
            </m:oMath>
            <w:r>
              <w:rPr>
                <w:noProof/>
                <w:sz w:val="20"/>
                <w:szCs w:val="20"/>
              </w:rPr>
              <w:t>.</w:t>
            </w:r>
          </w:p>
          <w:p w14:paraId="36C02AAF" w14:textId="77777777" w:rsidR="004A05CC" w:rsidRPr="003D3D60" w:rsidRDefault="004A05CC" w:rsidP="004A05CC">
            <w:pPr>
              <w:rPr>
                <w:noProof/>
                <w:sz w:val="20"/>
                <w:szCs w:val="20"/>
              </w:rPr>
            </w:pPr>
            <w:r w:rsidRPr="003D3D60">
              <w:rPr>
                <w:noProof/>
                <w:sz w:val="20"/>
                <w:szCs w:val="20"/>
              </w:rPr>
              <w:t xml:space="preserve">If the initial term of a geometric sequence is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a</m:t>
              </m:r>
            </m:oMath>
            <w:r w:rsidRPr="003D3D60">
              <w:rPr>
                <w:noProof/>
                <w:sz w:val="20"/>
                <w:szCs w:val="20"/>
              </w:rPr>
              <w:t xml:space="preserve"> and the common ratio of successive members is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r</m:t>
              </m:r>
            </m:oMath>
            <w:r w:rsidRPr="003D3D60">
              <w:rPr>
                <w:noProof/>
                <w:sz w:val="20"/>
                <w:szCs w:val="20"/>
              </w:rPr>
              <w:t xml:space="preserve">, then the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n</m:t>
              </m:r>
            </m:oMath>
            <w:r w:rsidRPr="0008236D">
              <w:rPr>
                <w:noProof/>
                <w:sz w:val="20"/>
                <w:szCs w:val="20"/>
                <w:vertAlign w:val="superscript"/>
              </w:rPr>
              <w:t>th</w:t>
            </w:r>
            <w:r w:rsidRPr="003D3D60">
              <w:rPr>
                <w:noProof/>
                <w:sz w:val="20"/>
                <w:szCs w:val="20"/>
              </w:rPr>
              <w:t xml:space="preserve"> term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oMath>
            <w:r w:rsidRPr="003D3D60">
              <w:rPr>
                <w:noProof/>
                <w:sz w:val="20"/>
                <w:szCs w:val="20"/>
              </w:rPr>
              <w:t xml:space="preserve"> of the sequence, is given by:</w:t>
            </w:r>
          </w:p>
          <w:p w14:paraId="05325724" w14:textId="77777777" w:rsidR="004A05CC" w:rsidRPr="003D3D60" w:rsidRDefault="004A05CC" w:rsidP="004A05CC">
            <w:pPr>
              <w:rPr>
                <w:noProof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eastAsiaTheme="minorHAnsi" w:hAnsi="Cambria Math"/>
                  <w:sz w:val="20"/>
                  <w:szCs w:val="20"/>
                </w:rPr>
                <m:t>=a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HAnsi" w:hAnsi="Cambria Math"/>
                      <w:sz w:val="20"/>
                      <w:szCs w:val="20"/>
                    </w:rPr>
                    <m:t>n-1</m:t>
                  </m:r>
                </m:sup>
              </m:sSup>
            </m:oMath>
            <w:r w:rsidRPr="003D3D60">
              <w:rPr>
                <w:noProof/>
                <w:sz w:val="20"/>
                <w:szCs w:val="20"/>
              </w:rPr>
              <w:t xml:space="preserve"> for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0"/>
                  <w:szCs w:val="20"/>
                </w:rPr>
                <m:t>≥</m:t>
              </m:r>
              <m:r>
                <w:rPr>
                  <w:rFonts w:ascii="Cambria Math" w:hAnsi="Cambria Math"/>
                  <w:noProof/>
                  <w:sz w:val="20"/>
                  <w:szCs w:val="20"/>
                </w:rPr>
                <m:t>1</m:t>
              </m:r>
            </m:oMath>
            <w:r>
              <w:rPr>
                <w:noProof/>
                <w:sz w:val="20"/>
                <w:szCs w:val="20"/>
              </w:rPr>
              <w:t>.</w:t>
            </w:r>
          </w:p>
          <w:p w14:paraId="7745B234" w14:textId="77777777" w:rsidR="004A05CC" w:rsidRPr="003D3D60" w:rsidRDefault="004A05CC" w:rsidP="004A05CC">
            <w:pPr>
              <w:rPr>
                <w:noProof/>
                <w:sz w:val="20"/>
                <w:szCs w:val="20"/>
              </w:rPr>
            </w:pPr>
            <w:r w:rsidRPr="003D3D60">
              <w:rPr>
                <w:noProof/>
                <w:sz w:val="20"/>
                <w:szCs w:val="20"/>
              </w:rPr>
              <w:t>A recursive definition is</w:t>
            </w:r>
          </w:p>
          <w:p w14:paraId="47D26296" w14:textId="77777777" w:rsidR="004A05CC" w:rsidRPr="00F41A2C" w:rsidRDefault="004A05CC" w:rsidP="004A05CC">
            <w:pPr>
              <w:rPr>
                <w:noProof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HAnsi" w:hAnsi="Cambria Math"/>
                  <w:sz w:val="20"/>
                  <w:szCs w:val="20"/>
                </w:rPr>
                <m:t>=a,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n+1</m:t>
                  </m:r>
                </m:sub>
              </m:sSub>
              <m:r>
                <w:rPr>
                  <w:rFonts w:ascii="Cambria Math" w:eastAsiaTheme="minorHAnsi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oMath>
            <w:r w:rsidRPr="003D3D60">
              <w:rPr>
                <w:noProof/>
                <w:sz w:val="20"/>
                <w:szCs w:val="20"/>
                <w:vertAlign w:val="subscript"/>
              </w:rPr>
              <w:t xml:space="preserve"> </w:t>
            </w:r>
            <w:r w:rsidRPr="003D3D60">
              <w:rPr>
                <w:noProof/>
                <w:sz w:val="20"/>
                <w:szCs w:val="20"/>
              </w:rPr>
              <w:t xml:space="preserve">for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0"/>
                  <w:szCs w:val="20"/>
                </w:rPr>
                <m:t>≥</m:t>
              </m:r>
              <m:r>
                <w:rPr>
                  <w:rFonts w:ascii="Cambria Math" w:hAnsi="Cambria Math"/>
                  <w:noProof/>
                  <w:sz w:val="20"/>
                  <w:szCs w:val="20"/>
                </w:rPr>
                <m:t>1</m:t>
              </m:r>
            </m:oMath>
            <w:r w:rsidRPr="003D3D60">
              <w:rPr>
                <w:noProof/>
                <w:sz w:val="20"/>
                <w:szCs w:val="20"/>
              </w:rPr>
              <w:t xml:space="preserve"> and where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r</m:t>
              </m:r>
            </m:oMath>
            <w:r w:rsidRPr="003D3D60">
              <w:rPr>
                <w:noProof/>
                <w:sz w:val="20"/>
                <w:szCs w:val="20"/>
              </w:rPr>
              <w:t xml:space="preserve"> is the constant ratio</w:t>
            </w:r>
            <w:r>
              <w:rPr>
                <w:noProof/>
                <w:sz w:val="20"/>
                <w:szCs w:val="20"/>
              </w:rPr>
              <w:t>.</w:t>
            </w:r>
            <w:r w:rsidRPr="003D3D60">
              <w:rPr>
                <w:noProof/>
                <w:sz w:val="20"/>
                <w:szCs w:val="20"/>
              </w:rPr>
              <w:t xml:space="preserve"> </w:t>
            </w:r>
          </w:p>
        </w:tc>
      </w:tr>
      <w:tr w:rsidR="004A05CC" w:rsidRPr="00C70C91" w14:paraId="698F31EB" w14:textId="77777777" w:rsidTr="00CE0635">
        <w:tc>
          <w:tcPr>
            <w:tcW w:w="274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097D09BA" w14:textId="77777777" w:rsidR="004A05CC" w:rsidRPr="00F41A2C" w:rsidRDefault="004A05CC" w:rsidP="004A05CC">
            <w:pPr>
              <w:rPr>
                <w:b/>
                <w:noProof/>
                <w:sz w:val="20"/>
                <w:szCs w:val="20"/>
                <w:lang w:val="en-US"/>
              </w:rPr>
            </w:pPr>
            <w:r w:rsidRPr="00830C09">
              <w:rPr>
                <w:b/>
                <w:noProof/>
                <w:sz w:val="20"/>
                <w:szCs w:val="20"/>
              </w:rPr>
              <w:lastRenderedPageBreak/>
              <w:t>Partial</w:t>
            </w:r>
            <w:r>
              <w:rPr>
                <w:b/>
                <w:noProof/>
                <w:sz w:val="20"/>
                <w:szCs w:val="20"/>
              </w:rPr>
              <w:t xml:space="preserve"> sums of a geometric sequence (g</w:t>
            </w:r>
            <w:r w:rsidRPr="00830C09">
              <w:rPr>
                <w:b/>
                <w:noProof/>
                <w:sz w:val="20"/>
                <w:szCs w:val="20"/>
              </w:rPr>
              <w:t>eometric series)</w:t>
            </w:r>
          </w:p>
        </w:tc>
        <w:tc>
          <w:tcPr>
            <w:tcW w:w="68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1CEAE323" w14:textId="77777777" w:rsidR="004A05CC" w:rsidRPr="00830C09" w:rsidRDefault="004A05CC" w:rsidP="004A05CC">
            <w:pPr>
              <w:rPr>
                <w:noProof/>
                <w:sz w:val="20"/>
                <w:szCs w:val="20"/>
              </w:rPr>
            </w:pPr>
            <w:r w:rsidRPr="00830C09">
              <w:rPr>
                <w:noProof/>
                <w:sz w:val="20"/>
                <w:szCs w:val="20"/>
              </w:rPr>
              <w:t xml:space="preserve">The partial sum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oMath>
            <w:r w:rsidRPr="00830C09">
              <w:rPr>
                <w:noProof/>
                <w:sz w:val="20"/>
                <w:szCs w:val="20"/>
              </w:rPr>
              <w:t xml:space="preserve"> of the first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n</m:t>
              </m:r>
            </m:oMath>
            <w:r w:rsidRPr="00830C09">
              <w:rPr>
                <w:noProof/>
                <w:sz w:val="20"/>
                <w:szCs w:val="20"/>
              </w:rPr>
              <w:t xml:space="preserve"> terms of a geometric sequence with first term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a</m:t>
              </m:r>
            </m:oMath>
            <w:r w:rsidRPr="00830C09">
              <w:rPr>
                <w:noProof/>
                <w:sz w:val="20"/>
                <w:szCs w:val="20"/>
              </w:rPr>
              <w:t xml:space="preserve"> and common ratio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r</m:t>
              </m:r>
            </m:oMath>
            <w:r>
              <w:rPr>
                <w:noProof/>
                <w:sz w:val="20"/>
                <w:szCs w:val="20"/>
              </w:rPr>
              <w:t>,</w:t>
            </w:r>
          </w:p>
          <w:p w14:paraId="7A1882E3" w14:textId="77777777" w:rsidR="004A05CC" w:rsidRPr="00830C09" w:rsidRDefault="004A05CC" w:rsidP="004A05CC">
            <w:pPr>
              <w:rPr>
                <w:noProof/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noProof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a, ar,ar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noProof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……</m:t>
                  </m:r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ar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n-1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  <w:sz w:val="20"/>
                  <w:szCs w:val="20"/>
                </w:rPr>
                <m:t>…</m:t>
              </m:r>
            </m:oMath>
            <w:r w:rsidRPr="00830C09">
              <w:rPr>
                <w:noProof/>
                <w:sz w:val="20"/>
                <w:szCs w:val="20"/>
              </w:rPr>
              <w:t xml:space="preserve"> is</w:t>
            </w:r>
            <w:r>
              <w:rPr>
                <w:noProof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eastAsiaTheme="minorHAnsi" w:hAnsi="Cambria Math"/>
                  <w:sz w:val="20"/>
                  <w:szCs w:val="20"/>
                </w:rPr>
                <m:t xml:space="preserve">= 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sz w:val="20"/>
                      <w:szCs w:val="20"/>
                    </w:rPr>
                    <m:t>a(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  <w:sz w:val="20"/>
                          <w:szCs w:val="20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HAnsi" w:hAnsi="Cambria Math"/>
                      <w:sz w:val="20"/>
                      <w:szCs w:val="20"/>
                    </w:rPr>
                    <m:t>-1)</m:t>
                  </m:r>
                </m:num>
                <m:den>
                  <m:r>
                    <w:rPr>
                      <w:rFonts w:ascii="Cambria Math" w:eastAsiaTheme="minorHAnsi" w:hAnsi="Cambria Math"/>
                      <w:sz w:val="20"/>
                      <w:szCs w:val="20"/>
                    </w:rPr>
                    <m:t>r-1</m:t>
                  </m:r>
                </m:den>
              </m:f>
            </m:oMath>
            <w:r w:rsidRPr="00830C09">
              <w:rPr>
                <w:noProof/>
                <w:sz w:val="20"/>
                <w:szCs w:val="20"/>
              </w:rPr>
              <w:t xml:space="preserve">,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0"/>
                  <w:szCs w:val="20"/>
                </w:rPr>
                <m:t>≠</m:t>
              </m:r>
              <m:r>
                <w:rPr>
                  <w:rFonts w:ascii="Cambria Math" w:hAnsi="Cambria Math"/>
                  <w:noProof/>
                  <w:sz w:val="20"/>
                  <w:szCs w:val="20"/>
                </w:rPr>
                <m:t>1</m:t>
              </m:r>
            </m:oMath>
            <w:r>
              <w:rPr>
                <w:noProof/>
                <w:sz w:val="20"/>
                <w:szCs w:val="20"/>
              </w:rPr>
              <w:t>.</w:t>
            </w:r>
          </w:p>
          <w:p w14:paraId="1962421E" w14:textId="77777777" w:rsidR="004A05CC" w:rsidRPr="00F41A2C" w:rsidRDefault="004A05CC" w:rsidP="004A05CC">
            <w:pPr>
              <w:rPr>
                <w:noProof/>
                <w:sz w:val="20"/>
                <w:szCs w:val="20"/>
                <w:lang w:val="en-US"/>
              </w:rPr>
            </w:pPr>
            <w:r w:rsidRPr="00830C09">
              <w:rPr>
                <w:noProof/>
                <w:sz w:val="20"/>
                <w:szCs w:val="20"/>
              </w:rPr>
              <w:t xml:space="preserve">The partial sums form a sequence with </w:t>
            </w:r>
            <m:oMath>
              <m:sSub>
                <m:sSubPr>
                  <m:ctrlPr>
                    <w:rPr>
                      <w:rFonts w:ascii="Cambria Math" w:eastAsiaTheme="minorHAnsi" w:hAnsi="Cambria Math" w:cs="Calibr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n+1</m:t>
                  </m:r>
                </m:sub>
              </m:sSub>
              <m:r>
                <w:rPr>
                  <w:rFonts w:ascii="Cambria Math" w:eastAsiaTheme="minorHAnsi" w:hAnsi="Cambria Math" w:cs="Calibri"/>
                  <w:sz w:val="20"/>
                  <w:szCs w:val="20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HAnsi" w:hAnsi="Cambria Math" w:cs="Calibr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eastAsiaTheme="minorHAnsi" w:hAnsi="Cambria Math" w:cs="Calibri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HAnsi" w:hAnsi="Cambria Math" w:cs="Calibr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eastAsiaTheme="minorHAnsi" w:hAnsi="Cambria Math" w:cs="Calibri"/>
                  <w:sz w:val="20"/>
                  <w:szCs w:val="20"/>
                </w:rPr>
                <m:t xml:space="preserve"> </m:t>
              </m:r>
            </m:oMath>
            <w:r w:rsidRPr="00830C09">
              <w:rPr>
                <w:noProof/>
                <w:sz w:val="20"/>
                <w:szCs w:val="20"/>
              </w:rPr>
              <w:t>and</w:t>
            </w:r>
            <w:r>
              <w:rPr>
                <w:noProof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eastAsiaTheme="minorHAnsi" w:hAnsi="Cambria Math" w:cs="Calibri"/>
                  <w:sz w:val="20"/>
                  <w:szCs w:val="2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HAnsi" w:hAnsi="Cambria Math" w:cs="Calibr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HAnsi" w:hAnsi="Cambria Math" w:cs="Calibri"/>
                  <w:sz w:val="20"/>
                  <w:szCs w:val="20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HAnsi" w:hAnsi="Cambria Math" w:cs="Calibr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1</m:t>
                  </m:r>
                </m:sub>
              </m:sSub>
            </m:oMath>
          </w:p>
        </w:tc>
      </w:tr>
      <w:tr w:rsidR="004A05CC" w:rsidRPr="00C70C91" w14:paraId="70BBE90C" w14:textId="77777777" w:rsidTr="00CE0635">
        <w:trPr>
          <w:cantSplit/>
        </w:trPr>
        <w:tc>
          <w:tcPr>
            <w:tcW w:w="274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357AE6FA" w14:textId="77777777" w:rsidR="004A05CC" w:rsidRPr="001234F7" w:rsidRDefault="004A05CC" w:rsidP="004A05CC">
            <w:pPr>
              <w:rPr>
                <w:b/>
                <w:noProof/>
                <w:sz w:val="20"/>
                <w:szCs w:val="20"/>
              </w:rPr>
            </w:pPr>
            <w:r>
              <w:br w:type="page"/>
            </w:r>
            <w:r w:rsidRPr="003D3D60">
              <w:rPr>
                <w:b/>
                <w:noProof/>
                <w:sz w:val="20"/>
                <w:szCs w:val="20"/>
              </w:rPr>
              <w:t>Partial sum of an arithmet</w:t>
            </w:r>
            <w:r>
              <w:rPr>
                <w:b/>
                <w:noProof/>
                <w:sz w:val="20"/>
                <w:szCs w:val="20"/>
              </w:rPr>
              <w:t>ic sequence (arithmetic series)</w:t>
            </w:r>
          </w:p>
        </w:tc>
        <w:tc>
          <w:tcPr>
            <w:tcW w:w="68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46FBE028" w14:textId="77777777" w:rsidR="004A05CC" w:rsidRPr="003D3D60" w:rsidRDefault="004A05CC" w:rsidP="004A05CC">
            <w:pPr>
              <w:rPr>
                <w:noProof/>
                <w:sz w:val="20"/>
                <w:szCs w:val="20"/>
              </w:rPr>
            </w:pPr>
            <w:r w:rsidRPr="003D3D60">
              <w:rPr>
                <w:noProof/>
                <w:sz w:val="20"/>
                <w:szCs w:val="20"/>
              </w:rPr>
              <w:t xml:space="preserve">The partial sum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noProof/>
                <w:sz w:val="20"/>
                <w:szCs w:val="20"/>
              </w:rPr>
              <w:t xml:space="preserve"> </w:t>
            </w:r>
            <w:r w:rsidRPr="003D3D60">
              <w:rPr>
                <w:noProof/>
                <w:sz w:val="20"/>
                <w:szCs w:val="20"/>
              </w:rPr>
              <w:t xml:space="preserve">of the first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n</m:t>
              </m:r>
            </m:oMath>
            <w:r w:rsidRPr="003D3D60">
              <w:rPr>
                <w:noProof/>
                <w:sz w:val="20"/>
                <w:szCs w:val="20"/>
              </w:rPr>
              <w:t xml:space="preserve"> terms of an arithmetic sequence with first term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a</m:t>
              </m:r>
            </m:oMath>
            <w:r w:rsidRPr="003D3D60">
              <w:rPr>
                <w:noProof/>
                <w:sz w:val="20"/>
                <w:szCs w:val="20"/>
              </w:rPr>
              <w:t xml:space="preserve"> and common difference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d</m:t>
              </m:r>
            </m:oMath>
            <w:r>
              <w:rPr>
                <w:noProof/>
                <w:sz w:val="20"/>
                <w:szCs w:val="20"/>
              </w:rPr>
              <w:t>.</w:t>
            </w:r>
          </w:p>
          <w:p w14:paraId="47D3487B" w14:textId="77777777" w:rsidR="004A05CC" w:rsidRPr="008942F5" w:rsidRDefault="004A05CC" w:rsidP="004A05CC">
            <w:pPr>
              <w:rPr>
                <w:rFonts w:ascii="Cambria Math" w:hAnsi="Cambria Math"/>
                <w:noProof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a, a+d,a+2d,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0"/>
                  <w:szCs w:val="20"/>
                </w:rPr>
                <m:t>……,</m:t>
              </m:r>
              <m:r>
                <w:rPr>
                  <w:rFonts w:ascii="Cambria Math" w:hAnsi="Cambria Math"/>
                  <w:noProof/>
                  <w:sz w:val="20"/>
                  <w:szCs w:val="20"/>
                </w:rPr>
                <m:t>a+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n-1</m:t>
                  </m:r>
                </m:e>
              </m:d>
              <m:r>
                <w:rPr>
                  <w:rFonts w:ascii="Cambria Math" w:hAnsi="Cambria Math"/>
                  <w:noProof/>
                  <w:sz w:val="20"/>
                  <w:szCs w:val="20"/>
                </w:rPr>
                <m:t>d,…</m:t>
              </m:r>
            </m:oMath>
            <w:r w:rsidRPr="003D3D60">
              <w:rPr>
                <w:noProof/>
                <w:sz w:val="20"/>
                <w:szCs w:val="20"/>
              </w:rPr>
              <w:t>…</w:t>
            </w:r>
          </w:p>
          <w:p w14:paraId="0F906A62" w14:textId="77777777" w:rsidR="004A05CC" w:rsidRPr="003D3D60" w:rsidRDefault="004A05CC" w:rsidP="004A05CC">
            <w:pPr>
              <w:rPr>
                <w:noProof/>
                <w:sz w:val="20"/>
                <w:szCs w:val="20"/>
              </w:rPr>
            </w:pPr>
            <w:r w:rsidRPr="003D3D60">
              <w:rPr>
                <w:noProof/>
                <w:sz w:val="20"/>
                <w:szCs w:val="20"/>
              </w:rPr>
              <w:t xml:space="preserve">is </w:t>
            </w:r>
            <m:oMath>
              <m:sSub>
                <m:sSubPr>
                  <m:ctrlPr>
                    <w:rPr>
                      <w:rFonts w:ascii="Cambria Math" w:eastAsiaTheme="minorHAnsi" w:hAnsi="Cambria Math" w:cs="Calibr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eastAsiaTheme="minorHAnsi" w:hAnsi="Cambria Math" w:cs="Calibri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HAnsi" w:hAnsi="Cambria Math" w:cs="Calibri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HAnsi" w:hAnsi="Cambria Math" w:cs="Calibri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HAnsi" w:hAnsi="Cambria Math" w:cs="Calibri"/>
                      <w:sz w:val="20"/>
                      <w:szCs w:val="20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HAnsi" w:hAnsi="Cambria Math" w:cs="Calibr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HAnsi" w:hAnsi="Cambria Math" w:cs="Calibri"/>
                      <w:sz w:val="20"/>
                      <w:szCs w:val="20"/>
                    </w:rPr>
                    <m:t>a+</m:t>
                  </m:r>
                  <m:sSub>
                    <m:sSubPr>
                      <m:ctrlPr>
                        <w:rPr>
                          <w:rFonts w:ascii="Cambria Math" w:eastAsiaTheme="minorHAnsi" w:hAnsi="Cambria Math" w:cs="Calibr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HAnsi" w:hAnsi="Cambria Math" w:cs="Calibri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HAnsi" w:hAnsi="Cambria Math" w:cs="Calibri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HAnsi" w:hAnsi="Cambria Math" w:cs="Calibri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HAnsi" w:hAnsi="Cambria Math" w:cs="Calibri"/>
                      <w:sz w:val="20"/>
                      <w:szCs w:val="20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HAnsi" w:hAnsi="Cambria Math" w:cs="Calibr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HAnsi" w:hAnsi="Cambria Math" w:cs="Calibri"/>
                      <w:sz w:val="20"/>
                      <w:szCs w:val="20"/>
                    </w:rPr>
                    <m:t>2a+</m:t>
                  </m:r>
                  <m:d>
                    <m:dPr>
                      <m:ctrlPr>
                        <w:rPr>
                          <w:rFonts w:ascii="Cambria Math" w:eastAsiaTheme="minorHAnsi" w:hAnsi="Cambria Math" w:cs="Calibr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 w:cs="Calibri"/>
                          <w:sz w:val="20"/>
                          <w:szCs w:val="20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HAnsi" w:hAnsi="Cambria Math" w:cs="Calibri"/>
                      <w:sz w:val="20"/>
                      <w:szCs w:val="20"/>
                    </w:rPr>
                    <m:t>d</m:t>
                  </m:r>
                </m:e>
              </m:d>
              <m:r>
                <w:rPr>
                  <w:rFonts w:ascii="Cambria Math" w:eastAsiaTheme="minorHAnsi" w:hAnsi="Cambria Math" w:cs="Calibri"/>
                  <w:sz w:val="20"/>
                  <w:szCs w:val="20"/>
                </w:rPr>
                <m:t xml:space="preserve"> </m:t>
              </m:r>
            </m:oMath>
            <w:r w:rsidRPr="003D3D60">
              <w:rPr>
                <w:noProof/>
                <w:sz w:val="20"/>
                <w:szCs w:val="20"/>
              </w:rPr>
              <w:t xml:space="preserve"> where </w:t>
            </w:r>
            <m:oMath>
              <m:sSub>
                <m:sSubPr>
                  <m:ctrlPr>
                    <w:rPr>
                      <w:rFonts w:ascii="Cambria Math" w:eastAsiaTheme="minorHAnsi" w:hAnsi="Cambria Math" w:cs="Calibr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n</m:t>
                  </m:r>
                </m:sub>
              </m:sSub>
            </m:oMath>
            <w:r w:rsidRPr="003D3D60">
              <w:rPr>
                <w:noProof/>
                <w:sz w:val="20"/>
                <w:szCs w:val="20"/>
              </w:rPr>
              <w:t xml:space="preserve">is the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n</m:t>
              </m:r>
            </m:oMath>
            <w:r w:rsidRPr="003D3D60">
              <w:rPr>
                <w:noProof/>
                <w:sz w:val="20"/>
                <w:szCs w:val="20"/>
                <w:vertAlign w:val="superscript"/>
              </w:rPr>
              <w:t>th</w:t>
            </w:r>
            <w:r w:rsidRPr="003D3D60">
              <w:rPr>
                <w:noProof/>
                <w:sz w:val="20"/>
                <w:szCs w:val="20"/>
              </w:rPr>
              <w:t xml:space="preserve"> term of the sequence.</w:t>
            </w:r>
          </w:p>
          <w:p w14:paraId="324DE0F5" w14:textId="77777777" w:rsidR="004A05CC" w:rsidRPr="00827E1D" w:rsidRDefault="004A05CC" w:rsidP="004A05CC">
            <w:pPr>
              <w:rPr>
                <w:noProof/>
                <w:sz w:val="20"/>
                <w:szCs w:val="20"/>
                <w:vertAlign w:val="subscript"/>
              </w:rPr>
            </w:pPr>
            <w:r w:rsidRPr="003D3D60">
              <w:rPr>
                <w:noProof/>
                <w:sz w:val="20"/>
                <w:szCs w:val="20"/>
              </w:rPr>
              <w:t xml:space="preserve">The partial sums form a sequence with </w:t>
            </w:r>
            <m:oMath>
              <m:sSub>
                <m:sSubPr>
                  <m:ctrlPr>
                    <w:rPr>
                      <w:rFonts w:ascii="Cambria Math" w:eastAsiaTheme="minorHAnsi" w:hAnsi="Cambria Math" w:cs="Calibr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n+1</m:t>
                  </m:r>
                </m:sub>
              </m:sSub>
              <m:r>
                <w:rPr>
                  <w:rFonts w:ascii="Cambria Math" w:eastAsiaTheme="minorHAnsi" w:hAnsi="Cambria Math" w:cs="Calibri"/>
                  <w:sz w:val="20"/>
                  <w:szCs w:val="20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HAnsi" w:hAnsi="Cambria Math" w:cs="Calibr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eastAsiaTheme="minorHAnsi" w:hAnsi="Cambria Math" w:cs="Calibri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HAnsi" w:hAnsi="Cambria Math" w:cs="Calibr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eastAsiaTheme="minorHAnsi" w:hAnsi="Cambria Math" w:cs="Calibri"/>
                  <w:sz w:val="20"/>
                  <w:szCs w:val="2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20"/>
                  <w:szCs w:val="20"/>
                </w:rPr>
                <m:t xml:space="preserve">and </m:t>
              </m:r>
              <m:sSub>
                <m:sSubPr>
                  <m:ctrlPr>
                    <w:rPr>
                      <w:rFonts w:ascii="Cambria Math" w:eastAsiaTheme="minorHAnsi" w:hAnsi="Cambria Math" w:cs="Calibr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HAnsi" w:hAnsi="Cambria Math" w:cs="Calibri"/>
                  <w:sz w:val="20"/>
                  <w:szCs w:val="20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HAnsi" w:hAnsi="Cambria Math" w:cs="Calibr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1</m:t>
                  </m:r>
                </m:sub>
              </m:sSub>
            </m:oMath>
          </w:p>
        </w:tc>
      </w:tr>
      <w:tr w:rsidR="004A05CC" w:rsidRPr="00C70C91" w14:paraId="290EDA8D" w14:textId="77777777" w:rsidTr="00CE0635">
        <w:tc>
          <w:tcPr>
            <w:tcW w:w="274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73E86D96" w14:textId="77777777" w:rsidR="004A05CC" w:rsidRPr="00830C09" w:rsidRDefault="004A05CC" w:rsidP="004A05CC">
            <w:pPr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Partial sums of a sequence (s</w:t>
            </w:r>
            <w:r w:rsidRPr="003D3D60">
              <w:rPr>
                <w:b/>
                <w:noProof/>
                <w:sz w:val="20"/>
                <w:szCs w:val="20"/>
              </w:rPr>
              <w:t>eries)</w:t>
            </w:r>
          </w:p>
        </w:tc>
        <w:tc>
          <w:tcPr>
            <w:tcW w:w="68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36C119FD" w14:textId="77777777" w:rsidR="004A05CC" w:rsidRPr="00830C09" w:rsidRDefault="004A05CC" w:rsidP="004A05CC">
            <w:pPr>
              <w:rPr>
                <w:noProof/>
                <w:sz w:val="20"/>
                <w:szCs w:val="20"/>
              </w:rPr>
            </w:pPr>
            <w:r w:rsidRPr="003D3D60">
              <w:rPr>
                <w:noProof/>
                <w:sz w:val="20"/>
                <w:szCs w:val="20"/>
              </w:rPr>
              <w:t xml:space="preserve">The sequence of partial sums of a sequence </w:t>
            </w:r>
            <m:oMath>
              <m:sSub>
                <m:sSubPr>
                  <m:ctrlPr>
                    <w:rPr>
                      <w:rFonts w:ascii="Cambria Math" w:eastAsiaTheme="minorHAnsi" w:hAnsi="Cambria Math" w:cs="Calibr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1, …,</m:t>
                  </m:r>
                </m:sub>
              </m:sSub>
              <m:sSub>
                <m:sSubPr>
                  <m:ctrlPr>
                    <w:rPr>
                      <w:rFonts w:ascii="Cambria Math" w:eastAsiaTheme="minorHAnsi" w:hAnsi="Cambria Math" w:cs="Calibr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s…</m:t>
                  </m:r>
                </m:sub>
              </m:sSub>
            </m:oMath>
            <w:r w:rsidRPr="003D3D60">
              <w:rPr>
                <w:noProof/>
                <w:sz w:val="20"/>
                <w:szCs w:val="20"/>
              </w:rPr>
              <w:t xml:space="preserve">is defined by </w:t>
            </w:r>
            <m:oMath>
              <m:sSub>
                <m:sSubPr>
                  <m:ctrlPr>
                    <w:rPr>
                      <w:rFonts w:ascii="Cambria Math" w:eastAsiaTheme="minorHAnsi" w:hAnsi="Cambria Math" w:cs="Calibr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eastAsiaTheme="minorHAnsi" w:hAnsi="Cambria Math" w:cs="Calibri"/>
                  <w:sz w:val="20"/>
                  <w:szCs w:val="20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HAnsi" w:hAnsi="Cambria Math" w:cs="Calibr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HAnsi" w:hAnsi="Cambria Math" w:cs="Calibri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HAnsi" w:hAnsi="Cambria Math" w:cs="Calibri"/>
                  <w:sz w:val="20"/>
                  <w:szCs w:val="20"/>
                </w:rPr>
                <m:t>+...+</m:t>
              </m:r>
              <m:sSub>
                <m:sSubPr>
                  <m:ctrlPr>
                    <w:rPr>
                      <w:rFonts w:ascii="Cambria Math" w:eastAsiaTheme="minorHAnsi" w:hAnsi="Cambria Math" w:cs="Calibr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n</m:t>
                  </m:r>
                </m:sub>
              </m:sSub>
            </m:oMath>
          </w:p>
        </w:tc>
      </w:tr>
      <w:tr w:rsidR="004A05CC" w:rsidRPr="007A083F" w14:paraId="565C6900" w14:textId="77777777" w:rsidTr="00CE0635">
        <w:trPr>
          <w:cantSplit/>
        </w:trPr>
        <w:tc>
          <w:tcPr>
            <w:tcW w:w="9608" w:type="dxa"/>
            <w:gridSpan w:val="2"/>
            <w:tcBorders>
              <w:top w:val="single" w:sz="8" w:space="0" w:color="FFFFFF"/>
              <w:left w:val="single" w:sz="12" w:space="0" w:color="000000" w:themeColor="text1"/>
              <w:bottom w:val="single" w:sz="8" w:space="0" w:color="FFFFFF"/>
              <w:right w:val="single" w:sz="12" w:space="0" w:color="000000" w:themeColor="text1"/>
            </w:tcBorders>
            <w:shd w:val="clear" w:color="auto" w:fill="auto"/>
          </w:tcPr>
          <w:p w14:paraId="39E30C52" w14:textId="77777777" w:rsidR="004A05CC" w:rsidRPr="007A083F" w:rsidRDefault="004A05CC" w:rsidP="004A05CC">
            <w:pPr>
              <w:pStyle w:val="csbullet"/>
              <w:numPr>
                <w:ilvl w:val="0"/>
                <w:numId w:val="0"/>
              </w:numPr>
              <w:tabs>
                <w:tab w:val="clear" w:pos="-851"/>
              </w:tabs>
              <w:spacing w:before="0" w:after="0" w:line="240" w:lineRule="auto"/>
              <w:ind w:right="-386"/>
              <w:rPr>
                <w:rFonts w:ascii="Calibri" w:hAnsi="Calibri"/>
                <w:b/>
                <w:sz w:val="24"/>
                <w:szCs w:val="24"/>
              </w:rPr>
            </w:pPr>
            <w:r w:rsidRPr="007A083F">
              <w:rPr>
                <w:rFonts w:ascii="Calibri" w:hAnsi="Calibri"/>
                <w:b/>
                <w:sz w:val="24"/>
                <w:szCs w:val="24"/>
              </w:rPr>
              <w:t>Introduction to differential calculus</w:t>
            </w:r>
          </w:p>
        </w:tc>
      </w:tr>
      <w:tr w:rsidR="004A05CC" w:rsidRPr="00C70C91" w14:paraId="76836B4F" w14:textId="77777777" w:rsidTr="00CE0635">
        <w:tc>
          <w:tcPr>
            <w:tcW w:w="2748" w:type="dxa"/>
            <w:tcBorders>
              <w:top w:val="single" w:sz="8" w:space="0" w:color="FFFFFF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3234FC38" w14:textId="77777777" w:rsidR="004A05CC" w:rsidRPr="00F41A2C" w:rsidRDefault="004A05CC" w:rsidP="004A05CC">
            <w:pPr>
              <w:rPr>
                <w:b/>
                <w:noProof/>
                <w:sz w:val="20"/>
                <w:szCs w:val="20"/>
                <w:lang w:val="en-US"/>
              </w:rPr>
            </w:pPr>
            <w:r w:rsidRPr="000C173A">
              <w:rPr>
                <w:b/>
                <w:noProof/>
                <w:sz w:val="20"/>
                <w:szCs w:val="20"/>
              </w:rPr>
              <w:t>Anti</w:t>
            </w:r>
            <w:r>
              <w:rPr>
                <w:b/>
                <w:noProof/>
                <w:sz w:val="20"/>
                <w:szCs w:val="20"/>
              </w:rPr>
              <w:t>-</w:t>
            </w:r>
            <w:r w:rsidRPr="000C173A">
              <w:rPr>
                <w:b/>
                <w:noProof/>
                <w:sz w:val="20"/>
                <w:szCs w:val="20"/>
              </w:rPr>
              <w:t>differentiation</w:t>
            </w:r>
          </w:p>
        </w:tc>
        <w:tc>
          <w:tcPr>
            <w:tcW w:w="6860" w:type="dxa"/>
            <w:tcBorders>
              <w:top w:val="single" w:sz="8" w:space="0" w:color="FFFFFF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35BCB44E" w14:textId="77777777" w:rsidR="004A05CC" w:rsidRPr="000C173A" w:rsidRDefault="004A05CC" w:rsidP="004A05CC">
            <w:pPr>
              <w:rPr>
                <w:noProof/>
                <w:sz w:val="20"/>
                <w:szCs w:val="20"/>
              </w:rPr>
            </w:pPr>
            <w:r w:rsidRPr="000C173A">
              <w:rPr>
                <w:noProof/>
                <w:sz w:val="20"/>
                <w:szCs w:val="20"/>
              </w:rPr>
              <w:t xml:space="preserve">An </w:t>
            </w:r>
            <w:r w:rsidRPr="004F0D1F">
              <w:rPr>
                <w:noProof/>
                <w:sz w:val="20"/>
                <w:szCs w:val="20"/>
              </w:rPr>
              <w:t>anti-derivative, primitive</w:t>
            </w:r>
            <w:r w:rsidRPr="000C173A">
              <w:rPr>
                <w:noProof/>
                <w:sz w:val="20"/>
                <w:szCs w:val="20"/>
              </w:rPr>
              <w:t xml:space="preserve"> or </w:t>
            </w:r>
            <w:r w:rsidRPr="004F0D1F">
              <w:rPr>
                <w:noProof/>
                <w:sz w:val="20"/>
                <w:szCs w:val="20"/>
              </w:rPr>
              <w:t>indefinite integral</w:t>
            </w:r>
            <w:r w:rsidRPr="000C173A">
              <w:rPr>
                <w:noProof/>
                <w:sz w:val="20"/>
                <w:szCs w:val="20"/>
              </w:rPr>
              <w:t xml:space="preserve"> of a function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f(x)</m:t>
              </m:r>
            </m:oMath>
            <w:r w:rsidRPr="000C173A">
              <w:rPr>
                <w:noProof/>
                <w:sz w:val="20"/>
                <w:szCs w:val="20"/>
              </w:rPr>
              <w:t xml:space="preserve"> is a function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F(x)</m:t>
              </m:r>
            </m:oMath>
            <w:r w:rsidRPr="000C173A">
              <w:rPr>
                <w:noProof/>
                <w:sz w:val="20"/>
                <w:szCs w:val="20"/>
              </w:rPr>
              <w:t xml:space="preserve"> whose derivative is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f(x)</m:t>
              </m:r>
            </m:oMath>
            <w:r w:rsidRPr="000C173A">
              <w:rPr>
                <w:noProof/>
                <w:sz w:val="20"/>
                <w:szCs w:val="20"/>
              </w:rPr>
              <w:t xml:space="preserve">, i.e.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noProof/>
                  <w:sz w:val="20"/>
                  <w:szCs w:val="20"/>
                </w:rPr>
                <m:t>(x)=f(x).</m:t>
              </m:r>
            </m:oMath>
            <w:r w:rsidRPr="000C173A">
              <w:rPr>
                <w:noProof/>
                <w:sz w:val="20"/>
                <w:szCs w:val="20"/>
              </w:rPr>
              <w:t xml:space="preserve"> </w:t>
            </w:r>
          </w:p>
          <w:p w14:paraId="235DE483" w14:textId="77777777" w:rsidR="004A05CC" w:rsidRPr="000C173A" w:rsidRDefault="004A05CC" w:rsidP="004A05CC">
            <w:pPr>
              <w:rPr>
                <w:noProof/>
                <w:sz w:val="20"/>
                <w:szCs w:val="20"/>
              </w:rPr>
            </w:pPr>
            <w:r w:rsidRPr="000C173A">
              <w:rPr>
                <w:noProof/>
                <w:sz w:val="20"/>
                <w:szCs w:val="20"/>
              </w:rPr>
              <w:t xml:space="preserve">The process of solving for anti-derivatives is </w:t>
            </w:r>
            <w:r w:rsidRPr="004F0D1F">
              <w:rPr>
                <w:noProof/>
                <w:sz w:val="20"/>
                <w:szCs w:val="20"/>
              </w:rPr>
              <w:t xml:space="preserve">called </w:t>
            </w:r>
            <w:r w:rsidRPr="004F0D1F">
              <w:rPr>
                <w:bCs/>
                <w:noProof/>
                <w:sz w:val="20"/>
                <w:szCs w:val="20"/>
              </w:rPr>
              <w:t>anti-differentiation</w:t>
            </w:r>
            <w:r w:rsidRPr="000C173A">
              <w:rPr>
                <w:bCs/>
                <w:noProof/>
                <w:sz w:val="20"/>
                <w:szCs w:val="20"/>
              </w:rPr>
              <w:t>.</w:t>
            </w:r>
            <w:r w:rsidRPr="000C173A">
              <w:rPr>
                <w:noProof/>
                <w:sz w:val="20"/>
                <w:szCs w:val="20"/>
              </w:rPr>
              <w:t xml:space="preserve"> </w:t>
            </w:r>
          </w:p>
          <w:p w14:paraId="641436B3" w14:textId="77777777" w:rsidR="004A05CC" w:rsidRPr="000C173A" w:rsidRDefault="004A05CC" w:rsidP="004A05CC">
            <w:pPr>
              <w:rPr>
                <w:noProof/>
                <w:sz w:val="20"/>
                <w:szCs w:val="20"/>
                <w:lang w:val="en-US"/>
              </w:rPr>
            </w:pPr>
            <w:r w:rsidRPr="000C173A">
              <w:rPr>
                <w:noProof/>
                <w:sz w:val="20"/>
                <w:szCs w:val="20"/>
              </w:rPr>
              <w:t xml:space="preserve">Anti-derivatives are not unique. If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F(x)</m:t>
              </m:r>
            </m:oMath>
            <w:r w:rsidRPr="000C173A">
              <w:rPr>
                <w:noProof/>
                <w:sz w:val="20"/>
                <w:szCs w:val="20"/>
              </w:rPr>
              <w:t xml:space="preserve"> is an anti-derivative of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/>
                  <w:noProof/>
                  <w:sz w:val="20"/>
                  <w:szCs w:val="20"/>
                </w:rPr>
                <m:t>,</m:t>
              </m:r>
            </m:oMath>
            <w:r w:rsidRPr="000C173A">
              <w:rPr>
                <w:noProof/>
                <w:sz w:val="20"/>
                <w:szCs w:val="20"/>
              </w:rPr>
              <w:t xml:space="preserve"> then so too is the function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/>
                  <w:noProof/>
                  <w:sz w:val="20"/>
                  <w:szCs w:val="20"/>
                </w:rPr>
                <m:t>+c</m:t>
              </m:r>
            </m:oMath>
            <w:r w:rsidRPr="000C173A">
              <w:rPr>
                <w:noProof/>
                <w:sz w:val="20"/>
                <w:szCs w:val="20"/>
              </w:rPr>
              <w:t xml:space="preserve"> where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c</m:t>
              </m:r>
            </m:oMath>
            <w:r w:rsidRPr="000C173A">
              <w:rPr>
                <w:noProof/>
                <w:sz w:val="20"/>
                <w:szCs w:val="20"/>
              </w:rPr>
              <w:t xml:space="preserve"> is any number. We write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hAnsi="Cambria Math"/>
                  <w:noProof/>
                  <w:sz w:val="20"/>
                  <w:szCs w:val="20"/>
                </w:rPr>
                <m:t>dx=F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/>
                  <w:noProof/>
                  <w:sz w:val="20"/>
                  <w:szCs w:val="20"/>
                </w:rPr>
                <m:t>+c</m:t>
              </m:r>
            </m:oMath>
            <w:r w:rsidRPr="000C173A">
              <w:rPr>
                <w:noProof/>
                <w:sz w:val="20"/>
                <w:szCs w:val="20"/>
              </w:rPr>
              <w:t xml:space="preserve"> to denote the set of all anti-derivatives of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/>
                  <w:noProof/>
                  <w:sz w:val="20"/>
                  <w:szCs w:val="20"/>
                </w:rPr>
                <m:t>.</m:t>
              </m:r>
            </m:oMath>
            <w:r w:rsidRPr="000C173A">
              <w:rPr>
                <w:noProof/>
                <w:sz w:val="20"/>
                <w:szCs w:val="20"/>
              </w:rPr>
              <w:t xml:space="preserve"> The number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c</m:t>
              </m:r>
            </m:oMath>
            <w:r w:rsidRPr="000C173A">
              <w:rPr>
                <w:noProof/>
                <w:sz w:val="20"/>
                <w:szCs w:val="20"/>
              </w:rPr>
              <w:t xml:space="preserve"> is called the </w:t>
            </w:r>
            <w:r w:rsidRPr="004F0D1F">
              <w:rPr>
                <w:noProof/>
                <w:sz w:val="20"/>
                <w:szCs w:val="20"/>
              </w:rPr>
              <w:t>constant of integration</w:t>
            </w:r>
            <w:r w:rsidRPr="000C173A">
              <w:rPr>
                <w:noProof/>
                <w:sz w:val="20"/>
                <w:szCs w:val="20"/>
              </w:rPr>
              <w:t xml:space="preserve">. For example, since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  <w:noProof/>
                  <w:sz w:val="20"/>
                  <w:szCs w:val="20"/>
                </w:rPr>
                <m:t>=3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sz w:val="20"/>
                  <w:szCs w:val="20"/>
                </w:rPr>
                <m:t>,</m:t>
              </m:r>
            </m:oMath>
            <w:r w:rsidRPr="000C173A">
              <w:rPr>
                <w:noProof/>
                <w:sz w:val="20"/>
                <w:szCs w:val="20"/>
              </w:rPr>
              <w:t xml:space="preserve"> we can write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 xml:space="preserve"> dx=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+c</m:t>
                  </m:r>
                </m:e>
              </m:nary>
              <m:r>
                <w:rPr>
                  <w:rFonts w:ascii="Cambria Math" w:hAnsi="Cambria Math"/>
                  <w:noProof/>
                  <w:sz w:val="20"/>
                  <w:szCs w:val="20"/>
                </w:rPr>
                <m:t>.</m:t>
              </m:r>
            </m:oMath>
          </w:p>
        </w:tc>
      </w:tr>
      <w:tr w:rsidR="004A05CC" w:rsidRPr="00C70C91" w14:paraId="6A4BA99A" w14:textId="77777777" w:rsidTr="00CE0635">
        <w:tc>
          <w:tcPr>
            <w:tcW w:w="274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2AB8A053" w14:textId="77777777" w:rsidR="004A05CC" w:rsidRPr="003D3D60" w:rsidRDefault="004A05CC" w:rsidP="004A05CC">
            <w:pPr>
              <w:jc w:val="both"/>
              <w:rPr>
                <w:b/>
                <w:noProof/>
                <w:sz w:val="20"/>
                <w:szCs w:val="20"/>
                <w:lang w:val="en-US"/>
              </w:rPr>
            </w:pPr>
            <w:r w:rsidRPr="00830C09">
              <w:rPr>
                <w:b/>
                <w:noProof/>
                <w:sz w:val="20"/>
                <w:szCs w:val="20"/>
              </w:rPr>
              <w:t>Gradient (Slope)</w:t>
            </w:r>
          </w:p>
        </w:tc>
        <w:tc>
          <w:tcPr>
            <w:tcW w:w="68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07EB55EA" w14:textId="77777777" w:rsidR="004A05CC" w:rsidRPr="003D3D60" w:rsidRDefault="004A05CC" w:rsidP="004A05CC">
            <w:pPr>
              <w:rPr>
                <w:noProof/>
                <w:sz w:val="20"/>
                <w:szCs w:val="20"/>
                <w:lang w:val="en-US"/>
              </w:rPr>
            </w:pPr>
            <w:r w:rsidRPr="00830C09">
              <w:rPr>
                <w:noProof/>
                <w:sz w:val="20"/>
                <w:szCs w:val="20"/>
              </w:rPr>
              <w:t xml:space="preserve">The </w:t>
            </w:r>
            <w:r w:rsidRPr="004F0D1F">
              <w:rPr>
                <w:noProof/>
                <w:sz w:val="20"/>
                <w:szCs w:val="20"/>
              </w:rPr>
              <w:t xml:space="preserve">gradient </w:t>
            </w:r>
            <w:r w:rsidRPr="00830C09">
              <w:rPr>
                <w:noProof/>
                <w:sz w:val="20"/>
                <w:szCs w:val="20"/>
              </w:rPr>
              <w:t xml:space="preserve">of the straight line passing through points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noProof/>
                  <w:sz w:val="20"/>
                  <w:szCs w:val="20"/>
                </w:rPr>
                <m:t xml:space="preserve"> </m:t>
              </m:r>
            </m:oMath>
            <w:r w:rsidRPr="00830C09">
              <w:rPr>
                <w:noProof/>
                <w:sz w:val="20"/>
                <w:szCs w:val="20"/>
              </w:rPr>
              <w:t xml:space="preserve">and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noProof/>
                  <w:sz w:val="20"/>
                  <w:szCs w:val="20"/>
                </w:rPr>
                <m:t xml:space="preserve"> </m:t>
              </m:r>
            </m:oMath>
            <w:r w:rsidRPr="00830C09">
              <w:rPr>
                <w:noProof/>
                <w:sz w:val="20"/>
                <w:szCs w:val="20"/>
              </w:rPr>
              <w:t xml:space="preserve">is the ratio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noProof/>
                  <w:sz w:val="20"/>
                  <w:szCs w:val="20"/>
                </w:rPr>
                <m:t xml:space="preserve"> </m:t>
              </m:r>
            </m:oMath>
            <w:r w:rsidRPr="004F0D1F">
              <w:rPr>
                <w:b/>
                <w:noProof/>
                <w:sz w:val="20"/>
                <w:szCs w:val="20"/>
              </w:rPr>
              <w:t xml:space="preserve">. </w:t>
            </w:r>
            <w:r w:rsidRPr="004F0D1F">
              <w:rPr>
                <w:noProof/>
                <w:sz w:val="20"/>
                <w:szCs w:val="20"/>
              </w:rPr>
              <w:t>Slope</w:t>
            </w:r>
            <w:r w:rsidRPr="00830C09">
              <w:rPr>
                <w:noProof/>
                <w:sz w:val="20"/>
                <w:szCs w:val="20"/>
              </w:rPr>
              <w:t xml:space="preserve"> is a synonym for </w:t>
            </w:r>
            <w:r w:rsidRPr="004F0D1F">
              <w:rPr>
                <w:noProof/>
                <w:sz w:val="20"/>
                <w:szCs w:val="20"/>
              </w:rPr>
              <w:t>gradient.</w:t>
            </w:r>
          </w:p>
        </w:tc>
      </w:tr>
      <w:tr w:rsidR="004A05CC" w:rsidRPr="00830C09" w14:paraId="51B9923A" w14:textId="77777777" w:rsidTr="00CE0635">
        <w:tc>
          <w:tcPr>
            <w:tcW w:w="274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73B6709A" w14:textId="77777777" w:rsidR="004A05CC" w:rsidRPr="00830C09" w:rsidRDefault="004A05CC" w:rsidP="004A05CC">
            <w:pPr>
              <w:rPr>
                <w:b/>
                <w:noProof/>
                <w:sz w:val="20"/>
                <w:szCs w:val="20"/>
              </w:rPr>
            </w:pPr>
            <w:r w:rsidRPr="00830C09">
              <w:rPr>
                <w:b/>
                <w:noProof/>
                <w:sz w:val="20"/>
                <w:szCs w:val="20"/>
              </w:rPr>
              <w:t>Linearity property of the derivative</w:t>
            </w:r>
          </w:p>
        </w:tc>
        <w:tc>
          <w:tcPr>
            <w:tcW w:w="68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390AC738" w14:textId="77777777" w:rsidR="004A05CC" w:rsidRPr="00830C09" w:rsidRDefault="004A05CC" w:rsidP="004A05CC">
            <w:pPr>
              <w:rPr>
                <w:noProof/>
                <w:sz w:val="20"/>
                <w:szCs w:val="20"/>
              </w:rPr>
            </w:pPr>
            <w:r w:rsidRPr="004F0D1F">
              <w:rPr>
                <w:noProof/>
                <w:sz w:val="20"/>
                <w:szCs w:val="20"/>
              </w:rPr>
              <w:t>The linearity property of the derivative</w:t>
            </w:r>
            <w:r w:rsidRPr="00830C09">
              <w:rPr>
                <w:noProof/>
                <w:sz w:val="20"/>
                <w:szCs w:val="20"/>
              </w:rPr>
              <w:t xml:space="preserve"> is summari</w:t>
            </w:r>
            <w:r>
              <w:rPr>
                <w:noProof/>
                <w:sz w:val="20"/>
                <w:szCs w:val="20"/>
              </w:rPr>
              <w:t>s</w:t>
            </w:r>
            <w:r w:rsidRPr="00830C09">
              <w:rPr>
                <w:noProof/>
                <w:sz w:val="20"/>
                <w:szCs w:val="20"/>
              </w:rPr>
              <w:t>ed by the equations:</w:t>
            </w:r>
          </w:p>
          <w:p w14:paraId="6D89922C" w14:textId="77777777" w:rsidR="004A05CC" w:rsidRPr="00830C09" w:rsidRDefault="004A05CC" w:rsidP="004A05CC">
            <w:pPr>
              <w:rPr>
                <w:noProof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ky</m:t>
                  </m:r>
                </m:e>
              </m:d>
              <m:r>
                <w:rPr>
                  <w:rFonts w:ascii="Cambria Math" w:hAnsi="Cambria Math"/>
                  <w:noProof/>
                  <w:sz w:val="20"/>
                  <w:szCs w:val="20"/>
                </w:rPr>
                <m:t>=k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dx</m:t>
                  </m:r>
                </m:den>
              </m:f>
            </m:oMath>
            <w:r w:rsidRPr="00830C09">
              <w:rPr>
                <w:noProof/>
                <w:sz w:val="20"/>
                <w:szCs w:val="20"/>
              </w:rPr>
              <w:t xml:space="preserve"> for any constant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k</m:t>
              </m:r>
            </m:oMath>
            <w:r>
              <w:rPr>
                <w:noProof/>
                <w:sz w:val="20"/>
                <w:szCs w:val="20"/>
              </w:rPr>
              <w:t xml:space="preserve"> </w:t>
            </w:r>
            <w:r w:rsidRPr="00830C09">
              <w:rPr>
                <w:noProof/>
                <w:sz w:val="20"/>
                <w:szCs w:val="20"/>
              </w:rPr>
              <w:t>and</w:t>
            </w:r>
            <w:r>
              <w:rPr>
                <w:noProof/>
                <w:sz w:val="20"/>
                <w:szCs w:val="20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noProof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dx</m:t>
                  </m:r>
                </m:den>
              </m:f>
              <m:r>
                <w:rPr>
                  <w:rFonts w:ascii="Cambria Math" w:hAnsi="Cambria Math"/>
                  <w:noProof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dx</m:t>
                  </m:r>
                </m:den>
              </m:f>
            </m:oMath>
            <w:r>
              <w:rPr>
                <w:noProof/>
                <w:sz w:val="20"/>
                <w:szCs w:val="20"/>
              </w:rPr>
              <w:t>.</w:t>
            </w:r>
          </w:p>
        </w:tc>
      </w:tr>
      <w:tr w:rsidR="004A05CC" w:rsidRPr="00C70C91" w14:paraId="161E5F1D" w14:textId="77777777" w:rsidTr="00CE0635">
        <w:tc>
          <w:tcPr>
            <w:tcW w:w="274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572B98CE" w14:textId="77777777" w:rsidR="004A05CC" w:rsidRPr="00830C09" w:rsidRDefault="004A05CC" w:rsidP="004A05CC">
            <w:pPr>
              <w:jc w:val="both"/>
              <w:rPr>
                <w:b/>
                <w:noProof/>
                <w:sz w:val="20"/>
                <w:szCs w:val="20"/>
              </w:rPr>
            </w:pPr>
            <w:r w:rsidRPr="00830C09">
              <w:rPr>
                <w:b/>
                <w:noProof/>
                <w:sz w:val="20"/>
                <w:szCs w:val="20"/>
              </w:rPr>
              <w:t>Local and global maximum and minimum</w:t>
            </w:r>
          </w:p>
        </w:tc>
        <w:tc>
          <w:tcPr>
            <w:tcW w:w="68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3E91F998" w14:textId="77777777" w:rsidR="004A05CC" w:rsidRPr="00830C09" w:rsidRDefault="004A05CC" w:rsidP="004A05CC">
            <w:pPr>
              <w:rPr>
                <w:noProof/>
                <w:sz w:val="20"/>
                <w:szCs w:val="20"/>
              </w:rPr>
            </w:pPr>
            <w:r w:rsidRPr="00830C09">
              <w:rPr>
                <w:noProof/>
                <w:sz w:val="20"/>
                <w:szCs w:val="20"/>
              </w:rPr>
              <w:t xml:space="preserve">A </w:t>
            </w:r>
            <w:r w:rsidRPr="004F0D1F">
              <w:rPr>
                <w:noProof/>
                <w:sz w:val="20"/>
                <w:szCs w:val="20"/>
              </w:rPr>
              <w:t>stationary point</w:t>
            </w:r>
            <w:r w:rsidRPr="00830C09">
              <w:rPr>
                <w:noProof/>
                <w:sz w:val="20"/>
                <w:szCs w:val="20"/>
              </w:rPr>
              <w:t xml:space="preserve"> on the graph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y=f(x)</m:t>
              </m:r>
            </m:oMath>
            <w:r w:rsidRPr="00830C09">
              <w:rPr>
                <w:noProof/>
                <w:sz w:val="20"/>
                <w:szCs w:val="20"/>
              </w:rPr>
              <w:t xml:space="preserve"> of a differentiable function is a point where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f'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/>
                  <w:noProof/>
                  <w:sz w:val="20"/>
                  <w:szCs w:val="20"/>
                </w:rPr>
                <m:t>=0</m:t>
              </m:r>
            </m:oMath>
            <w:r w:rsidRPr="00830C09">
              <w:rPr>
                <w:noProof/>
                <w:sz w:val="20"/>
                <w:szCs w:val="20"/>
              </w:rPr>
              <w:t>.</w:t>
            </w:r>
            <w:r>
              <w:rPr>
                <w:noProof/>
                <w:sz w:val="20"/>
                <w:szCs w:val="20"/>
              </w:rPr>
              <w:t xml:space="preserve"> </w:t>
            </w:r>
          </w:p>
          <w:p w14:paraId="0120FF22" w14:textId="77777777" w:rsidR="004A05CC" w:rsidRPr="00830C09" w:rsidRDefault="004A05CC" w:rsidP="004A05CC">
            <w:pPr>
              <w:rPr>
                <w:noProof/>
                <w:sz w:val="20"/>
                <w:szCs w:val="20"/>
              </w:rPr>
            </w:pPr>
            <w:r w:rsidRPr="00830C09">
              <w:rPr>
                <w:noProof/>
                <w:sz w:val="20"/>
                <w:szCs w:val="20"/>
              </w:rPr>
              <w:t xml:space="preserve">We say that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noProof/>
                  <w:sz w:val="20"/>
                  <w:szCs w:val="20"/>
                </w:rPr>
                <m:t>)</m:t>
              </m:r>
            </m:oMath>
            <w:r w:rsidRPr="00830C09">
              <w:rPr>
                <w:noProof/>
                <w:sz w:val="20"/>
                <w:szCs w:val="20"/>
              </w:rPr>
              <w:t xml:space="preserve"> is a </w:t>
            </w:r>
            <w:r w:rsidRPr="004F0D1F">
              <w:rPr>
                <w:noProof/>
                <w:sz w:val="20"/>
                <w:szCs w:val="20"/>
              </w:rPr>
              <w:t>local maximum</w:t>
            </w:r>
            <w:r w:rsidRPr="00830C09">
              <w:rPr>
                <w:noProof/>
                <w:sz w:val="20"/>
                <w:szCs w:val="20"/>
              </w:rPr>
              <w:t xml:space="preserve"> of the function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f(x)</m:t>
              </m:r>
            </m:oMath>
            <w:r w:rsidRPr="00830C09">
              <w:rPr>
                <w:noProof/>
                <w:sz w:val="20"/>
                <w:szCs w:val="20"/>
              </w:rPr>
              <w:t xml:space="preserve"> if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f(x)≤f(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noProof/>
                  <w:sz w:val="20"/>
                  <w:szCs w:val="20"/>
                </w:rPr>
                <m:t>)</m:t>
              </m:r>
            </m:oMath>
            <w:r w:rsidRPr="00830C09">
              <w:rPr>
                <w:noProof/>
                <w:sz w:val="20"/>
                <w:szCs w:val="20"/>
              </w:rPr>
              <w:t xml:space="preserve"> for all values of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x</m:t>
              </m:r>
            </m:oMath>
            <w:r w:rsidRPr="00830C09">
              <w:rPr>
                <w:noProof/>
                <w:sz w:val="20"/>
                <w:szCs w:val="20"/>
              </w:rPr>
              <w:t xml:space="preserve"> near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0</m:t>
                  </m:r>
                </m:sub>
              </m:sSub>
            </m:oMath>
            <w:r w:rsidRPr="00830C09">
              <w:rPr>
                <w:noProof/>
                <w:sz w:val="20"/>
                <w:szCs w:val="20"/>
              </w:rPr>
              <w:t xml:space="preserve">. We say that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noProof/>
                  <w:sz w:val="20"/>
                  <w:szCs w:val="20"/>
                </w:rPr>
                <m:t>)</m:t>
              </m:r>
            </m:oMath>
            <w:r w:rsidRPr="00830C09">
              <w:rPr>
                <w:noProof/>
                <w:sz w:val="20"/>
                <w:szCs w:val="20"/>
              </w:rPr>
              <w:t xml:space="preserve"> is </w:t>
            </w:r>
            <w:r w:rsidRPr="004F0D1F">
              <w:rPr>
                <w:noProof/>
                <w:sz w:val="20"/>
                <w:szCs w:val="20"/>
              </w:rPr>
              <w:t>a global maximum</w:t>
            </w:r>
            <w:r w:rsidRPr="00830C09">
              <w:rPr>
                <w:noProof/>
                <w:sz w:val="20"/>
                <w:szCs w:val="20"/>
              </w:rPr>
              <w:t xml:space="preserve"> of the function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f(x)</m:t>
              </m:r>
            </m:oMath>
            <w:r w:rsidRPr="00830C09">
              <w:rPr>
                <w:noProof/>
                <w:sz w:val="20"/>
                <w:szCs w:val="20"/>
              </w:rPr>
              <w:t xml:space="preserve"> if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f(x)≤f(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noProof/>
                  <w:sz w:val="20"/>
                  <w:szCs w:val="20"/>
                </w:rPr>
                <m:t>)</m:t>
              </m:r>
            </m:oMath>
            <w:r w:rsidRPr="00830C09">
              <w:rPr>
                <w:noProof/>
                <w:sz w:val="20"/>
                <w:szCs w:val="20"/>
              </w:rPr>
              <w:t xml:space="preserve"> for all values of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x</m:t>
              </m:r>
            </m:oMath>
            <w:r w:rsidRPr="00830C09">
              <w:rPr>
                <w:noProof/>
                <w:sz w:val="20"/>
                <w:szCs w:val="20"/>
              </w:rPr>
              <w:t xml:space="preserve"> in the domain of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f</m:t>
              </m:r>
            </m:oMath>
            <w:r w:rsidRPr="00830C09">
              <w:rPr>
                <w:noProof/>
                <w:sz w:val="20"/>
                <w:szCs w:val="20"/>
              </w:rPr>
              <w:t xml:space="preserve">. </w:t>
            </w:r>
          </w:p>
          <w:p w14:paraId="69E876B1" w14:textId="77777777" w:rsidR="004A05CC" w:rsidRPr="00830C09" w:rsidRDefault="004A05CC" w:rsidP="004A05CC">
            <w:pPr>
              <w:rPr>
                <w:noProof/>
                <w:sz w:val="20"/>
                <w:szCs w:val="20"/>
              </w:rPr>
            </w:pPr>
            <w:r w:rsidRPr="00830C09">
              <w:rPr>
                <w:noProof/>
                <w:sz w:val="20"/>
                <w:szCs w:val="20"/>
              </w:rPr>
              <w:t xml:space="preserve">We say that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noProof/>
                  <w:sz w:val="20"/>
                  <w:szCs w:val="20"/>
                </w:rPr>
                <m:t>)</m:t>
              </m:r>
            </m:oMath>
            <w:r w:rsidRPr="00830C09">
              <w:rPr>
                <w:noProof/>
                <w:sz w:val="20"/>
                <w:szCs w:val="20"/>
              </w:rPr>
              <w:t xml:space="preserve"> is </w:t>
            </w:r>
            <w:r w:rsidRPr="004F0D1F">
              <w:rPr>
                <w:noProof/>
                <w:sz w:val="20"/>
                <w:szCs w:val="20"/>
              </w:rPr>
              <w:t>a local minimum</w:t>
            </w:r>
            <w:r w:rsidRPr="00830C09">
              <w:rPr>
                <w:noProof/>
                <w:sz w:val="20"/>
                <w:szCs w:val="20"/>
              </w:rPr>
              <w:t xml:space="preserve"> of the function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f(x)</m:t>
              </m:r>
            </m:oMath>
            <w:r w:rsidRPr="00830C09">
              <w:rPr>
                <w:noProof/>
                <w:sz w:val="20"/>
                <w:szCs w:val="20"/>
              </w:rPr>
              <w:t xml:space="preserve"> if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f(x)≥f(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noProof/>
                  <w:sz w:val="20"/>
                  <w:szCs w:val="20"/>
                </w:rPr>
                <m:t>)</m:t>
              </m:r>
            </m:oMath>
            <w:r w:rsidRPr="00830C09">
              <w:rPr>
                <w:noProof/>
                <w:sz w:val="20"/>
                <w:szCs w:val="20"/>
              </w:rPr>
              <w:t xml:space="preserve"> for all values of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x</m:t>
              </m:r>
            </m:oMath>
            <w:r w:rsidRPr="00830C09">
              <w:rPr>
                <w:noProof/>
                <w:sz w:val="20"/>
                <w:szCs w:val="20"/>
              </w:rPr>
              <w:t xml:space="preserve"> near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0</m:t>
                  </m:r>
                </m:sub>
              </m:sSub>
            </m:oMath>
            <w:r w:rsidRPr="00830C09">
              <w:rPr>
                <w:noProof/>
                <w:sz w:val="20"/>
                <w:szCs w:val="20"/>
              </w:rPr>
              <w:t xml:space="preserve">. We say that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noProof/>
                  <w:sz w:val="20"/>
                  <w:szCs w:val="20"/>
                </w:rPr>
                <m:t>)</m:t>
              </m:r>
            </m:oMath>
            <w:r w:rsidRPr="00830C09">
              <w:rPr>
                <w:noProof/>
                <w:sz w:val="20"/>
                <w:szCs w:val="20"/>
              </w:rPr>
              <w:t xml:space="preserve"> is a </w:t>
            </w:r>
            <w:r w:rsidRPr="004F0D1F">
              <w:rPr>
                <w:noProof/>
                <w:sz w:val="20"/>
                <w:szCs w:val="20"/>
              </w:rPr>
              <w:t>global minimum</w:t>
            </w:r>
            <w:r w:rsidRPr="00830C09">
              <w:rPr>
                <w:noProof/>
                <w:sz w:val="20"/>
                <w:szCs w:val="20"/>
              </w:rPr>
              <w:t xml:space="preserve"> of the function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f(x)</m:t>
              </m:r>
            </m:oMath>
            <w:r w:rsidRPr="00830C09">
              <w:rPr>
                <w:noProof/>
                <w:sz w:val="20"/>
                <w:szCs w:val="20"/>
              </w:rPr>
              <w:t xml:space="preserve"> if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f(x)≥f(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noProof/>
                  <w:sz w:val="20"/>
                  <w:szCs w:val="20"/>
                </w:rPr>
                <m:t>)</m:t>
              </m:r>
            </m:oMath>
            <w:r w:rsidRPr="00830C09">
              <w:rPr>
                <w:noProof/>
                <w:sz w:val="20"/>
                <w:szCs w:val="20"/>
              </w:rPr>
              <w:t xml:space="preserve"> for all values of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x</m:t>
              </m:r>
            </m:oMath>
            <w:r w:rsidRPr="00830C09">
              <w:rPr>
                <w:noProof/>
                <w:sz w:val="20"/>
                <w:szCs w:val="20"/>
              </w:rPr>
              <w:t xml:space="preserve"> in the domain of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f</m:t>
              </m:r>
            </m:oMath>
            <w:r w:rsidRPr="00830C09">
              <w:rPr>
                <w:noProof/>
                <w:sz w:val="20"/>
                <w:szCs w:val="20"/>
              </w:rPr>
              <w:t>.</w:t>
            </w:r>
          </w:p>
        </w:tc>
      </w:tr>
      <w:tr w:rsidR="004A05CC" w:rsidRPr="00C70C91" w14:paraId="603BB4CA" w14:textId="77777777" w:rsidTr="00CE0635">
        <w:tc>
          <w:tcPr>
            <w:tcW w:w="274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26338F50" w14:textId="77777777" w:rsidR="004A05CC" w:rsidRPr="003D3D60" w:rsidRDefault="004A05CC" w:rsidP="004A05CC">
            <w:pPr>
              <w:jc w:val="both"/>
              <w:rPr>
                <w:b/>
                <w:noProof/>
                <w:sz w:val="20"/>
                <w:szCs w:val="20"/>
                <w:lang w:val="en-US"/>
              </w:rPr>
            </w:pPr>
            <w:r w:rsidRPr="00830C09">
              <w:rPr>
                <w:b/>
                <w:noProof/>
                <w:sz w:val="20"/>
                <w:szCs w:val="20"/>
              </w:rPr>
              <w:t>Secant</w:t>
            </w:r>
          </w:p>
        </w:tc>
        <w:tc>
          <w:tcPr>
            <w:tcW w:w="68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230DB73F" w14:textId="77777777" w:rsidR="004A05CC" w:rsidRPr="003D3D60" w:rsidRDefault="004A05CC" w:rsidP="004A05CC">
            <w:pPr>
              <w:rPr>
                <w:noProof/>
                <w:sz w:val="20"/>
                <w:szCs w:val="20"/>
                <w:lang w:val="en-US"/>
              </w:rPr>
            </w:pPr>
            <w:r w:rsidRPr="00830C09">
              <w:rPr>
                <w:noProof/>
                <w:sz w:val="20"/>
                <w:szCs w:val="20"/>
              </w:rPr>
              <w:t>A</w:t>
            </w:r>
            <w:r w:rsidRPr="004F0D1F">
              <w:rPr>
                <w:noProof/>
                <w:sz w:val="20"/>
                <w:szCs w:val="20"/>
              </w:rPr>
              <w:t xml:space="preserve"> secant</w:t>
            </w:r>
            <w:r w:rsidRPr="00830C09">
              <w:rPr>
                <w:noProof/>
                <w:sz w:val="20"/>
                <w:szCs w:val="20"/>
              </w:rPr>
              <w:t xml:space="preserve"> of the graph of a function is the straight line passing through two points on the graph. The line segment between the two points is called </w:t>
            </w:r>
            <w:r>
              <w:rPr>
                <w:noProof/>
                <w:sz w:val="20"/>
                <w:szCs w:val="20"/>
              </w:rPr>
              <w:t>a chord.</w:t>
            </w:r>
          </w:p>
        </w:tc>
      </w:tr>
      <w:tr w:rsidR="004A05CC" w:rsidRPr="00C70C91" w14:paraId="30C09A7C" w14:textId="77777777" w:rsidTr="00CE0635">
        <w:tc>
          <w:tcPr>
            <w:tcW w:w="274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6D939F78" w14:textId="77777777" w:rsidR="004A05CC" w:rsidRPr="003D3D60" w:rsidRDefault="004A05CC" w:rsidP="004A05CC">
            <w:pPr>
              <w:jc w:val="both"/>
              <w:rPr>
                <w:b/>
                <w:noProof/>
                <w:sz w:val="20"/>
                <w:szCs w:val="20"/>
                <w:lang w:val="en-US"/>
              </w:rPr>
            </w:pPr>
            <w:r w:rsidRPr="00830C09">
              <w:rPr>
                <w:b/>
                <w:noProof/>
                <w:sz w:val="20"/>
                <w:szCs w:val="20"/>
                <w:lang w:val="en"/>
              </w:rPr>
              <w:t>Simple polynomial</w:t>
            </w:r>
          </w:p>
        </w:tc>
        <w:tc>
          <w:tcPr>
            <w:tcW w:w="68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5359A29F" w14:textId="77777777" w:rsidR="004A05CC" w:rsidRPr="003D3D60" w:rsidRDefault="004A05CC" w:rsidP="004A05CC">
            <w:pPr>
              <w:rPr>
                <w:noProof/>
                <w:sz w:val="20"/>
                <w:szCs w:val="20"/>
                <w:lang w:val="en-US"/>
              </w:rPr>
            </w:pPr>
            <w:r w:rsidRPr="00830C09">
              <w:rPr>
                <w:noProof/>
                <w:sz w:val="20"/>
                <w:szCs w:val="20"/>
                <w:lang w:val="en"/>
              </w:rPr>
              <w:t xml:space="preserve">A </w:t>
            </w:r>
            <w:r w:rsidRPr="004F0D1F">
              <w:rPr>
                <w:noProof/>
                <w:sz w:val="20"/>
                <w:szCs w:val="20"/>
                <w:lang w:val="en"/>
              </w:rPr>
              <w:t>simple polynomial</w:t>
            </w:r>
            <w:r w:rsidRPr="00830C09">
              <w:rPr>
                <w:noProof/>
                <w:sz w:val="20"/>
                <w:szCs w:val="20"/>
                <w:lang w:val="en"/>
              </w:rPr>
              <w:t xml:space="preserve"> is one which is easily factorised and whose stationary points may</w:t>
            </w:r>
            <w:r>
              <w:rPr>
                <w:noProof/>
                <w:sz w:val="20"/>
                <w:szCs w:val="20"/>
                <w:lang w:val="en"/>
              </w:rPr>
              <w:t xml:space="preserve"> </w:t>
            </w:r>
            <w:r w:rsidRPr="00830C09">
              <w:rPr>
                <w:noProof/>
                <w:sz w:val="20"/>
                <w:szCs w:val="20"/>
                <w:lang w:val="en"/>
              </w:rPr>
              <w:t>be easily determined using traditional calculus techniques.</w:t>
            </w:r>
          </w:p>
        </w:tc>
      </w:tr>
      <w:tr w:rsidR="004A05CC" w:rsidRPr="00C70C91" w14:paraId="6EED24B4" w14:textId="77777777" w:rsidTr="00CE0635">
        <w:tc>
          <w:tcPr>
            <w:tcW w:w="274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67F35006" w14:textId="77777777" w:rsidR="004A05CC" w:rsidRPr="003D3D60" w:rsidRDefault="004A05CC" w:rsidP="004A05CC">
            <w:pPr>
              <w:jc w:val="both"/>
              <w:rPr>
                <w:b/>
                <w:noProof/>
                <w:sz w:val="20"/>
                <w:szCs w:val="20"/>
                <w:lang w:val="en-US"/>
              </w:rPr>
            </w:pPr>
            <w:r>
              <w:lastRenderedPageBreak/>
              <w:br w:type="page"/>
            </w:r>
            <w:r w:rsidRPr="00830C09">
              <w:rPr>
                <w:b/>
                <w:noProof/>
                <w:sz w:val="20"/>
                <w:szCs w:val="20"/>
              </w:rPr>
              <w:t>Tangent line</w:t>
            </w:r>
          </w:p>
        </w:tc>
        <w:tc>
          <w:tcPr>
            <w:tcW w:w="68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7C51F33B" w14:textId="77777777" w:rsidR="004A05CC" w:rsidRPr="003D3D60" w:rsidRDefault="004A05CC" w:rsidP="004A05CC">
            <w:pPr>
              <w:rPr>
                <w:noProof/>
                <w:sz w:val="20"/>
                <w:szCs w:val="20"/>
                <w:lang w:val="en-US"/>
              </w:rPr>
            </w:pPr>
            <w:r w:rsidRPr="00830C09">
              <w:rPr>
                <w:noProof/>
                <w:sz w:val="20"/>
                <w:szCs w:val="20"/>
              </w:rPr>
              <w:t xml:space="preserve">The </w:t>
            </w:r>
            <w:r w:rsidRPr="004F0D1F">
              <w:rPr>
                <w:bCs/>
                <w:noProof/>
                <w:sz w:val="20"/>
                <w:szCs w:val="20"/>
              </w:rPr>
              <w:t>tangent line</w:t>
            </w:r>
            <w:r w:rsidRPr="00830C09">
              <w:rPr>
                <w:noProof/>
                <w:sz w:val="20"/>
                <w:szCs w:val="20"/>
              </w:rPr>
              <w:t xml:space="preserve"> (or simply the </w:t>
            </w:r>
            <w:r w:rsidRPr="004F0D1F">
              <w:rPr>
                <w:bCs/>
                <w:noProof/>
                <w:sz w:val="20"/>
                <w:szCs w:val="20"/>
              </w:rPr>
              <w:t>tangent</w:t>
            </w:r>
            <w:r w:rsidRPr="00830C09">
              <w:rPr>
                <w:noProof/>
                <w:sz w:val="20"/>
                <w:szCs w:val="20"/>
              </w:rPr>
              <w:t xml:space="preserve">) to a curve at a given point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P</m:t>
              </m:r>
            </m:oMath>
            <w:r w:rsidRPr="00830C09">
              <w:rPr>
                <w:noProof/>
                <w:sz w:val="20"/>
                <w:szCs w:val="20"/>
              </w:rPr>
              <w:t xml:space="preserve"> can be described intuitively as the straight line that "just touches" the curve at that point. At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P</m:t>
              </m:r>
            </m:oMath>
            <w:r w:rsidRPr="00830C09">
              <w:rPr>
                <w:noProof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</w:rPr>
              <w:t xml:space="preserve">where </w:t>
            </w:r>
            <w:r w:rsidRPr="00830C09">
              <w:rPr>
                <w:noProof/>
                <w:sz w:val="20"/>
                <w:szCs w:val="20"/>
              </w:rPr>
              <w:t>the curve meet</w:t>
            </w:r>
            <w:r>
              <w:rPr>
                <w:noProof/>
                <w:sz w:val="20"/>
                <w:szCs w:val="20"/>
              </w:rPr>
              <w:t>s the tangent</w:t>
            </w:r>
            <w:r w:rsidRPr="00830C09">
              <w:rPr>
                <w:noProof/>
                <w:sz w:val="20"/>
                <w:szCs w:val="20"/>
              </w:rPr>
              <w:t>, the curve has "the same direction" as the tangent line. In this sense</w:t>
            </w:r>
            <w:r>
              <w:rPr>
                <w:noProof/>
                <w:sz w:val="20"/>
                <w:szCs w:val="20"/>
              </w:rPr>
              <w:t>,</w:t>
            </w:r>
            <w:r w:rsidRPr="00830C09">
              <w:rPr>
                <w:noProof/>
                <w:sz w:val="20"/>
                <w:szCs w:val="20"/>
              </w:rPr>
              <w:t xml:space="preserve"> it is the best straight-line approximation to the curve at the point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P</m:t>
              </m:r>
            </m:oMath>
            <w:r w:rsidRPr="00830C09">
              <w:rPr>
                <w:noProof/>
                <w:sz w:val="20"/>
                <w:szCs w:val="20"/>
              </w:rPr>
              <w:t>.</w:t>
            </w:r>
          </w:p>
        </w:tc>
      </w:tr>
    </w:tbl>
    <w:p w14:paraId="1AA5FA6A" w14:textId="77777777" w:rsidR="004A05CC" w:rsidRPr="00C70C91" w:rsidRDefault="004A05CC" w:rsidP="004A05CC"/>
    <w:p w14:paraId="6C847312" w14:textId="77777777" w:rsidR="000E2330" w:rsidRDefault="000E2330"/>
    <w:sectPr w:rsidR="000E2330" w:rsidSect="004A05C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6" w:h="16838"/>
      <w:pgMar w:top="1440" w:right="1080" w:bottom="1440" w:left="1080" w:header="708" w:footer="708" w:gutter="0"/>
      <w:pgNumType w:start="1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AC57AB" w14:textId="77777777" w:rsidR="004A05CC" w:rsidRPr="00741822" w:rsidRDefault="004A05CC" w:rsidP="004A05CC">
    <w:pPr>
      <w:pStyle w:val="Footer"/>
      <w:pBdr>
        <w:top w:val="single" w:sz="8" w:space="4" w:color="7B7B7B" w:themeColor="accent3" w:themeShade="BF"/>
      </w:pBdr>
      <w:tabs>
        <w:tab w:val="clear" w:pos="4513"/>
        <w:tab w:val="clear" w:pos="9026"/>
      </w:tabs>
      <w:rPr>
        <w:rFonts w:ascii="Franklin Gothic Book" w:hAnsi="Franklin Gothic Book"/>
        <w:color w:val="2F5496" w:themeColor="accent1" w:themeShade="BF"/>
        <w:sz w:val="18"/>
      </w:rPr>
    </w:pPr>
    <w:r>
      <w:rPr>
        <w:rFonts w:ascii="Franklin Gothic Book" w:hAnsi="Franklin Gothic Book"/>
        <w:b/>
        <w:noProof/>
        <w:color w:val="2F5496" w:themeColor="accent1" w:themeShade="BF"/>
        <w:sz w:val="18"/>
      </w:rPr>
      <w:t>Mathematics Methods | ATAR</w:t>
    </w:r>
    <w:r w:rsidRPr="00630C74">
      <w:t xml:space="preserve"> </w:t>
    </w:r>
    <w:r>
      <w:rPr>
        <w:rFonts w:ascii="Franklin Gothic Book" w:hAnsi="Franklin Gothic Book"/>
        <w:b/>
        <w:noProof/>
        <w:color w:val="2F5496" w:themeColor="accent1" w:themeShade="BF"/>
        <w:sz w:val="18"/>
      </w:rPr>
      <w:t>| Year 11 syllabus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514E32" w14:textId="77777777" w:rsidR="004A05CC" w:rsidRPr="00AA2B0D" w:rsidRDefault="004A05CC" w:rsidP="004A05CC">
    <w:pPr>
      <w:pStyle w:val="Footer"/>
      <w:pBdr>
        <w:top w:val="single" w:sz="8" w:space="4" w:color="7B7B7B" w:themeColor="accent3" w:themeShade="BF"/>
      </w:pBdr>
      <w:tabs>
        <w:tab w:val="clear" w:pos="4513"/>
        <w:tab w:val="clear" w:pos="9026"/>
      </w:tabs>
      <w:jc w:val="right"/>
      <w:rPr>
        <w:rFonts w:ascii="Franklin Gothic Book" w:hAnsi="Franklin Gothic Book"/>
        <w:color w:val="2F5496" w:themeColor="accent1" w:themeShade="BF"/>
        <w:sz w:val="18"/>
      </w:rPr>
    </w:pPr>
    <w:r>
      <w:rPr>
        <w:rFonts w:ascii="Franklin Gothic Book" w:hAnsi="Franklin Gothic Book"/>
        <w:b/>
        <w:noProof/>
        <w:color w:val="2F5496" w:themeColor="accent1" w:themeShade="BF"/>
        <w:sz w:val="18"/>
      </w:rPr>
      <w:t>Mathematics Methods | ATAR</w:t>
    </w:r>
    <w:r w:rsidRPr="00630C74">
      <w:t xml:space="preserve"> </w:t>
    </w:r>
    <w:r>
      <w:rPr>
        <w:rFonts w:ascii="Franklin Gothic Book" w:hAnsi="Franklin Gothic Book"/>
        <w:b/>
        <w:noProof/>
        <w:color w:val="2F5496" w:themeColor="accent1" w:themeShade="BF"/>
        <w:sz w:val="18"/>
      </w:rPr>
      <w:t>| Year 11 syllabus</w:t>
    </w: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0B8600" w14:textId="77777777" w:rsidR="004A05CC" w:rsidRPr="001567D0" w:rsidRDefault="004A05CC" w:rsidP="004A05CC">
    <w:pPr>
      <w:pStyle w:val="Header"/>
      <w:pBdr>
        <w:bottom w:val="single" w:sz="8" w:space="1" w:color="7B7B7B" w:themeColor="accent3" w:themeShade="BF"/>
      </w:pBdr>
      <w:tabs>
        <w:tab w:val="clear" w:pos="4513"/>
        <w:tab w:val="clear" w:pos="9026"/>
      </w:tabs>
      <w:ind w:left="-1134" w:right="9356"/>
      <w:jc w:val="right"/>
      <w:rPr>
        <w:rFonts w:ascii="Franklin Gothic Book" w:hAnsi="Franklin Gothic Book"/>
        <w:b/>
        <w:color w:val="4472C4" w:themeColor="accent1"/>
        <w:sz w:val="32"/>
      </w:rPr>
    </w:pPr>
    <w:r w:rsidRPr="001567D0">
      <w:rPr>
        <w:rFonts w:ascii="Franklin Gothic Book" w:hAnsi="Franklin Gothic Book"/>
        <w:b/>
        <w:color w:val="4472C4" w:themeColor="accent1"/>
        <w:sz w:val="32"/>
      </w:rPr>
      <w:fldChar w:fldCharType="begin"/>
    </w:r>
    <w:r w:rsidRPr="001567D0">
      <w:rPr>
        <w:rFonts w:ascii="Franklin Gothic Book" w:hAnsi="Franklin Gothic Book"/>
        <w:b/>
        <w:color w:val="4472C4" w:themeColor="accent1"/>
        <w:sz w:val="32"/>
      </w:rPr>
      <w:instrText xml:space="preserve"> PAGE   \* MERGEFORMAT </w:instrText>
    </w:r>
    <w:r w:rsidRPr="001567D0">
      <w:rPr>
        <w:rFonts w:ascii="Franklin Gothic Book" w:hAnsi="Franklin Gothic Book"/>
        <w:b/>
        <w:color w:val="4472C4" w:themeColor="accent1"/>
        <w:sz w:val="32"/>
      </w:rPr>
      <w:fldChar w:fldCharType="separate"/>
    </w:r>
    <w:r>
      <w:rPr>
        <w:rFonts w:ascii="Franklin Gothic Book" w:hAnsi="Franklin Gothic Book"/>
        <w:b/>
        <w:noProof/>
        <w:color w:val="4472C4" w:themeColor="accent1"/>
        <w:sz w:val="32"/>
      </w:rPr>
      <w:t>22</w:t>
    </w:r>
    <w:r w:rsidRPr="001567D0">
      <w:rPr>
        <w:rFonts w:ascii="Franklin Gothic Book" w:hAnsi="Franklin Gothic Book"/>
        <w:b/>
        <w:noProof/>
        <w:color w:val="4472C4" w:themeColor="accent1"/>
        <w:sz w:val="32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2C998C" w14:textId="77777777" w:rsidR="004A05CC" w:rsidRPr="001567D0" w:rsidRDefault="004A05CC" w:rsidP="004A05CC">
    <w:pPr>
      <w:pStyle w:val="Header"/>
      <w:pBdr>
        <w:bottom w:val="single" w:sz="8" w:space="1" w:color="7B7B7B" w:themeColor="accent3" w:themeShade="BF"/>
      </w:pBdr>
      <w:tabs>
        <w:tab w:val="clear" w:pos="4513"/>
        <w:tab w:val="clear" w:pos="9026"/>
      </w:tabs>
      <w:ind w:left="9356" w:right="-1134"/>
      <w:rPr>
        <w:rFonts w:ascii="Franklin Gothic Book" w:hAnsi="Franklin Gothic Book"/>
        <w:b/>
        <w:color w:val="4472C4" w:themeColor="accent1"/>
        <w:sz w:val="32"/>
      </w:rPr>
    </w:pPr>
    <w:r w:rsidRPr="001567D0">
      <w:rPr>
        <w:rFonts w:ascii="Franklin Gothic Book" w:hAnsi="Franklin Gothic Book"/>
        <w:b/>
        <w:color w:val="4472C4" w:themeColor="accent1"/>
        <w:sz w:val="32"/>
      </w:rPr>
      <w:fldChar w:fldCharType="begin"/>
    </w:r>
    <w:r w:rsidRPr="001567D0">
      <w:rPr>
        <w:rFonts w:ascii="Franklin Gothic Book" w:hAnsi="Franklin Gothic Book"/>
        <w:b/>
        <w:color w:val="4472C4" w:themeColor="accent1"/>
        <w:sz w:val="32"/>
      </w:rPr>
      <w:instrText xml:space="preserve"> PAGE   \* MERGEFORMAT </w:instrText>
    </w:r>
    <w:r w:rsidRPr="001567D0">
      <w:rPr>
        <w:rFonts w:ascii="Franklin Gothic Book" w:hAnsi="Franklin Gothic Book"/>
        <w:b/>
        <w:color w:val="4472C4" w:themeColor="accent1"/>
        <w:sz w:val="32"/>
      </w:rPr>
      <w:fldChar w:fldCharType="separate"/>
    </w:r>
    <w:r w:rsidR="00CE0635">
      <w:rPr>
        <w:rFonts w:ascii="Franklin Gothic Book" w:hAnsi="Franklin Gothic Book"/>
        <w:b/>
        <w:noProof/>
        <w:color w:val="4472C4" w:themeColor="accent1"/>
        <w:sz w:val="32"/>
      </w:rPr>
      <w:t>1</w:t>
    </w:r>
    <w:r w:rsidRPr="001567D0">
      <w:rPr>
        <w:rFonts w:ascii="Franklin Gothic Book" w:hAnsi="Franklin Gothic Book"/>
        <w:b/>
        <w:noProof/>
        <w:color w:val="4472C4" w:themeColor="accent1"/>
        <w:sz w:val="32"/>
      </w:rP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121549" w14:textId="77777777" w:rsidR="004A05CC" w:rsidRDefault="004A05C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6A617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FCC04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0A468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40CA7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61C7C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94ECA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2B2BB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318A6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A6C3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AE076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832072"/>
    <w:multiLevelType w:val="multilevel"/>
    <w:tmpl w:val="BE7E7ED6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1">
    <w:nsid w:val="03A6187C"/>
    <w:multiLevelType w:val="multilevel"/>
    <w:tmpl w:val="6A4A1E3A"/>
    <w:lvl w:ilvl="0"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ind w:left="754" w:hanging="357"/>
      </w:pPr>
      <w:rPr>
        <w:rFonts w:ascii="Arial" w:hAnsi="Arial" w:hint="default"/>
      </w:rPr>
    </w:lvl>
    <w:lvl w:ilvl="2">
      <w:start w:val="1"/>
      <w:numFmt w:val="bullet"/>
      <w:lvlText w:val="o"/>
      <w:lvlJc w:val="left"/>
      <w:pPr>
        <w:ind w:left="1191" w:hanging="397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3B911E9"/>
    <w:multiLevelType w:val="multilevel"/>
    <w:tmpl w:val="E1AC055C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3">
    <w:nsid w:val="107039D3"/>
    <w:multiLevelType w:val="multilevel"/>
    <w:tmpl w:val="6A4A1E3A"/>
    <w:lvl w:ilvl="0"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ind w:left="754" w:hanging="357"/>
      </w:pPr>
      <w:rPr>
        <w:rFonts w:ascii="Arial" w:hAnsi="Arial" w:hint="default"/>
      </w:rPr>
    </w:lvl>
    <w:lvl w:ilvl="2">
      <w:start w:val="1"/>
      <w:numFmt w:val="bullet"/>
      <w:lvlText w:val="o"/>
      <w:lvlJc w:val="left"/>
      <w:pPr>
        <w:ind w:left="1191" w:hanging="397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A625834"/>
    <w:multiLevelType w:val="multilevel"/>
    <w:tmpl w:val="04C2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ABC65B8"/>
    <w:multiLevelType w:val="multilevel"/>
    <w:tmpl w:val="186E8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DD0743A"/>
    <w:multiLevelType w:val="hybridMultilevel"/>
    <w:tmpl w:val="B48CF808"/>
    <w:lvl w:ilvl="0" w:tplc="150A616A">
      <w:numFmt w:val="bullet"/>
      <w:lvlText w:val="•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2BE7A32"/>
    <w:multiLevelType w:val="hybridMultilevel"/>
    <w:tmpl w:val="26C0E9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D85A59"/>
    <w:multiLevelType w:val="hybridMultilevel"/>
    <w:tmpl w:val="70DAB9A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DB53408"/>
    <w:multiLevelType w:val="multilevel"/>
    <w:tmpl w:val="958807EE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0">
    <w:nsid w:val="304C174E"/>
    <w:multiLevelType w:val="multilevel"/>
    <w:tmpl w:val="9FC4B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12E6235"/>
    <w:multiLevelType w:val="multilevel"/>
    <w:tmpl w:val="AC8E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20E0070"/>
    <w:multiLevelType w:val="hybridMultilevel"/>
    <w:tmpl w:val="D5803F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26A485C"/>
    <w:multiLevelType w:val="hybridMultilevel"/>
    <w:tmpl w:val="8160D51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4416FEF"/>
    <w:multiLevelType w:val="multilevel"/>
    <w:tmpl w:val="05780B1A"/>
    <w:styleLink w:val="ListBullets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>
      <w:start w:val="1"/>
      <w:numFmt w:val="bullet"/>
      <w:pStyle w:val="ListBullet2"/>
      <w:lvlText w:val="o"/>
      <w:lvlJc w:val="left"/>
      <w:pPr>
        <w:tabs>
          <w:tab w:val="num" w:pos="907"/>
        </w:tabs>
        <w:ind w:left="907" w:hanging="397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8"/>
        </w:tabs>
        <w:ind w:left="1417" w:hanging="397"/>
      </w:pPr>
      <w:rPr>
        <w:rFonts w:ascii="Wingdings" w:hAnsi="Wingdings" w:hint="default"/>
      </w:rPr>
    </w:lvl>
    <w:lvl w:ilvl="3">
      <w:start w:val="1"/>
      <w:numFmt w:val="bullet"/>
      <w:pStyle w:val="List4"/>
      <w:lvlText w:val=""/>
      <w:lvlJc w:val="left"/>
      <w:pPr>
        <w:tabs>
          <w:tab w:val="num" w:pos="1928"/>
        </w:tabs>
        <w:ind w:left="1927" w:hanging="397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tabs>
          <w:tab w:val="num" w:pos="2438"/>
        </w:tabs>
        <w:ind w:left="2437" w:hanging="39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910"/>
        </w:tabs>
        <w:ind w:left="2947" w:hanging="39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420"/>
        </w:tabs>
        <w:ind w:left="3457" w:hanging="39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930"/>
        </w:tabs>
        <w:ind w:left="3967" w:hanging="39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440"/>
        </w:tabs>
        <w:ind w:left="4477" w:hanging="397"/>
      </w:pPr>
      <w:rPr>
        <w:rFonts w:ascii="Wingdings" w:hAnsi="Wingdings" w:hint="default"/>
      </w:rPr>
    </w:lvl>
  </w:abstractNum>
  <w:abstractNum w:abstractNumId="25">
    <w:nsid w:val="349D27E5"/>
    <w:multiLevelType w:val="multilevel"/>
    <w:tmpl w:val="7ED2BC96"/>
    <w:lvl w:ilvl="0">
      <w:start w:val="1"/>
      <w:numFmt w:val="decimal"/>
      <w:lvlText w:val="%1"/>
      <w:lvlJc w:val="left"/>
      <w:pPr>
        <w:ind w:left="114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6">
    <w:nsid w:val="49B3145E"/>
    <w:multiLevelType w:val="hybridMultilevel"/>
    <w:tmpl w:val="12C21774"/>
    <w:lvl w:ilvl="0" w:tplc="F10CF1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C162B00"/>
    <w:multiLevelType w:val="singleLevel"/>
    <w:tmpl w:val="FB26AA9E"/>
    <w:lvl w:ilvl="0">
      <w:numFmt w:val="decimal"/>
      <w:pStyle w:val="csbullet"/>
      <w:lvlText w:val=""/>
      <w:lvlJc w:val="left"/>
    </w:lvl>
  </w:abstractNum>
  <w:abstractNum w:abstractNumId="28">
    <w:nsid w:val="4CFC198F"/>
    <w:multiLevelType w:val="multilevel"/>
    <w:tmpl w:val="A0FEB05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 w:val="0"/>
        <w:sz w:val="22"/>
        <w:szCs w:val="22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9">
    <w:nsid w:val="50EE0971"/>
    <w:multiLevelType w:val="hybridMultilevel"/>
    <w:tmpl w:val="19B23626"/>
    <w:lvl w:ilvl="0" w:tplc="0C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1790" w:hanging="360"/>
      </w:pPr>
    </w:lvl>
    <w:lvl w:ilvl="2" w:tplc="0C09001B">
      <w:start w:val="1"/>
      <w:numFmt w:val="lowerRoman"/>
      <w:lvlText w:val="%3."/>
      <w:lvlJc w:val="right"/>
      <w:pPr>
        <w:ind w:left="2510" w:hanging="180"/>
      </w:pPr>
    </w:lvl>
    <w:lvl w:ilvl="3" w:tplc="0C09000F" w:tentative="1">
      <w:start w:val="1"/>
      <w:numFmt w:val="decimal"/>
      <w:lvlText w:val="%4."/>
      <w:lvlJc w:val="left"/>
      <w:pPr>
        <w:ind w:left="3230" w:hanging="360"/>
      </w:pPr>
    </w:lvl>
    <w:lvl w:ilvl="4" w:tplc="0C090019" w:tentative="1">
      <w:start w:val="1"/>
      <w:numFmt w:val="lowerLetter"/>
      <w:lvlText w:val="%5."/>
      <w:lvlJc w:val="left"/>
      <w:pPr>
        <w:ind w:left="3950" w:hanging="360"/>
      </w:pPr>
    </w:lvl>
    <w:lvl w:ilvl="5" w:tplc="0C09001B" w:tentative="1">
      <w:start w:val="1"/>
      <w:numFmt w:val="lowerRoman"/>
      <w:lvlText w:val="%6."/>
      <w:lvlJc w:val="right"/>
      <w:pPr>
        <w:ind w:left="4670" w:hanging="180"/>
      </w:pPr>
    </w:lvl>
    <w:lvl w:ilvl="6" w:tplc="0C09000F" w:tentative="1">
      <w:start w:val="1"/>
      <w:numFmt w:val="decimal"/>
      <w:lvlText w:val="%7."/>
      <w:lvlJc w:val="left"/>
      <w:pPr>
        <w:ind w:left="5390" w:hanging="360"/>
      </w:pPr>
    </w:lvl>
    <w:lvl w:ilvl="7" w:tplc="0C090019" w:tentative="1">
      <w:start w:val="1"/>
      <w:numFmt w:val="lowerLetter"/>
      <w:lvlText w:val="%8."/>
      <w:lvlJc w:val="left"/>
      <w:pPr>
        <w:ind w:left="6110" w:hanging="360"/>
      </w:pPr>
    </w:lvl>
    <w:lvl w:ilvl="8" w:tplc="0C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0">
    <w:nsid w:val="57180438"/>
    <w:multiLevelType w:val="hybridMultilevel"/>
    <w:tmpl w:val="20E2E5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4810ED"/>
    <w:multiLevelType w:val="multilevel"/>
    <w:tmpl w:val="454023E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 w:val="0"/>
        <w:sz w:val="22"/>
        <w:szCs w:val="22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32">
    <w:nsid w:val="62EC43C8"/>
    <w:multiLevelType w:val="hybridMultilevel"/>
    <w:tmpl w:val="3BCE99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BF2513"/>
    <w:multiLevelType w:val="hybridMultilevel"/>
    <w:tmpl w:val="6916ED02"/>
    <w:lvl w:ilvl="0" w:tplc="82EE603E">
      <w:start w:val="1"/>
      <w:numFmt w:val="bullet"/>
      <w:pStyle w:val="ListItem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6BA7F9A"/>
    <w:multiLevelType w:val="multilevel"/>
    <w:tmpl w:val="454023E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533" w:hanging="720"/>
      </w:pPr>
      <w:rPr>
        <w:rFonts w:hint="default"/>
        <w:b w:val="0"/>
        <w:sz w:val="22"/>
        <w:szCs w:val="22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35">
    <w:nsid w:val="77460D3C"/>
    <w:multiLevelType w:val="hybridMultilevel"/>
    <w:tmpl w:val="B748CE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860E41"/>
    <w:multiLevelType w:val="hybridMultilevel"/>
    <w:tmpl w:val="66C87B1A"/>
    <w:lvl w:ilvl="0" w:tplc="2DB6F6EC">
      <w:start w:val="1"/>
      <w:numFmt w:val="bullet"/>
      <w:pStyle w:val="ContentDescript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5"/>
  </w:num>
  <w:num w:numId="3">
    <w:abstractNumId w:val="16"/>
  </w:num>
  <w:num w:numId="4">
    <w:abstractNumId w:val="11"/>
  </w:num>
  <w:num w:numId="5">
    <w:abstractNumId w:val="1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7"/>
  </w:num>
  <w:num w:numId="16">
    <w:abstractNumId w:val="23"/>
  </w:num>
  <w:num w:numId="17">
    <w:abstractNumId w:val="26"/>
  </w:num>
  <w:num w:numId="18">
    <w:abstractNumId w:val="24"/>
  </w:num>
  <w:num w:numId="1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3"/>
  </w:num>
  <w:num w:numId="21">
    <w:abstractNumId w:val="18"/>
  </w:num>
  <w:num w:numId="22">
    <w:abstractNumId w:val="30"/>
  </w:num>
  <w:num w:numId="23">
    <w:abstractNumId w:val="21"/>
  </w:num>
  <w:num w:numId="24">
    <w:abstractNumId w:val="22"/>
  </w:num>
  <w:num w:numId="25">
    <w:abstractNumId w:val="32"/>
  </w:num>
  <w:num w:numId="26">
    <w:abstractNumId w:val="15"/>
  </w:num>
  <w:num w:numId="27">
    <w:abstractNumId w:val="14"/>
  </w:num>
  <w:num w:numId="28">
    <w:abstractNumId w:val="34"/>
  </w:num>
  <w:num w:numId="29">
    <w:abstractNumId w:val="31"/>
  </w:num>
  <w:num w:numId="30">
    <w:abstractNumId w:val="36"/>
  </w:num>
  <w:num w:numId="31">
    <w:abstractNumId w:val="28"/>
  </w:num>
  <w:num w:numId="32">
    <w:abstractNumId w:val="25"/>
  </w:num>
  <w:num w:numId="33">
    <w:abstractNumId w:val="29"/>
  </w:num>
  <w:num w:numId="34">
    <w:abstractNumId w:val="20"/>
  </w:num>
  <w:num w:numId="35">
    <w:abstractNumId w:val="10"/>
  </w:num>
  <w:num w:numId="36">
    <w:abstractNumId w:val="19"/>
  </w:num>
  <w:num w:numId="37">
    <w:abstractNumId w:val="12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5CC"/>
    <w:rsid w:val="000D0438"/>
    <w:rsid w:val="000E2330"/>
    <w:rsid w:val="004A05CC"/>
    <w:rsid w:val="00605284"/>
    <w:rsid w:val="00894C61"/>
    <w:rsid w:val="00A039D4"/>
    <w:rsid w:val="00CE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CAAD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A05CC"/>
    <w:pPr>
      <w:spacing w:after="120" w:line="264" w:lineRule="auto"/>
    </w:pPr>
    <w:rPr>
      <w:rFonts w:ascii="Calibri" w:eastAsiaTheme="minorEastAsia" w:hAnsi="Calibri"/>
      <w:sz w:val="22"/>
      <w:szCs w:val="22"/>
      <w:lang w:val="en-AU"/>
    </w:rPr>
  </w:style>
  <w:style w:type="paragraph" w:styleId="Heading1">
    <w:name w:val="heading 1"/>
    <w:basedOn w:val="Normal"/>
    <w:next w:val="Normal"/>
    <w:link w:val="Heading1Char"/>
    <w:qFormat/>
    <w:rsid w:val="004A05CC"/>
    <w:pPr>
      <w:keepNext/>
      <w:keepLines/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5CC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5CC"/>
    <w:pPr>
      <w:keepNext/>
      <w:keepLines/>
      <w:spacing w:before="240" w:after="60"/>
      <w:outlineLvl w:val="2"/>
    </w:pPr>
    <w:rPr>
      <w:rFonts w:asciiTheme="majorHAnsi" w:eastAsiaTheme="majorEastAsia" w:hAnsiTheme="majorHAnsi" w:cstheme="majorBidi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Subtitle"/>
    <w:next w:val="Normal"/>
    <w:link w:val="Heading4Char"/>
    <w:uiPriority w:val="9"/>
    <w:unhideWhenUsed/>
    <w:qFormat/>
    <w:rsid w:val="004A05CC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5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5C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5C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5C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5C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A05CC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4A05CC"/>
    <w:rPr>
      <w:rFonts w:asciiTheme="majorHAnsi" w:eastAsiaTheme="majorEastAsia" w:hAnsiTheme="majorHAnsi" w:cstheme="majorBidi"/>
      <w:b/>
      <w:bCs/>
      <w:color w:val="595959" w:themeColor="text1" w:themeTint="A6"/>
      <w:sz w:val="32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4A05CC"/>
    <w:rPr>
      <w:rFonts w:asciiTheme="majorHAnsi" w:eastAsiaTheme="majorEastAsia" w:hAnsiTheme="majorHAnsi" w:cstheme="majorBidi"/>
      <w:b/>
      <w:bCs/>
      <w:color w:val="595959" w:themeColor="text1" w:themeTint="A6"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rsid w:val="004A05CC"/>
    <w:rPr>
      <w:rFonts w:ascii="Franklin Gothic Book" w:eastAsiaTheme="minorEastAsia" w:hAnsi="Franklin Gothic Book"/>
      <w:b/>
      <w:color w:val="E7E6E6" w:themeColor="background2"/>
      <w:sz w:val="28"/>
      <w:szCs w:val="22"/>
      <w:lang w:val="en-AU"/>
      <w14:textFill>
        <w14:solidFill>
          <w14:schemeClr w14:val="bg2">
            <w14:lumMod w14:val="75000"/>
            <w14:lumMod w14:val="75000"/>
            <w14:lumMod w14:val="75000"/>
          </w14:schemeClr>
        </w14:solidFill>
      </w14:textFill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5CC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5CC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5C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5CC"/>
    <w:rPr>
      <w:rFonts w:asciiTheme="majorHAnsi" w:eastAsiaTheme="majorEastAsia" w:hAnsiTheme="majorHAnsi" w:cstheme="majorBidi"/>
      <w:color w:val="4472C4" w:themeColor="accent1"/>
      <w:sz w:val="22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5C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0"/>
      <w:lang w:val="en-AU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05CC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4A05CC"/>
    <w:pPr>
      <w:pBdr>
        <w:bottom w:val="single" w:sz="8" w:space="4" w:color="4472C4" w:themeColor="accent1"/>
      </w:pBdr>
      <w:spacing w:before="11000" w:after="300" w:line="240" w:lineRule="auto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rsid w:val="004A05CC"/>
    <w:rPr>
      <w:rFonts w:asciiTheme="majorHAnsi" w:eastAsiaTheme="majorEastAsia" w:hAnsiTheme="majorHAnsi" w:cstheme="majorBidi"/>
      <w:smallCaps/>
      <w:color w:val="323E4F" w:themeColor="text2" w:themeShade="BF"/>
      <w:spacing w:val="5"/>
      <w:kern w:val="28"/>
      <w:sz w:val="60"/>
      <w:szCs w:val="52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5CC"/>
    <w:pPr>
      <w:keepNext/>
      <w:spacing w:after="0"/>
    </w:pPr>
    <w:rPr>
      <w:rFonts w:ascii="Franklin Gothic Book" w:hAnsi="Franklin Gothic Book"/>
      <w:b/>
      <w:color w:val="E7E6E6" w:themeColor="background2"/>
      <w:sz w:val="28"/>
      <w14:textFill>
        <w14:solidFill>
          <w14:schemeClr w14:val="bg2">
            <w14:lumMod w14:val="75000"/>
            <w14:lumMod w14:val="75000"/>
            <w14:lumMod w14:val="75000"/>
          </w14:scheme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sid w:val="004A05CC"/>
    <w:rPr>
      <w:rFonts w:ascii="Franklin Gothic Book" w:eastAsiaTheme="minorEastAsia" w:hAnsi="Franklin Gothic Book"/>
      <w:b/>
      <w:color w:val="E7E6E6" w:themeColor="background2"/>
      <w:sz w:val="28"/>
      <w:szCs w:val="22"/>
      <w:lang w:val="en-AU"/>
      <w14:textFill>
        <w14:solidFill>
          <w14:schemeClr w14:val="bg2">
            <w14:lumMod w14:val="75000"/>
            <w14:lumMod w14:val="75000"/>
            <w14:lumMod w14:val="75000"/>
          </w14:schemeClr>
        </w14:solidFill>
      </w14:textFill>
    </w:rPr>
  </w:style>
  <w:style w:type="character" w:styleId="Strong">
    <w:name w:val="Strong"/>
    <w:basedOn w:val="DefaultParagraphFont"/>
    <w:uiPriority w:val="22"/>
    <w:qFormat/>
    <w:rsid w:val="004A05CC"/>
    <w:rPr>
      <w:b/>
      <w:bCs/>
    </w:rPr>
  </w:style>
  <w:style w:type="character" w:styleId="Emphasis">
    <w:name w:val="Emphasis"/>
    <w:basedOn w:val="DefaultParagraphFont"/>
    <w:uiPriority w:val="20"/>
    <w:qFormat/>
    <w:rsid w:val="004A05CC"/>
    <w:rPr>
      <w:i/>
      <w:iCs/>
    </w:rPr>
  </w:style>
  <w:style w:type="paragraph" w:styleId="NoSpacing">
    <w:name w:val="No Spacing"/>
    <w:basedOn w:val="Normal"/>
    <w:uiPriority w:val="1"/>
    <w:qFormat/>
    <w:rsid w:val="004A05CC"/>
    <w:pPr>
      <w:keepNext/>
      <w:spacing w:after="0"/>
    </w:pPr>
  </w:style>
  <w:style w:type="paragraph" w:styleId="ListParagraph">
    <w:name w:val="List Paragraph"/>
    <w:basedOn w:val="Normal"/>
    <w:uiPriority w:val="34"/>
    <w:qFormat/>
    <w:rsid w:val="004A05CC"/>
    <w:pPr>
      <w:ind w:left="720"/>
      <w:contextualSpacing/>
    </w:pPr>
    <w:rPr>
      <w:sz w:val="18"/>
    </w:rPr>
  </w:style>
  <w:style w:type="paragraph" w:styleId="Quote">
    <w:name w:val="Quote"/>
    <w:basedOn w:val="Normal"/>
    <w:next w:val="Normal"/>
    <w:link w:val="QuoteChar"/>
    <w:uiPriority w:val="29"/>
    <w:rsid w:val="004A05C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A05CC"/>
    <w:rPr>
      <w:rFonts w:ascii="Calibri" w:eastAsiaTheme="minorEastAsia" w:hAnsi="Calibri"/>
      <w:i/>
      <w:iCs/>
      <w:color w:val="000000" w:themeColor="text1"/>
      <w:sz w:val="22"/>
      <w:szCs w:val="22"/>
      <w:lang w:val="en-AU"/>
    </w:rPr>
  </w:style>
  <w:style w:type="paragraph" w:styleId="IntenseQuote">
    <w:name w:val="Intense Quote"/>
    <w:basedOn w:val="Normal"/>
    <w:next w:val="Normal"/>
    <w:link w:val="IntenseQuoteChar"/>
    <w:uiPriority w:val="30"/>
    <w:rsid w:val="004A05CC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5CC"/>
    <w:rPr>
      <w:rFonts w:ascii="Calibri" w:eastAsiaTheme="minorEastAsia" w:hAnsi="Calibri"/>
      <w:b/>
      <w:bCs/>
      <w:i/>
      <w:iCs/>
      <w:color w:val="4472C4" w:themeColor="accent1"/>
      <w:sz w:val="22"/>
      <w:szCs w:val="22"/>
      <w:lang w:val="en-AU"/>
    </w:rPr>
  </w:style>
  <w:style w:type="character" w:styleId="SubtleEmphasis">
    <w:name w:val="Subtle Emphasis"/>
    <w:basedOn w:val="DefaultParagraphFont"/>
    <w:uiPriority w:val="19"/>
    <w:qFormat/>
    <w:rsid w:val="004A05C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A05CC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rsid w:val="004A05CC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rsid w:val="004A05CC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4A05C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A05CC"/>
  </w:style>
  <w:style w:type="paragraph" w:styleId="Header">
    <w:name w:val="header"/>
    <w:basedOn w:val="Normal"/>
    <w:link w:val="HeaderChar"/>
    <w:uiPriority w:val="99"/>
    <w:unhideWhenUsed/>
    <w:rsid w:val="004A05CC"/>
    <w:pPr>
      <w:tabs>
        <w:tab w:val="center" w:pos="4513"/>
        <w:tab w:val="right" w:pos="9026"/>
      </w:tabs>
      <w:spacing w:after="0" w:line="240" w:lineRule="auto"/>
    </w:pPr>
    <w:rPr>
      <w:color w:val="525252" w:themeColor="accent3" w:themeShade="80"/>
    </w:rPr>
  </w:style>
  <w:style w:type="character" w:customStyle="1" w:styleId="HeaderChar">
    <w:name w:val="Header Char"/>
    <w:basedOn w:val="DefaultParagraphFont"/>
    <w:link w:val="Header"/>
    <w:uiPriority w:val="99"/>
    <w:rsid w:val="004A05CC"/>
    <w:rPr>
      <w:rFonts w:ascii="Calibri" w:eastAsiaTheme="minorEastAsia" w:hAnsi="Calibri"/>
      <w:color w:val="525252" w:themeColor="accent3" w:themeShade="80"/>
      <w:sz w:val="22"/>
      <w:szCs w:val="22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4A05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5CC"/>
    <w:rPr>
      <w:rFonts w:ascii="Calibri" w:eastAsiaTheme="minorEastAsia" w:hAnsi="Calibri"/>
      <w:sz w:val="22"/>
      <w:szCs w:val="22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0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5CC"/>
    <w:rPr>
      <w:rFonts w:ascii="Tahoma" w:eastAsiaTheme="minorEastAsia" w:hAnsi="Tahoma" w:cs="Tahoma"/>
      <w:sz w:val="16"/>
      <w:szCs w:val="16"/>
      <w:lang w:val="en-AU"/>
    </w:rPr>
  </w:style>
  <w:style w:type="paragraph" w:styleId="ListBullet">
    <w:name w:val="List Bullet"/>
    <w:basedOn w:val="Normal"/>
    <w:uiPriority w:val="99"/>
    <w:unhideWhenUsed/>
    <w:qFormat/>
    <w:rsid w:val="004A05CC"/>
    <w:pPr>
      <w:numPr>
        <w:numId w:val="18"/>
      </w:numPr>
      <w:contextualSpacing/>
    </w:pPr>
  </w:style>
  <w:style w:type="paragraph" w:styleId="BodyText">
    <w:name w:val="Body Text"/>
    <w:basedOn w:val="Normal"/>
    <w:link w:val="BodyTextChar"/>
    <w:rsid w:val="004A05CC"/>
    <w:pPr>
      <w:widowControl w:val="0"/>
      <w:spacing w:before="120" w:after="6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4A05CC"/>
    <w:rPr>
      <w:rFonts w:ascii="Times New Roman" w:eastAsia="Times New Roman" w:hAnsi="Times New Roman" w:cs="Times New Roman"/>
      <w:szCs w:val="20"/>
      <w:lang w:val="en-US"/>
    </w:rPr>
  </w:style>
  <w:style w:type="table" w:styleId="LightList-Accent4">
    <w:name w:val="Light List Accent 4"/>
    <w:aliases w:val="Syllabus tables"/>
    <w:basedOn w:val="TableNormal"/>
    <w:uiPriority w:val="61"/>
    <w:rsid w:val="004A05CC"/>
    <w:rPr>
      <w:rFonts w:ascii="Arial" w:eastAsiaTheme="minorEastAsia" w:hAnsi="Arial"/>
      <w:sz w:val="18"/>
      <w:szCs w:val="22"/>
      <w:lang w:val="en-AU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jc w:val="left"/>
      </w:pPr>
      <w:rPr>
        <w:rFonts w:ascii="Arial" w:hAnsi="Arial"/>
        <w:b/>
        <w:bCs/>
        <w:color w:val="FFFFFF" w:themeColor="background1"/>
        <w:sz w:val="20"/>
      </w:rPr>
      <w:tblPr/>
      <w:tcPr>
        <w:shd w:val="clear" w:color="auto" w:fill="FFC000" w:themeFill="accent4"/>
        <w:vAlign w:val="center"/>
      </w:tcPr>
    </w:tblStylePr>
    <w:tblStylePr w:type="lastRow">
      <w:pPr>
        <w:wordWrap/>
        <w:spacing w:beforeLines="0" w:before="40" w:beforeAutospacing="0" w:afterLines="0" w:after="40" w:afterAutospacing="0" w:line="240" w:lineRule="auto"/>
        <w:jc w:val="left"/>
      </w:pPr>
      <w:rPr>
        <w:rFonts w:ascii="Arial" w:hAnsi="Arial"/>
        <w:b/>
        <w:bCs/>
        <w:sz w:val="20"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pPr>
        <w:wordWrap/>
        <w:spacing w:beforeLines="0" w:before="40" w:beforeAutospacing="0" w:afterLines="0" w:after="40" w:afterAutospacing="0" w:line="240" w:lineRule="auto"/>
        <w:jc w:val="center"/>
      </w:pPr>
      <w:rPr>
        <w:rFonts w:ascii="Arial" w:hAnsi="Arial"/>
        <w:b/>
        <w:bCs/>
        <w:sz w:val="18"/>
      </w:rPr>
      <w:tblPr/>
      <w:tcPr>
        <w:vAlign w:val="center"/>
      </w:tcPr>
    </w:tblStylePr>
    <w:tblStylePr w:type="lastCol">
      <w:pPr>
        <w:wordWrap/>
        <w:spacing w:beforeLines="0" w:before="40" w:beforeAutospacing="0" w:afterLines="0" w:after="40" w:afterAutospacing="0" w:line="240" w:lineRule="auto"/>
        <w:jc w:val="center"/>
      </w:pPr>
      <w:rPr>
        <w:rFonts w:ascii="Arial" w:hAnsi="Arial"/>
        <w:b/>
        <w:bCs/>
        <w:sz w:val="20"/>
      </w:rPr>
      <w:tblPr/>
      <w:tcPr>
        <w:vAlign w:val="center"/>
      </w:tcPr>
    </w:tblStylePr>
    <w:tblStylePr w:type="band1Vert">
      <w:pPr>
        <w:wordWrap/>
        <w:spacing w:beforeLines="0" w:before="40" w:beforeAutospacing="0" w:afterLines="0" w:after="40" w:afterAutospacing="0" w:line="240" w:lineRule="auto"/>
        <w:jc w:val="left"/>
      </w:p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2Vert">
      <w:pPr>
        <w:wordWrap/>
        <w:spacing w:beforeLines="0" w:before="40" w:beforeAutospacing="0" w:afterLines="0" w:after="40" w:afterAutospacing="0" w:line="240" w:lineRule="auto"/>
        <w:jc w:val="left"/>
      </w:pPr>
    </w:tblStylePr>
    <w:tblStylePr w:type="band1Horz">
      <w:pPr>
        <w:wordWrap/>
        <w:spacing w:beforeLines="0" w:before="40" w:beforeAutospacing="0" w:afterLines="0" w:after="40" w:afterAutospacing="0" w:line="240" w:lineRule="auto"/>
        <w:jc w:val="left"/>
      </w:p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2Horz">
      <w:pPr>
        <w:wordWrap/>
        <w:spacing w:beforeLines="0" w:before="40" w:beforeAutospacing="0" w:afterLines="0" w:after="40" w:afterAutospacing="0" w:line="240" w:lineRule="auto"/>
        <w:jc w:val="left"/>
      </w:pPr>
    </w:tblStylePr>
  </w:style>
  <w:style w:type="table" w:styleId="TableGrid">
    <w:name w:val="Table Grid"/>
    <w:basedOn w:val="TableNormal"/>
    <w:uiPriority w:val="59"/>
    <w:rsid w:val="004A05CC"/>
    <w:rPr>
      <w:rFonts w:ascii="Calibri" w:eastAsiaTheme="minorEastAsia" w:hAnsi="Calibri"/>
      <w:sz w:val="22"/>
      <w:szCs w:val="22"/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sbullet">
    <w:name w:val="csbullet"/>
    <w:basedOn w:val="Normal"/>
    <w:rsid w:val="004A05CC"/>
    <w:pPr>
      <w:numPr>
        <w:numId w:val="15"/>
      </w:numPr>
      <w:tabs>
        <w:tab w:val="left" w:pos="-851"/>
      </w:tabs>
      <w:spacing w:before="120" w:line="280" w:lineRule="exact"/>
    </w:pPr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uiPriority w:val="99"/>
    <w:unhideWhenUsed/>
    <w:rsid w:val="004A05CC"/>
    <w:rPr>
      <w:color w:val="0563C1" w:themeColor="hyperlink"/>
      <w:u w:val="none"/>
    </w:rPr>
  </w:style>
  <w:style w:type="table" w:styleId="LightList-Accent5">
    <w:name w:val="Light List Accent 5"/>
    <w:basedOn w:val="TableNormal"/>
    <w:uiPriority w:val="61"/>
    <w:rsid w:val="004A05CC"/>
    <w:rPr>
      <w:rFonts w:ascii="Calibri" w:eastAsiaTheme="minorEastAsia" w:hAnsi="Calibri"/>
      <w:sz w:val="22"/>
      <w:szCs w:val="22"/>
      <w:lang w:val="en-AU"/>
    </w:r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MediumGrid3-Accent4">
    <w:name w:val="Medium Grid 3 Accent 4"/>
    <w:basedOn w:val="TableNormal"/>
    <w:uiPriority w:val="69"/>
    <w:rsid w:val="004A05CC"/>
    <w:rPr>
      <w:rFonts w:ascii="Calibri" w:eastAsiaTheme="minorEastAsia" w:hAnsi="Calibri"/>
      <w:sz w:val="22"/>
      <w:szCs w:val="22"/>
      <w:lang w:val="en-AU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4A05CC"/>
    <w:rPr>
      <w:rFonts w:ascii="Calibri" w:eastAsiaTheme="minorEastAsia" w:hAnsi="Calibri"/>
      <w:sz w:val="22"/>
      <w:szCs w:val="22"/>
      <w:lang w:val="en-AU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Shading1-Accent4">
    <w:name w:val="Medium Shading 1 Accent 4"/>
    <w:basedOn w:val="TableNormal"/>
    <w:uiPriority w:val="63"/>
    <w:rsid w:val="004A05CC"/>
    <w:rPr>
      <w:rFonts w:ascii="Calibri" w:eastAsiaTheme="minorEastAsia" w:hAnsi="Calibri"/>
      <w:sz w:val="22"/>
      <w:szCs w:val="22"/>
      <w:lang w:val="en-AU"/>
    </w:r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4">
    <w:name w:val="Light Grid Accent 4"/>
    <w:basedOn w:val="TableNormal"/>
    <w:uiPriority w:val="62"/>
    <w:rsid w:val="004A05CC"/>
    <w:rPr>
      <w:rFonts w:ascii="Calibri" w:eastAsiaTheme="minorEastAsia" w:hAnsi="Calibri"/>
      <w:sz w:val="22"/>
      <w:szCs w:val="22"/>
      <w:lang w:val="en-AU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paragraph" w:customStyle="1" w:styleId="Title2">
    <w:name w:val="Title2"/>
    <w:next w:val="Heading2"/>
    <w:qFormat/>
    <w:rsid w:val="004A05CC"/>
    <w:pPr>
      <w:pBdr>
        <w:bottom w:val="single" w:sz="8" w:space="1" w:color="FFC000" w:themeColor="accent4"/>
      </w:pBdr>
      <w:spacing w:before="5500" w:after="120" w:line="276" w:lineRule="auto"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kern w:val="28"/>
      <w:sz w:val="60"/>
      <w:szCs w:val="52"/>
      <w:lang w:val="en-AU"/>
    </w:rPr>
  </w:style>
  <w:style w:type="paragraph" w:customStyle="1" w:styleId="NoSpaceBold">
    <w:name w:val="NoSpace Bold"/>
    <w:basedOn w:val="Normal"/>
    <w:qFormat/>
    <w:rsid w:val="004A05CC"/>
    <w:pPr>
      <w:keepNext/>
      <w:spacing w:after="0"/>
    </w:pPr>
    <w:rPr>
      <w:b/>
    </w:rPr>
  </w:style>
  <w:style w:type="paragraph" w:styleId="ListBullet2">
    <w:name w:val="List Bullet 2"/>
    <w:basedOn w:val="Normal"/>
    <w:uiPriority w:val="99"/>
    <w:unhideWhenUsed/>
    <w:rsid w:val="004A05CC"/>
    <w:pPr>
      <w:numPr>
        <w:ilvl w:val="1"/>
        <w:numId w:val="18"/>
      </w:numPr>
      <w:contextualSpacing/>
    </w:pPr>
  </w:style>
  <w:style w:type="numbering" w:customStyle="1" w:styleId="ListBullets">
    <w:name w:val="ListBullets"/>
    <w:uiPriority w:val="99"/>
    <w:rsid w:val="004A05CC"/>
    <w:pPr>
      <w:numPr>
        <w:numId w:val="18"/>
      </w:numPr>
    </w:pPr>
  </w:style>
  <w:style w:type="paragraph" w:styleId="List2">
    <w:name w:val="List 2"/>
    <w:basedOn w:val="Normal"/>
    <w:uiPriority w:val="99"/>
    <w:unhideWhenUsed/>
    <w:rsid w:val="004A05CC"/>
    <w:pPr>
      <w:ind w:left="566" w:hanging="283"/>
      <w:contextualSpacing/>
    </w:pPr>
  </w:style>
  <w:style w:type="paragraph" w:styleId="ListBullet3">
    <w:name w:val="List Bullet 3"/>
    <w:basedOn w:val="Normal"/>
    <w:uiPriority w:val="99"/>
    <w:semiHidden/>
    <w:unhideWhenUsed/>
    <w:rsid w:val="004A05CC"/>
    <w:pPr>
      <w:numPr>
        <w:ilvl w:val="2"/>
        <w:numId w:val="18"/>
      </w:numPr>
      <w:contextualSpacing/>
    </w:pPr>
  </w:style>
  <w:style w:type="paragraph" w:styleId="List4">
    <w:name w:val="List 4"/>
    <w:basedOn w:val="Normal"/>
    <w:uiPriority w:val="99"/>
    <w:semiHidden/>
    <w:unhideWhenUsed/>
    <w:rsid w:val="004A05CC"/>
    <w:pPr>
      <w:numPr>
        <w:ilvl w:val="3"/>
        <w:numId w:val="1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A05CC"/>
    <w:pPr>
      <w:numPr>
        <w:ilvl w:val="4"/>
        <w:numId w:val="18"/>
      </w:numPr>
      <w:contextualSpacing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4A05CC"/>
    <w:pPr>
      <w:spacing w:after="0"/>
      <w:ind w:left="442"/>
    </w:pPr>
    <w:rPr>
      <w:sz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A05CC"/>
    <w:pPr>
      <w:tabs>
        <w:tab w:val="right" w:leader="dot" w:pos="9736"/>
      </w:tabs>
      <w:spacing w:after="0" w:line="360" w:lineRule="auto"/>
      <w:contextualSpacing/>
    </w:pPr>
    <w:rPr>
      <w:b/>
      <w:sz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A05CC"/>
    <w:pPr>
      <w:spacing w:after="0" w:line="360" w:lineRule="auto"/>
      <w:ind w:left="221"/>
      <w:contextualSpacing/>
    </w:pPr>
    <w:rPr>
      <w:sz w:val="20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4A05CC"/>
    <w:pPr>
      <w:spacing w:after="0" w:line="240" w:lineRule="auto"/>
    </w:pPr>
    <w:rPr>
      <w:rFonts w:ascii="Arial" w:eastAsia="Times New Roman" w:hAnsi="Arial" w:cs="Arial"/>
      <w:szCs w:val="20"/>
      <w:lang w:eastAsia="en-AU"/>
    </w:rPr>
  </w:style>
  <w:style w:type="paragraph" w:customStyle="1" w:styleId="Paragraph">
    <w:name w:val="Paragraph"/>
    <w:basedOn w:val="Normal"/>
    <w:link w:val="ParagraphChar"/>
    <w:qFormat/>
    <w:rsid w:val="004A05CC"/>
    <w:pPr>
      <w:spacing w:before="120" w:line="276" w:lineRule="auto"/>
    </w:pPr>
    <w:rPr>
      <w:rFonts w:ascii="Arial" w:eastAsiaTheme="minorHAnsi" w:hAnsi="Arial" w:cs="Arial"/>
      <w:color w:val="595959" w:themeColor="text1" w:themeTint="A6"/>
      <w:lang w:eastAsia="en-AU"/>
    </w:rPr>
  </w:style>
  <w:style w:type="character" w:customStyle="1" w:styleId="ParagraphChar">
    <w:name w:val="Paragraph Char"/>
    <w:basedOn w:val="DefaultParagraphFont"/>
    <w:link w:val="Paragraph"/>
    <w:locked/>
    <w:rsid w:val="004A05CC"/>
    <w:rPr>
      <w:rFonts w:ascii="Arial" w:hAnsi="Arial" w:cs="Arial"/>
      <w:color w:val="595959" w:themeColor="text1" w:themeTint="A6"/>
      <w:sz w:val="22"/>
      <w:szCs w:val="22"/>
      <w:lang w:val="en-AU" w:eastAsia="en-AU"/>
    </w:rPr>
  </w:style>
  <w:style w:type="paragraph" w:customStyle="1" w:styleId="OverviewHeading">
    <w:name w:val="Overview Heading"/>
    <w:basedOn w:val="Heading1"/>
    <w:qFormat/>
    <w:rsid w:val="004A05CC"/>
    <w:pPr>
      <w:spacing w:before="360" w:after="240" w:line="240" w:lineRule="auto"/>
      <w:contextualSpacing w:val="0"/>
    </w:pPr>
    <w:rPr>
      <w:rFonts w:ascii="Arial" w:eastAsia="MS Gothic" w:hAnsi="Arial"/>
      <w:color w:val="525252" w:themeColor="accent3" w:themeShade="80"/>
      <w:sz w:val="28"/>
      <w:szCs w:val="24"/>
    </w:rPr>
  </w:style>
  <w:style w:type="paragraph" w:customStyle="1" w:styleId="ListItem">
    <w:name w:val="List Item"/>
    <w:basedOn w:val="Paragraph"/>
    <w:link w:val="ListItemChar"/>
    <w:qFormat/>
    <w:rsid w:val="004A05CC"/>
    <w:pPr>
      <w:numPr>
        <w:numId w:val="20"/>
      </w:numPr>
    </w:pPr>
    <w:rPr>
      <w:iCs/>
    </w:rPr>
  </w:style>
  <w:style w:type="character" w:customStyle="1" w:styleId="ListItemChar">
    <w:name w:val="List Item Char"/>
    <w:basedOn w:val="DefaultParagraphFont"/>
    <w:link w:val="ListItem"/>
    <w:rsid w:val="004A05CC"/>
    <w:rPr>
      <w:rFonts w:ascii="Arial" w:hAnsi="Arial" w:cs="Arial"/>
      <w:iCs/>
      <w:color w:val="595959" w:themeColor="text1" w:themeTint="A6"/>
      <w:sz w:val="22"/>
      <w:szCs w:val="22"/>
      <w:lang w:val="en-AU" w:eastAsia="en-AU"/>
    </w:rPr>
  </w:style>
  <w:style w:type="paragraph" w:customStyle="1" w:styleId="Heading3Description">
    <w:name w:val="Heading 3 Description"/>
    <w:basedOn w:val="Normal"/>
    <w:qFormat/>
    <w:rsid w:val="004A05CC"/>
    <w:pPr>
      <w:spacing w:before="240" w:after="60"/>
    </w:pPr>
    <w:rPr>
      <w:b/>
      <w:color w:val="595959" w:themeColor="text1" w:themeTint="A6"/>
      <w:sz w:val="26"/>
      <w:szCs w:val="26"/>
    </w:rPr>
  </w:style>
  <w:style w:type="paragraph" w:customStyle="1" w:styleId="Heading4Description">
    <w:name w:val="Heading 4 Description"/>
    <w:basedOn w:val="Heading4"/>
    <w:qFormat/>
    <w:rsid w:val="004A05CC"/>
    <w:pPr>
      <w:keepLines/>
      <w:spacing w:before="200" w:line="240" w:lineRule="auto"/>
    </w:pPr>
    <w:rPr>
      <w:rFonts w:asciiTheme="majorHAnsi" w:eastAsiaTheme="majorEastAsia" w:hAnsiTheme="majorHAnsi" w:cstheme="majorBidi"/>
      <w:bCs/>
      <w:i/>
      <w:iCs/>
      <w:color w:val="4472C4" w:themeColor="accent1"/>
      <w:sz w:val="24"/>
      <w:szCs w:val="24"/>
      <w14:textFill>
        <w14:solidFill>
          <w14:schemeClr w14:val="accent1">
            <w14:lumMod w14:val="75000"/>
            <w14:lumMod w14:val="75000"/>
            <w14:lumMod w14:val="75000"/>
          </w14:schemeClr>
        </w14:solidFill>
      </w14:textFill>
    </w:rPr>
  </w:style>
  <w:style w:type="paragraph" w:customStyle="1" w:styleId="Default">
    <w:name w:val="Default"/>
    <w:rsid w:val="004A05CC"/>
    <w:pPr>
      <w:autoSpaceDE w:val="0"/>
      <w:autoSpaceDN w:val="0"/>
      <w:adjustRightInd w:val="0"/>
    </w:pPr>
    <w:rPr>
      <w:rFonts w:ascii="Calibri" w:hAnsi="Calibri" w:cs="Calibri"/>
      <w:color w:val="000000"/>
      <w:lang w:val="en-AU"/>
    </w:rPr>
  </w:style>
  <w:style w:type="paragraph" w:styleId="NormalWeb">
    <w:name w:val="Normal (Web)"/>
    <w:basedOn w:val="Normal"/>
    <w:uiPriority w:val="99"/>
    <w:unhideWhenUsed/>
    <w:rsid w:val="004A0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4A05CC"/>
    <w:rPr>
      <w:rFonts w:ascii="Calibri" w:eastAsia="Calibri" w:hAnsi="Calibri"/>
      <w:sz w:val="22"/>
      <w:szCs w:val="22"/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sc">
    <w:name w:val="desc"/>
    <w:basedOn w:val="Normal"/>
    <w:rsid w:val="004A0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4A05CC"/>
    <w:rPr>
      <w:color w:val="808080"/>
    </w:rPr>
  </w:style>
  <w:style w:type="paragraph" w:customStyle="1" w:styleId="ContentDescription">
    <w:name w:val="Content Description"/>
    <w:basedOn w:val="Normal"/>
    <w:qFormat/>
    <w:rsid w:val="004A05CC"/>
    <w:pPr>
      <w:numPr>
        <w:numId w:val="30"/>
      </w:numPr>
      <w:spacing w:before="120" w:line="276" w:lineRule="auto"/>
    </w:pPr>
    <w:rPr>
      <w:rFonts w:asciiTheme="minorHAnsi" w:eastAsia="Times New Roman" w:hAnsiTheme="minorHAnsi" w:cs="Arial"/>
      <w:iCs/>
      <w:lang w:eastAsia="en-AU"/>
    </w:rPr>
  </w:style>
  <w:style w:type="table" w:customStyle="1" w:styleId="TableGrid2">
    <w:name w:val="Table Grid2"/>
    <w:basedOn w:val="TableNormal"/>
    <w:next w:val="TableGrid"/>
    <w:uiPriority w:val="59"/>
    <w:rsid w:val="004A05CC"/>
    <w:rPr>
      <w:sz w:val="22"/>
      <w:szCs w:val="22"/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2">
    <w:name w:val="code2"/>
    <w:basedOn w:val="DefaultParagraphFont"/>
    <w:rsid w:val="004A05CC"/>
  </w:style>
  <w:style w:type="character" w:customStyle="1" w:styleId="mathjax1">
    <w:name w:val="mathjax1"/>
    <w:basedOn w:val="DefaultParagraphFont"/>
    <w:rsid w:val="004A05C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customStyle="1" w:styleId="math">
    <w:name w:val="math"/>
    <w:basedOn w:val="DefaultParagraphFont"/>
    <w:rsid w:val="004A05CC"/>
  </w:style>
  <w:style w:type="character" w:customStyle="1" w:styleId="mi">
    <w:name w:val="mi"/>
    <w:basedOn w:val="DefaultParagraphFont"/>
    <w:rsid w:val="004A05CC"/>
  </w:style>
  <w:style w:type="character" w:customStyle="1" w:styleId="mo">
    <w:name w:val="mo"/>
    <w:basedOn w:val="DefaultParagraphFont"/>
    <w:rsid w:val="004A05CC"/>
  </w:style>
  <w:style w:type="table" w:customStyle="1" w:styleId="TableGrid3">
    <w:name w:val="Table Grid3"/>
    <w:basedOn w:val="TableNormal"/>
    <w:next w:val="TableGrid"/>
    <w:uiPriority w:val="59"/>
    <w:rsid w:val="004A05CC"/>
    <w:rPr>
      <w:rFonts w:ascii="Calibri" w:eastAsia="Calibri" w:hAnsi="Calibri"/>
      <w:sz w:val="22"/>
      <w:szCs w:val="22"/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scriptionHeading">
    <w:name w:val="Description Heading"/>
    <w:basedOn w:val="Heading3"/>
    <w:qFormat/>
    <w:rsid w:val="004A05CC"/>
    <w:pPr>
      <w:spacing w:before="300" w:after="240" w:line="276" w:lineRule="auto"/>
    </w:pPr>
    <w:rPr>
      <w:rFonts w:ascii="Arial" w:eastAsia="Times New Roman" w:hAnsi="Arial" w:cs="Arial"/>
      <w:color w:val="0073A3"/>
      <w:sz w:val="24"/>
      <w:szCs w:val="24"/>
      <w:lang w:eastAsia="en-AU"/>
    </w:rPr>
  </w:style>
  <w:style w:type="paragraph" w:customStyle="1" w:styleId="paragraph0">
    <w:name w:val="paragraph"/>
    <w:basedOn w:val="Default"/>
    <w:link w:val="paragraphChar0"/>
    <w:qFormat/>
    <w:rsid w:val="004A05CC"/>
    <w:pPr>
      <w:adjustRightInd/>
      <w:spacing w:after="200" w:line="276" w:lineRule="auto"/>
    </w:pPr>
    <w:rPr>
      <w:rFonts w:ascii="Arial" w:hAnsi="Arial" w:cs="Arial"/>
      <w:iCs/>
      <w:sz w:val="18"/>
      <w:szCs w:val="18"/>
    </w:rPr>
  </w:style>
  <w:style w:type="character" w:customStyle="1" w:styleId="paragraphChar0">
    <w:name w:val="paragraph Char"/>
    <w:basedOn w:val="DefaultParagraphFont"/>
    <w:link w:val="paragraph0"/>
    <w:rsid w:val="004A05CC"/>
    <w:rPr>
      <w:rFonts w:ascii="Arial" w:hAnsi="Arial" w:cs="Arial"/>
      <w:iCs/>
      <w:color w:val="000000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wmf"/><Relationship Id="rId8" Type="http://schemas.openxmlformats.org/officeDocument/2006/relationships/oleObject" Target="embeddings/oleObject1.bin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1629</Words>
  <Characters>9287</Characters>
  <Application>Microsoft Macintosh Word</Application>
  <DocSecurity>0</DocSecurity>
  <Lines>77</Lines>
  <Paragraphs>21</Paragraphs>
  <ScaleCrop>false</ScaleCrop>
  <LinksUpToDate>false</LinksUpToDate>
  <CharactersWithSpaces>10895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 Farmer</dc:creator>
  <cp:keywords/>
  <dc:description/>
  <cp:lastModifiedBy>Kath Farmer</cp:lastModifiedBy>
  <cp:revision>1</cp:revision>
  <dcterms:created xsi:type="dcterms:W3CDTF">2017-02-01T15:11:00Z</dcterms:created>
  <dcterms:modified xsi:type="dcterms:W3CDTF">2017-02-01T15:27:00Z</dcterms:modified>
</cp:coreProperties>
</file>