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C31FD3" w:rsidRPr="003D43B7" w:rsidTr="00922F9A">
        <w:trPr>
          <w:trHeight w:val="1967"/>
        </w:trPr>
        <w:tc>
          <w:tcPr>
            <w:tcW w:w="3516" w:type="dxa"/>
          </w:tcPr>
          <w:p w:rsidR="00C31FD3" w:rsidRPr="003D43B7" w:rsidRDefault="00C31FD3" w:rsidP="00922F9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407160" cy="1208405"/>
                  <wp:effectExtent l="0" t="0" r="2540" b="0"/>
                  <wp:docPr id="10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C31FD3" w:rsidRPr="003D43B7" w:rsidRDefault="00C31FD3" w:rsidP="00922F9A">
            <w:pPr>
              <w:rPr>
                <w:b/>
                <w:sz w:val="16"/>
                <w:szCs w:val="16"/>
              </w:rPr>
            </w:pPr>
          </w:p>
          <w:p w:rsidR="00C31FD3" w:rsidRDefault="00C31FD3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C31FD3" w:rsidRPr="00EF6547" w:rsidRDefault="00C31FD3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C31FD3" w:rsidRPr="00EF6547" w:rsidRDefault="00C31FD3" w:rsidP="00922F9A">
            <w:pPr>
              <w:pStyle w:val="TestStyle1"/>
            </w:pPr>
            <w:r>
              <w:t>Mathematics Methods      2017</w:t>
            </w:r>
          </w:p>
          <w:p w:rsidR="00C31FD3" w:rsidRPr="003D43B7" w:rsidRDefault="00C31FD3" w:rsidP="00922F9A">
            <w:pPr>
              <w:pStyle w:val="TestStyle1"/>
            </w:pPr>
            <w:r>
              <w:t>Assignment Validation Calculator Free</w:t>
            </w:r>
          </w:p>
        </w:tc>
      </w:tr>
      <w:tr w:rsidR="00C31FD3" w:rsidRPr="003D43B7" w:rsidTr="00922F9A">
        <w:trPr>
          <w:trHeight w:val="602"/>
        </w:trPr>
        <w:tc>
          <w:tcPr>
            <w:tcW w:w="3516" w:type="dxa"/>
          </w:tcPr>
          <w:p w:rsidR="00C31FD3" w:rsidRPr="003D43B7" w:rsidRDefault="00C31FD3" w:rsidP="00922F9A"/>
          <w:p w:rsidR="00C31FD3" w:rsidRPr="003D43B7" w:rsidRDefault="00C31FD3" w:rsidP="00922F9A">
            <w:r>
              <w:t>Working Time: 20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C31FD3" w:rsidRPr="003D43B7" w:rsidRDefault="00C31FD3" w:rsidP="00922F9A"/>
          <w:p w:rsidR="00C31FD3" w:rsidRPr="003D43B7" w:rsidRDefault="00C31FD3" w:rsidP="00922F9A">
            <w:pPr>
              <w:jc w:val="right"/>
            </w:pPr>
            <w:r w:rsidRPr="003D43B7">
              <w:t xml:space="preserve">Total Marks: </w:t>
            </w:r>
            <w:r w:rsidR="00106D9A">
              <w:t>20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C31FD3" w:rsidP="00C31FD3">
      <w:pPr>
        <w:pStyle w:val="QNum"/>
      </w:pPr>
      <w:r>
        <w:t>Question 1</w:t>
      </w:r>
      <w:r>
        <w:tab/>
        <w:t>(4 marks)</w:t>
      </w:r>
    </w:p>
    <w:p w:rsidR="00C31FD3" w:rsidRDefault="00C31FD3" w:rsidP="00C31FD3">
      <w:r>
        <w:t>A box contains a total of 500 marker and highlighter pens of various colours, as shown in the table. Some of the marker pens are permanent and the rest are non-permanent.</w: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2348"/>
        <w:gridCol w:w="1289"/>
        <w:gridCol w:w="1290"/>
        <w:gridCol w:w="1290"/>
        <w:gridCol w:w="1290"/>
      </w:tblGrid>
      <w:tr w:rsidR="00C31FD3" w:rsidTr="00922F9A">
        <w:trPr>
          <w:trHeight w:val="340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C31FD3" w:rsidRDefault="00C31FD3" w:rsidP="00922F9A">
            <w:pPr>
              <w:spacing w:after="120"/>
            </w:pPr>
            <w:r>
              <w:t xml:space="preserve">  </w:t>
            </w:r>
          </w:p>
        </w:tc>
        <w:tc>
          <w:tcPr>
            <w:tcW w:w="5159" w:type="dxa"/>
            <w:gridSpan w:val="4"/>
            <w:vAlign w:val="center"/>
          </w:tcPr>
          <w:p w:rsidR="00C31FD3" w:rsidRDefault="00C31FD3" w:rsidP="00922F9A">
            <w:pPr>
              <w:spacing w:after="120"/>
              <w:jc w:val="center"/>
            </w:pPr>
            <w:r>
              <w:t>Colour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Type of pen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Black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Yellow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Pink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Green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55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83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Non-permanent marker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45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67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24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12</w:t>
            </w:r>
          </w:p>
        </w:tc>
      </w:tr>
      <w:tr w:rsidR="00C31FD3" w:rsidTr="00922F9A">
        <w:trPr>
          <w:trHeight w:val="340"/>
        </w:trPr>
        <w:tc>
          <w:tcPr>
            <w:tcW w:w="0" w:type="auto"/>
            <w:vAlign w:val="center"/>
          </w:tcPr>
          <w:p w:rsidR="00C31FD3" w:rsidRDefault="00C31FD3" w:rsidP="00922F9A">
            <w:pPr>
              <w:spacing w:after="120"/>
            </w:pPr>
            <w:r>
              <w:t>Highlighter</w:t>
            </w:r>
          </w:p>
        </w:tc>
        <w:tc>
          <w:tcPr>
            <w:tcW w:w="1289" w:type="dxa"/>
            <w:vAlign w:val="center"/>
          </w:tcPr>
          <w:p w:rsidR="00C31FD3" w:rsidRDefault="00C31FD3" w:rsidP="00922F9A">
            <w:pPr>
              <w:jc w:val="center"/>
            </w:pPr>
            <w:r>
              <w:t>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50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46</w:t>
            </w:r>
          </w:p>
        </w:tc>
        <w:tc>
          <w:tcPr>
            <w:tcW w:w="1290" w:type="dxa"/>
            <w:vAlign w:val="center"/>
          </w:tcPr>
          <w:p w:rsidR="00C31FD3" w:rsidRDefault="00C31FD3" w:rsidP="00922F9A">
            <w:pPr>
              <w:jc w:val="center"/>
            </w:pPr>
            <w:r>
              <w:t>54</w:t>
            </w:r>
          </w:p>
        </w:tc>
      </w:tr>
    </w:tbl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>
      <w:r>
        <w:t>A pen is selected at random from the box. Determine the probability that it is</w:t>
      </w:r>
    </w:p>
    <w:p w:rsidR="00C31FD3" w:rsidRDefault="00C31FD3" w:rsidP="00C31FD3">
      <w:pPr>
        <w:pStyle w:val="Parta"/>
      </w:pPr>
      <w:r>
        <w:t>(a)</w:t>
      </w:r>
      <w:r>
        <w:tab/>
      </w:r>
      <w:proofErr w:type="gramStart"/>
      <w:r>
        <w:t>a</w:t>
      </w:r>
      <w:proofErr w:type="gramEnd"/>
      <w:r>
        <w:t xml:space="preserve"> green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(b)</w:t>
      </w:r>
      <w:r>
        <w:tab/>
      </w:r>
      <w:proofErr w:type="gramStart"/>
      <w:r>
        <w:t>a</w:t>
      </w:r>
      <w:proofErr w:type="gramEnd"/>
      <w:r>
        <w:t xml:space="preserve">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(c)</w:t>
      </w:r>
      <w:r>
        <w:tab/>
      </w:r>
      <w:proofErr w:type="gramStart"/>
      <w:r>
        <w:t>a</w:t>
      </w:r>
      <w:proofErr w:type="gramEnd"/>
      <w:r>
        <w:t xml:space="preserve"> green pen or a marker pen.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  <w:ind w:left="0" w:firstLine="0"/>
      </w:pPr>
    </w:p>
    <w:p w:rsidR="00C31FD3" w:rsidRDefault="00C31FD3" w:rsidP="00C31FD3">
      <w:pPr>
        <w:pStyle w:val="Parta"/>
      </w:pPr>
      <w:r>
        <w:t>(d)</w:t>
      </w:r>
      <w:r>
        <w:tab/>
      </w:r>
      <w:proofErr w:type="gramStart"/>
      <w:r>
        <w:t>a</w:t>
      </w:r>
      <w:proofErr w:type="gramEnd"/>
      <w:r>
        <w:t xml:space="preserve"> yellow pen, given that it is a highlighter.</w:t>
      </w:r>
      <w:r>
        <w:tab/>
        <w:t>(1 mark)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2</w:t>
      </w:r>
      <w:r>
        <w:tab/>
        <w:t>(6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Determine </w:t>
      </w:r>
      <m:oMath>
        <m:r>
          <w:rPr>
            <w:rFonts w:ascii="Cambria Math" w:hAnsi="Cambria Math"/>
          </w:rPr>
          <m:t>f'(x)</m:t>
        </m:r>
      </m:oMath>
      <w:r w:rsidRPr="00C31FD3">
        <w:t xml:space="preserve"> </w:t>
      </w:r>
      <w:proofErr w:type="gramStart"/>
      <w:r w:rsidRPr="00C31FD3">
        <w:t xml:space="preserve">when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>Simplify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-3x+3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C31FD3">
        <w:t>.</w:t>
      </w:r>
      <w:r w:rsidRPr="00C31FD3">
        <w:tab/>
        <w:t>(1 mark)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Pr="00C31FD3">
        <w:t>.</w:t>
      </w:r>
      <w:r w:rsidRPr="001C124A">
        <w:tab/>
      </w:r>
      <w:r>
        <w:t>(1 mark)</w:t>
      </w: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  <w:ind w:left="0" w:firstLine="0"/>
      </w:pPr>
    </w:p>
    <w:p w:rsidR="00C31FD3" w:rsidRPr="00C31FD3" w:rsidRDefault="00C31FD3" w:rsidP="00C31FD3">
      <w:pPr>
        <w:pStyle w:val="Parta"/>
        <w:ind w:left="0" w:firstLine="0"/>
      </w:pPr>
      <w:r w:rsidRPr="00C31FD3">
        <w:t>(c)</w:t>
      </w:r>
      <w:r w:rsidRPr="00C31FD3">
        <w:tab/>
        <w:t xml:space="preserve">Calculate the gradient of the curve 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31FD3">
        <w:t xml:space="preserve"> </w:t>
      </w:r>
      <w:proofErr w:type="gramStart"/>
      <w:r w:rsidRPr="00C31FD3">
        <w:t xml:space="preserve">where </w:t>
      </w:r>
      <w:proofErr w:type="gramEnd"/>
      <m:oMath>
        <m:r>
          <w:rPr>
            <w:rFonts w:ascii="Cambria Math" w:hAnsi="Cambria Math"/>
          </w:rPr>
          <m:t>x=-2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Pr="00C31FD3" w:rsidRDefault="00384EC2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C31FD3" w:rsidRDefault="00C31FD3" w:rsidP="00C31FD3">
      <w:pPr>
        <w:pStyle w:val="QNum"/>
      </w:pPr>
      <w:r>
        <w:lastRenderedPageBreak/>
        <w:t>Question 3</w:t>
      </w:r>
      <w:r>
        <w:tab/>
        <w:t>(8 marks)</w: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The equations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 w:rsidRPr="00C31FD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-ax-3=0</m:t>
        </m:r>
      </m:oMath>
      <w:r w:rsidRPr="00C31FD3">
        <w:t xml:space="preserve"> both have </w:t>
      </w:r>
      <m:oMath>
        <m:r>
          <w:rPr>
            <w:rFonts w:ascii="Cambria Math" w:hAnsi="Cambria Math"/>
          </w:rPr>
          <m:t>x=-2</m:t>
        </m:r>
      </m:oMath>
      <w:r w:rsidRPr="00C31FD3">
        <w:t xml:space="preserve"> as a solution. </w:t>
      </w:r>
      <w:r>
        <w:t xml:space="preserve">Determine the values of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</w:t>
      </w:r>
      <w:proofErr w:type="gramStart"/>
      <w:r w:rsidRPr="00C31FD3"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 xml:space="preserve">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-14x+24=0</m:t>
        </m:r>
      </m:oMath>
      <w:r w:rsidRPr="00C31FD3">
        <w:t xml:space="preserve"> also has </w:t>
      </w:r>
      <m:oMath>
        <m:r>
          <w:rPr>
            <w:rFonts w:ascii="Cambria Math" w:hAnsi="Cambria Math"/>
          </w:rPr>
          <m:t>x=3</m:t>
        </m:r>
      </m:oMath>
      <w:r w:rsidRPr="00C31FD3">
        <w:t xml:space="preserve"> as a solution. Determine all other solutions to the equation.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C31FD3">
      <w:pPr>
        <w:pStyle w:val="Parta"/>
      </w:pPr>
    </w:p>
    <w:p w:rsidR="00384EC2" w:rsidRDefault="00384EC2" w:rsidP="00106D9A">
      <w:pPr>
        <w:pStyle w:val="Parta"/>
        <w:ind w:left="0" w:firstLine="0"/>
      </w:pPr>
    </w:p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384EC2" w:rsidRPr="003D43B7" w:rsidTr="00922F9A">
        <w:trPr>
          <w:trHeight w:val="1967"/>
        </w:trPr>
        <w:tc>
          <w:tcPr>
            <w:tcW w:w="3516" w:type="dxa"/>
          </w:tcPr>
          <w:p w:rsidR="00384EC2" w:rsidRPr="003D43B7" w:rsidRDefault="00384EC2" w:rsidP="00922F9A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0DA9CE2" wp14:editId="5DC1412C">
                  <wp:extent cx="1407160" cy="1208405"/>
                  <wp:effectExtent l="0" t="0" r="254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384EC2" w:rsidRPr="003D43B7" w:rsidRDefault="00384EC2" w:rsidP="00922F9A">
            <w:pPr>
              <w:rPr>
                <w:b/>
                <w:sz w:val="16"/>
                <w:szCs w:val="16"/>
              </w:rPr>
            </w:pPr>
          </w:p>
          <w:p w:rsidR="00384EC2" w:rsidRDefault="00384EC2" w:rsidP="00922F9A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384EC2" w:rsidRPr="00EF6547" w:rsidRDefault="00384EC2" w:rsidP="00922F9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384EC2" w:rsidRPr="00EF6547" w:rsidRDefault="00384EC2" w:rsidP="00922F9A">
            <w:pPr>
              <w:pStyle w:val="TestStyle1"/>
            </w:pPr>
            <w:r>
              <w:t>Mathematics Methods      2017</w:t>
            </w:r>
          </w:p>
          <w:p w:rsidR="00384EC2" w:rsidRPr="003D43B7" w:rsidRDefault="00384EC2" w:rsidP="00922F9A">
            <w:pPr>
              <w:pStyle w:val="TestStyle1"/>
            </w:pPr>
            <w:r>
              <w:t>Assignment Validation Calculator Assumed</w:t>
            </w:r>
          </w:p>
        </w:tc>
      </w:tr>
      <w:tr w:rsidR="00384EC2" w:rsidRPr="003D43B7" w:rsidTr="00922F9A">
        <w:trPr>
          <w:trHeight w:val="602"/>
        </w:trPr>
        <w:tc>
          <w:tcPr>
            <w:tcW w:w="3516" w:type="dxa"/>
          </w:tcPr>
          <w:p w:rsidR="00384EC2" w:rsidRPr="003D43B7" w:rsidRDefault="00384EC2" w:rsidP="00922F9A"/>
          <w:p w:rsidR="00384EC2" w:rsidRPr="003D43B7" w:rsidRDefault="00DF4490" w:rsidP="00922F9A">
            <w:r>
              <w:t>Working Time: 3</w:t>
            </w:r>
            <w:r w:rsidR="00384EC2">
              <w:t>0</w:t>
            </w:r>
            <w:r w:rsidR="00384EC2" w:rsidRPr="003D43B7">
              <w:t xml:space="preserve"> minutes</w:t>
            </w:r>
          </w:p>
        </w:tc>
        <w:tc>
          <w:tcPr>
            <w:tcW w:w="7357" w:type="dxa"/>
          </w:tcPr>
          <w:p w:rsidR="00384EC2" w:rsidRPr="003D43B7" w:rsidRDefault="00384EC2" w:rsidP="00922F9A"/>
          <w:p w:rsidR="00384EC2" w:rsidRPr="003D43B7" w:rsidRDefault="00384EC2" w:rsidP="00922F9A">
            <w:pPr>
              <w:jc w:val="right"/>
            </w:pPr>
            <w:r w:rsidRPr="003D43B7">
              <w:t xml:space="preserve">Total Marks: </w:t>
            </w:r>
            <w:r w:rsidR="00DF4490">
              <w:t>28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C31FD3" w:rsidRDefault="003C24DD" w:rsidP="00C31FD3">
      <w:pPr>
        <w:pStyle w:val="QNum"/>
      </w:pPr>
      <w:r>
        <w:t>Question 4</w:t>
      </w:r>
      <w:r w:rsidR="00C31FD3">
        <w:tab/>
        <w:t>(10 marks)</w:t>
      </w:r>
    </w:p>
    <w:p w:rsidR="00C31FD3" w:rsidRDefault="00C31FD3" w:rsidP="00C31FD3">
      <w:r>
        <w:t>The graph of two functions and a circle of radius 3 units are shown.</w:t>
      </w:r>
    </w:p>
    <w:p w:rsidR="00C31FD3" w:rsidRDefault="00C31FD3" w:rsidP="00C31FD3"/>
    <w:p w:rsidR="00C31FD3" w:rsidRDefault="00E67E34" w:rsidP="00C31FD3">
      <w:pPr>
        <w:pStyle w:val="Parta"/>
        <w:jc w:val="center"/>
      </w:pPr>
      <w:r>
        <w:object w:dxaOrig="5553" w:dyaOrig="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82pt" o:ole="">
            <v:imagedata r:id="rId6" o:title=""/>
          </v:shape>
          <o:OLEObject Type="Embed" ProgID="FXDraw.Graphic" ShapeID="_x0000_i1025" DrawAspect="Content" ObjectID="_1570535574" r:id="rId7"/>
        </w:object>
      </w:r>
    </w:p>
    <w:p w:rsid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One function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f(x)=ax+b</m:t>
        </m:r>
      </m:oMath>
      <w:r w:rsidRPr="00C31FD3">
        <w:t xml:space="preserve">. Determine the values of the constants </w:t>
      </w:r>
      <m:oMath>
        <m:r>
          <w:rPr>
            <w:rFonts w:ascii="Cambria Math" w:hAnsi="Cambria Math"/>
          </w:rPr>
          <m:t>a</m:t>
        </m:r>
      </m:oMath>
      <w:r w:rsidRPr="00C31FD3">
        <w:t xml:space="preserve"> </w:t>
      </w:r>
      <w:proofErr w:type="gramStart"/>
      <w:r w:rsidRPr="00C31FD3"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C31FD3">
      <w:pPr>
        <w:pStyle w:val="Parta"/>
      </w:pPr>
    </w:p>
    <w:p w:rsidR="00C31FD3" w:rsidRPr="00C31FD3" w:rsidRDefault="00C31FD3" w:rsidP="003C24DD">
      <w:pPr>
        <w:pStyle w:val="Parta"/>
        <w:ind w:left="0" w:firstLine="0"/>
      </w:pPr>
    </w:p>
    <w:p w:rsidR="00C31FD3" w:rsidRPr="00C31FD3" w:rsidRDefault="00C31FD3" w:rsidP="00C31FD3">
      <w:pPr>
        <w:pStyle w:val="Parta"/>
      </w:pPr>
      <w:r w:rsidRPr="00C31FD3">
        <w:lastRenderedPageBreak/>
        <w:t>(b)</w:t>
      </w:r>
      <w:r w:rsidRPr="00C31FD3">
        <w:tab/>
        <w:t xml:space="preserve">The relation can be written in the </w:t>
      </w:r>
      <w:proofErr w:type="gramStart"/>
      <w:r w:rsidRPr="00C31FD3"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+qy+r=0</m:t>
        </m:r>
      </m:oMath>
      <w:r w:rsidRPr="00C31FD3">
        <w:t>.</w:t>
      </w:r>
    </w:p>
    <w:p w:rsidR="00C31FD3" w:rsidRPr="00C31FD3" w:rsidRDefault="00C31FD3" w:rsidP="00C31FD3">
      <w:pPr>
        <w:pStyle w:val="Parta"/>
      </w:pPr>
      <w:r w:rsidRPr="00C31FD3">
        <w:tab/>
      </w:r>
    </w:p>
    <w:p w:rsidR="00C31FD3" w:rsidRPr="00C31FD3" w:rsidRDefault="00C31FD3" w:rsidP="00C31FD3">
      <w:pPr>
        <w:pStyle w:val="Parta"/>
      </w:pPr>
      <w:r w:rsidRPr="00C31FD3">
        <w:tab/>
        <w:t xml:space="preserve">Determine the values of the constants </w:t>
      </w:r>
      <m:oMath>
        <m:r>
          <w:rPr>
            <w:rFonts w:ascii="Cambria Math" w:hAnsi="Cambria Math"/>
          </w:rPr>
          <m:t>p, q</m:t>
        </m:r>
      </m:oMath>
      <w:r w:rsidRPr="00C31FD3">
        <w:t xml:space="preserve"> </w:t>
      </w:r>
      <w:proofErr w:type="gramStart"/>
      <w:r w:rsidRPr="00C31FD3">
        <w:t xml:space="preserve">and </w:t>
      </w:r>
      <w:proofErr w:type="gramEnd"/>
      <m:oMath>
        <m:r>
          <w:rPr>
            <w:rFonts w:ascii="Cambria Math" w:hAnsi="Cambria Math"/>
          </w:rPr>
          <m:t>r</m:t>
        </m:r>
      </m:oMath>
      <w:r w:rsidRPr="00C31FD3">
        <w:t>.</w:t>
      </w:r>
      <w:r w:rsidRPr="00C31FD3">
        <w:tab/>
        <w:t>(3 marks)</w:t>
      </w:r>
    </w:p>
    <w:p w:rsidR="00C31FD3" w:rsidRP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Default="003C24DD" w:rsidP="00C31FD3">
      <w:pPr>
        <w:pStyle w:val="Parta"/>
      </w:pPr>
    </w:p>
    <w:p w:rsidR="003C24DD" w:rsidRPr="00C31FD3" w:rsidRDefault="003C24DD" w:rsidP="003C24DD">
      <w:pPr>
        <w:pStyle w:val="Parta"/>
      </w:pPr>
      <w:r w:rsidRPr="00C31FD3">
        <w:t>(c)</w:t>
      </w:r>
      <w:r w:rsidRPr="00C31FD3">
        <w:tab/>
        <w:t xml:space="preserve">The other function </w:t>
      </w:r>
      <w:proofErr w:type="gramStart"/>
      <w:r w:rsidRPr="00C31FD3">
        <w:t xml:space="preserve">is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</m:t>
        </m:r>
      </m:oMath>
      <w:r w:rsidRPr="00C31FD3">
        <w:t>.</w:t>
      </w:r>
    </w:p>
    <w:p w:rsidR="003C24DD" w:rsidRPr="00C31FD3" w:rsidRDefault="003C24DD" w:rsidP="003C24DD">
      <w:pPr>
        <w:pStyle w:val="Parta"/>
      </w:pPr>
    </w:p>
    <w:p w:rsidR="003C24DD" w:rsidRDefault="003C24DD" w:rsidP="003C24DD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c, d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e</m:t>
        </m:r>
      </m:oMath>
      <w:r>
        <w:t xml:space="preserve">, given that </w:t>
      </w:r>
      <m:oMath>
        <m:r>
          <w:rPr>
            <w:rFonts w:ascii="Cambria Math" w:hAnsi="Cambria Math"/>
          </w:rPr>
          <m:t>g(x)</m:t>
        </m:r>
      </m:oMath>
      <w:r w:rsidRPr="00C31FD3">
        <w:t xml:space="preserve"> has a maximum at </w:t>
      </w:r>
      <m:oMath>
        <m:r>
          <w:rPr>
            <w:rFonts w:ascii="Cambria Math" w:hAnsi="Cambria Math"/>
          </w:rPr>
          <m:t>(3, 7)</m:t>
        </m:r>
      </m:oMath>
      <w:r w:rsidRPr="00C31FD3">
        <w:t>.</w:t>
      </w:r>
      <w:r>
        <w:tab/>
        <w:t>(3 marks)</w:t>
      </w: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</w:pPr>
    </w:p>
    <w:p w:rsidR="003C24DD" w:rsidRDefault="003C24DD" w:rsidP="003C24DD">
      <w:pPr>
        <w:pStyle w:val="Partai"/>
        <w:ind w:left="0" w:firstLine="0"/>
      </w:pPr>
    </w:p>
    <w:p w:rsidR="003C24DD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  <w:r>
        <w:t>(ii)</w:t>
      </w:r>
      <w:r>
        <w:tab/>
        <w:t xml:space="preserve">State coordinates of the turning point of the graph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y=g(x+5)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Pr="00C31FD3" w:rsidRDefault="003C24DD" w:rsidP="003C24DD">
      <w:pPr>
        <w:pStyle w:val="Partai"/>
      </w:pPr>
    </w:p>
    <w:p w:rsidR="003C24DD" w:rsidRDefault="003C24DD" w:rsidP="003C24DD">
      <w:pPr>
        <w:pStyle w:val="Partai"/>
      </w:pPr>
      <w:r w:rsidRPr="00C31FD3">
        <w:t>(iii)</w:t>
      </w:r>
      <w:r w:rsidRPr="00C31FD3">
        <w:tab/>
        <w:t xml:space="preserve">State the range of the </w:t>
      </w:r>
      <w:proofErr w:type="gramStart"/>
      <w:r w:rsidRPr="00C31FD3">
        <w:t xml:space="preserve">function </w:t>
      </w:r>
      <w:proofErr w:type="gramEnd"/>
      <m:oMath>
        <m:r>
          <w:rPr>
            <w:rFonts w:ascii="Cambria Math" w:hAnsi="Cambria Math"/>
          </w:rPr>
          <m:t>y=-g(x)</m:t>
        </m:r>
      </m:oMath>
      <w:r w:rsidRPr="00C31FD3">
        <w:t>.</w:t>
      </w:r>
      <w:r w:rsidRPr="00C31FD3">
        <w:tab/>
        <w:t>(1 mark)</w:t>
      </w: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</w:pPr>
    </w:p>
    <w:p w:rsidR="003C24DD" w:rsidRPr="00C31FD3" w:rsidRDefault="003C24DD" w:rsidP="003C24DD">
      <w:pPr>
        <w:pStyle w:val="Parta"/>
        <w:ind w:left="0" w:firstLine="0"/>
      </w:pPr>
    </w:p>
    <w:p w:rsidR="00C31FD3" w:rsidRDefault="003C24DD" w:rsidP="00C31FD3">
      <w:pPr>
        <w:pStyle w:val="QNum"/>
      </w:pPr>
      <w:r>
        <w:lastRenderedPageBreak/>
        <w:t xml:space="preserve">Question </w:t>
      </w:r>
      <w:r w:rsidR="00C31FD3">
        <w:t>5</w:t>
      </w:r>
      <w:r w:rsidR="00C31FD3">
        <w:tab/>
        <w:t>(10 marks)</w:t>
      </w:r>
    </w:p>
    <w:p w:rsidR="00C31FD3" w:rsidRDefault="00C31FD3" w:rsidP="00C31FD3">
      <w:pPr>
        <w:pStyle w:val="Parta"/>
      </w:pPr>
      <w:r>
        <w:t>(a)</w:t>
      </w:r>
      <w:r>
        <w:tab/>
        <w:t xml:space="preserve">The graphs of </w:t>
      </w:r>
      <m:oMath>
        <m:r>
          <w:rPr>
            <w:rFonts w:ascii="Cambria Math" w:hAnsi="Cambria Math"/>
          </w:rPr>
          <m:t>f(x)=a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(bx)</m:t>
            </m:r>
          </m:e>
        </m:func>
      </m:oMath>
      <w:r w:rsidRPr="00C31FD3">
        <w:t xml:space="preserve"> </w:t>
      </w:r>
      <w:proofErr w:type="gramStart"/>
      <w:r w:rsidRPr="00C31FD3">
        <w:t xml:space="preserve">and </w:t>
      </w:r>
      <w:proofErr w:type="gramEnd"/>
      <m:oMath>
        <m:r>
          <w:rPr>
            <w:rFonts w:ascii="Cambria Math" w:hAnsi="Cambria Math"/>
          </w:rPr>
          <m:t>g(x)=c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(x+d)</m:t>
            </m:r>
          </m:e>
        </m:func>
      </m:oMath>
      <w:r w:rsidRPr="00C31FD3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C31FD3">
        <w:t xml:space="preserve"> is in degrees, are shown</w:t>
      </w:r>
      <w:r>
        <w:t xml:space="preserve"> below.</w: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3D4F38" w:rsidP="00C31FD3">
      <w:pPr>
        <w:pStyle w:val="Parta"/>
        <w:jc w:val="center"/>
      </w:pPr>
      <w:r>
        <w:object w:dxaOrig="8808" w:dyaOrig="3643">
          <v:shape id="_x0000_i1026" type="#_x0000_t75" style="width:440.25pt;height:182.25pt" o:ole="">
            <v:imagedata r:id="rId8" o:title=""/>
          </v:shape>
          <o:OLEObject Type="Embed" ProgID="FXDraw.Graphic" ShapeID="_x0000_i1026" DrawAspect="Content" ObjectID="_1570535575" r:id="rId9"/>
        </w:object>
      </w: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a, b, c</m:t>
        </m:r>
      </m:oMath>
      <w:r w:rsidRPr="00C31FD3">
        <w:t xml:space="preserve"> </w:t>
      </w:r>
      <w:proofErr w:type="gramStart"/>
      <w:r w:rsidRPr="00C31FD3">
        <w:t xml:space="preserve">and </w:t>
      </w:r>
      <w:proofErr w:type="gramEnd"/>
      <m:oMath>
        <m:r>
          <w:rPr>
            <w:rFonts w:ascii="Cambria Math" w:hAnsi="Cambria Math"/>
          </w:rPr>
          <m:t>d</m:t>
        </m:r>
      </m:oMath>
      <w:r w:rsidRPr="00C31FD3">
        <w:t>.</w:t>
      </w:r>
      <w:r w:rsidRPr="00C31FD3">
        <w:tab/>
        <w:t>(4 marks)</w:t>
      </w: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</w:p>
    <w:p w:rsidR="00C31FD3" w:rsidRPr="00C31FD3" w:rsidRDefault="00C31FD3" w:rsidP="00C31FD3">
      <w:pPr>
        <w:pStyle w:val="Partai"/>
      </w:pPr>
      <w:r w:rsidRPr="00C31FD3">
        <w:t>(ii)</w:t>
      </w:r>
      <w:r w:rsidRPr="00C31FD3">
        <w:tab/>
        <w:t xml:space="preserve">Use the graph to </w:t>
      </w:r>
      <w:proofErr w:type="gramStart"/>
      <w:r w:rsidRPr="00C31FD3">
        <w:t xml:space="preserve">solve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0°≤x≤180°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i"/>
      </w:pPr>
    </w:p>
    <w:p w:rsidR="00C31FD3" w:rsidRDefault="00C31FD3" w:rsidP="00C31FD3">
      <w:pPr>
        <w:pStyle w:val="Partai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pStyle w:val="Parta"/>
      </w:pPr>
    </w:p>
    <w:p w:rsidR="00C31FD3" w:rsidRDefault="00C31FD3" w:rsidP="00C31FD3">
      <w:pPr>
        <w:spacing w:after="160" w:line="259" w:lineRule="auto"/>
      </w:pPr>
      <w:r>
        <w:br w:type="page"/>
      </w:r>
    </w:p>
    <w:p w:rsidR="00C31FD3" w:rsidRDefault="00C31FD3" w:rsidP="00C31FD3">
      <w:pPr>
        <w:pStyle w:val="Parta"/>
      </w:pPr>
      <w:r>
        <w:lastRenderedPageBreak/>
        <w:t>(b)</w:t>
      </w:r>
      <w:r>
        <w:tab/>
      </w:r>
      <m:oMath>
        <m:r>
          <w:rPr>
            <w:rFonts w:ascii="Cambria Math" w:hAnsi="Cambria Math"/>
          </w:rPr>
          <m:t>P</m:t>
        </m:r>
      </m:oMath>
      <w:r w:rsidRPr="00C31FD3">
        <w:t xml:space="preserve"> </w:t>
      </w:r>
      <w:proofErr w:type="gramStart"/>
      <w:r w:rsidRPr="00C31FD3">
        <w:t>and</w:t>
      </w:r>
      <w:proofErr w:type="gramEnd"/>
      <w:r w:rsidRPr="00C31FD3">
        <w:t xml:space="preserve"> </w:t>
      </w:r>
      <m:oMath>
        <m:r>
          <w:rPr>
            <w:rFonts w:ascii="Cambria Math" w:hAnsi="Cambria Math"/>
          </w:rPr>
          <m:t>Q</m:t>
        </m:r>
      </m:oMath>
      <w:r w:rsidRPr="00C31FD3">
        <w:t xml:space="preserve"> are acute angles with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Pr="00C31FD3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Pr="00C31FD3">
        <w:t xml:space="preserve">. Determine the </w:t>
      </w:r>
      <w:r w:rsidRPr="00C31FD3">
        <w:rPr>
          <w:b/>
        </w:rPr>
        <w:t>exact</w:t>
      </w:r>
      <w:r w:rsidRPr="00C31FD3">
        <w:t xml:space="preserve"> value </w:t>
      </w:r>
      <w:proofErr w:type="gramStart"/>
      <w:r w:rsidRPr="00C31FD3">
        <w:t xml:space="preserve">of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(P+Q)</m:t>
            </m:r>
          </m:e>
        </m:func>
      </m:oMath>
      <w:r w:rsidRPr="00C31FD3">
        <w:t>.</w:t>
      </w:r>
      <w:r w:rsidRPr="00C31FD3">
        <w:tab/>
        <w:t>(4 marks)</w:t>
      </w:r>
    </w:p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/>
    <w:p w:rsidR="00C31FD3" w:rsidRDefault="00C31FD3" w:rsidP="00C31FD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C31FD3" w:rsidRDefault="003C24DD" w:rsidP="00C31FD3">
      <w:pPr>
        <w:pStyle w:val="QNum"/>
      </w:pPr>
      <w:r>
        <w:lastRenderedPageBreak/>
        <w:t>Question 6</w:t>
      </w:r>
      <w:r w:rsidR="00C31FD3">
        <w:tab/>
        <w:t>(8 marks)</w:t>
      </w:r>
    </w:p>
    <w:p w:rsidR="00C31FD3" w:rsidRDefault="00C31FD3" w:rsidP="00C31FD3">
      <w:r>
        <w:t xml:space="preserve">The perimeter of a sector of a circle, of radius </w:t>
      </w:r>
      <m:oMath>
        <m:r>
          <w:rPr>
            <w:rFonts w:ascii="Cambria Math" w:hAnsi="Cambria Math"/>
          </w:rPr>
          <m:t>r</m:t>
        </m:r>
      </m:oMath>
      <w:r w:rsidRPr="00C31FD3">
        <w:rPr>
          <w:rFonts w:eastAsia="Times New Roman"/>
        </w:rPr>
        <w:t xml:space="preserve"> cm</w:t>
      </w:r>
      <w:r>
        <w:t xml:space="preserve"> and central angle </w:t>
      </w:r>
      <m:oMath>
        <m:r>
          <w:rPr>
            <w:rFonts w:ascii="Cambria Math" w:hAnsi="Cambria Math"/>
          </w:rPr>
          <m:t>θ</m:t>
        </m:r>
      </m:oMath>
      <w:r w:rsidRPr="00C31FD3">
        <w:rPr>
          <w:rFonts w:eastAsia="Times New Roman"/>
        </w:rPr>
        <w:t xml:space="preserve"> radians, </w:t>
      </w:r>
      <w:r w:rsidR="00DF4490">
        <w:t>is 120</w:t>
      </w:r>
      <w:r>
        <w:t xml:space="preserve"> cm.</w:t>
      </w:r>
    </w:p>
    <w:p w:rsidR="00C31FD3" w:rsidRDefault="00C31FD3" w:rsidP="00C31FD3"/>
    <w:p w:rsidR="00C31FD3" w:rsidRDefault="00C31FD3" w:rsidP="00C31FD3">
      <w:pPr>
        <w:jc w:val="center"/>
      </w:pPr>
      <w:r>
        <w:object w:dxaOrig="2184" w:dyaOrig="1104">
          <v:shape id="_x0000_i1027" type="#_x0000_t75" style="width:108.75pt;height:54.75pt" o:ole="">
            <v:imagedata r:id="rId10" o:title=""/>
          </v:shape>
          <o:OLEObject Type="Embed" ProgID="FXDraw.Graphic" ShapeID="_x0000_i1027" DrawAspect="Content" ObjectID="_1570535576" r:id="rId11"/>
        </w:object>
      </w:r>
    </w:p>
    <w:p w:rsidR="00C31FD3" w:rsidRPr="00C31FD3" w:rsidRDefault="00C31FD3" w:rsidP="00C31FD3">
      <w:pPr>
        <w:pStyle w:val="Parta"/>
      </w:pPr>
      <w:r>
        <w:t>(a)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-2</m:t>
        </m:r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(b)</w:t>
      </w:r>
      <w:r w:rsidRPr="00C31FD3">
        <w:tab/>
        <w:t xml:space="preserve">Show that the area of the sector is given by </w:t>
      </w:r>
      <m:oMath>
        <m:r>
          <w:rPr>
            <w:rFonts w:ascii="Cambria Math" w:hAnsi="Cambria Math"/>
          </w:rPr>
          <m:t>60r-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1FD3">
        <w:t>.</w:t>
      </w:r>
      <w:r w:rsidRPr="00C31FD3">
        <w:tab/>
        <w:t>(2 marks)</w:t>
      </w: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</w:p>
    <w:p w:rsidR="00C31FD3" w:rsidRPr="00C31FD3" w:rsidRDefault="00C31FD3" w:rsidP="00C31FD3">
      <w:pPr>
        <w:pStyle w:val="Parta"/>
      </w:pPr>
      <w:r w:rsidRPr="00C31FD3">
        <w:t>(c)</w:t>
      </w:r>
      <w:r w:rsidRPr="00C31FD3">
        <w:tab/>
        <w:t xml:space="preserve">Use calculus to determine the maximum area of the sector and state the values of </w:t>
      </w:r>
      <m:oMath>
        <m:r>
          <w:rPr>
            <w:rFonts w:ascii="Cambria Math" w:hAnsi="Cambria Math"/>
          </w:rPr>
          <m:t>r</m:t>
        </m:r>
      </m:oMath>
      <w:r w:rsidRPr="00C31FD3">
        <w:t xml:space="preserve"> and </w:t>
      </w:r>
      <m:oMath>
        <m:r>
          <w:rPr>
            <w:rFonts w:ascii="Cambria Math" w:hAnsi="Cambria Math"/>
          </w:rPr>
          <m:t>θ</m:t>
        </m:r>
      </m:oMath>
      <w:r w:rsidRPr="00C31FD3">
        <w:t xml:space="preserve"> that achieve this maximum.</w:t>
      </w:r>
      <w:r w:rsidRPr="00C31FD3">
        <w:tab/>
        <w:t>(4 marks)</w:t>
      </w:r>
    </w:p>
    <w:p w:rsidR="00C31FD3" w:rsidRPr="00C31FD3" w:rsidRDefault="00C31FD3" w:rsidP="00C31FD3">
      <w:pPr>
        <w:pStyle w:val="Parta"/>
      </w:pPr>
    </w:p>
    <w:p w:rsidR="00C31FD3" w:rsidRDefault="00C31FD3" w:rsidP="00C31FD3"/>
    <w:p w:rsidR="00C31FD3" w:rsidRPr="00C31FD3" w:rsidRDefault="00C31FD3" w:rsidP="00C31FD3">
      <w:pPr>
        <w:spacing w:after="160" w:line="259" w:lineRule="auto"/>
        <w:rPr>
          <w:rFonts w:eastAsia="Times New Roman"/>
        </w:rPr>
      </w:pPr>
      <w:bookmarkStart w:id="0" w:name="_GoBack"/>
      <w:bookmarkEnd w:id="0"/>
    </w:p>
    <w:sectPr w:rsidR="00C31FD3" w:rsidRPr="00C3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D3"/>
    <w:rsid w:val="00106D9A"/>
    <w:rsid w:val="00384EC2"/>
    <w:rsid w:val="003C24DD"/>
    <w:rsid w:val="003D4F38"/>
    <w:rsid w:val="00945EB4"/>
    <w:rsid w:val="00C203C5"/>
    <w:rsid w:val="00C31FD3"/>
    <w:rsid w:val="00DF4490"/>
    <w:rsid w:val="00E67E34"/>
    <w:rsid w:val="00E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C31FD3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C31FD3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table" w:styleId="TableGrid">
    <w:name w:val="Table Grid"/>
    <w:basedOn w:val="TableNormal"/>
    <w:uiPriority w:val="39"/>
    <w:rsid w:val="00C31F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i">
    <w:name w:val="Part(a)(i)"/>
    <w:basedOn w:val="Parta"/>
    <w:qFormat/>
    <w:rsid w:val="00C31FD3"/>
    <w:pPr>
      <w:ind w:left="1360"/>
    </w:pPr>
  </w:style>
  <w:style w:type="paragraph" w:customStyle="1" w:styleId="TestStyle1">
    <w:name w:val="Test Style 1"/>
    <w:basedOn w:val="Normal"/>
    <w:link w:val="TestStyle1Char"/>
    <w:uiPriority w:val="99"/>
    <w:rsid w:val="00C31FD3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C31FD3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D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89DE6450</Template>
  <TotalTime>76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cp:lastPrinted>2017-10-26T07:06:00Z</cp:lastPrinted>
  <dcterms:created xsi:type="dcterms:W3CDTF">2017-10-24T05:42:00Z</dcterms:created>
  <dcterms:modified xsi:type="dcterms:W3CDTF">2017-10-26T07:06:00Z</dcterms:modified>
</cp:coreProperties>
</file>