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69" w:type="dxa"/>
        <w:tblInd w:w="-289" w:type="dxa"/>
        <w:tblLook w:val="04A0" w:firstRow="1" w:lastRow="0" w:firstColumn="1" w:lastColumn="0" w:noHBand="0" w:noVBand="1"/>
      </w:tblPr>
      <w:tblGrid>
        <w:gridCol w:w="851"/>
        <w:gridCol w:w="3686"/>
        <w:gridCol w:w="3685"/>
        <w:gridCol w:w="3544"/>
        <w:gridCol w:w="3403"/>
      </w:tblGrid>
      <w:tr w:rsidR="00A878CB" w:rsidRPr="00A878CB" w14:paraId="5C2917E1" w14:textId="77777777" w:rsidTr="00CD7C69">
        <w:tc>
          <w:tcPr>
            <w:tcW w:w="851" w:type="dxa"/>
            <w:shd w:val="clear" w:color="auto" w:fill="A8D08D" w:themeFill="accent6" w:themeFillTint="99"/>
          </w:tcPr>
          <w:p w14:paraId="186F4020" w14:textId="5E1A74A2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8D08D" w:themeFill="accent6" w:themeFillTint="99"/>
          </w:tcPr>
          <w:p w14:paraId="7EFBDBF2" w14:textId="0BF55276" w:rsidR="00235B5A" w:rsidRPr="00A878CB" w:rsidRDefault="00DD73CC" w:rsidP="00235B5A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1F31C854" w14:textId="2A68CDFD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(4 marks)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53DF0A44" w14:textId="371BD576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(3 marks)</w:t>
            </w:r>
          </w:p>
        </w:tc>
        <w:tc>
          <w:tcPr>
            <w:tcW w:w="3403" w:type="dxa"/>
            <w:shd w:val="clear" w:color="auto" w:fill="A8D08D" w:themeFill="accent6" w:themeFillTint="99"/>
          </w:tcPr>
          <w:p w14:paraId="2E99C50C" w14:textId="5E314DD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(2 marks)</w:t>
            </w:r>
          </w:p>
        </w:tc>
      </w:tr>
      <w:tr w:rsidR="00A878CB" w:rsidRPr="00A878CB" w14:paraId="40954C02" w14:textId="77777777" w:rsidTr="00CD7C69">
        <w:trPr>
          <w:cantSplit/>
          <w:trHeight w:val="1672"/>
        </w:trPr>
        <w:tc>
          <w:tcPr>
            <w:tcW w:w="851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3F05A49F" w14:textId="47D4C5C4" w:rsidR="005C1BD8" w:rsidRPr="006C3D57" w:rsidRDefault="005C1BD8" w:rsidP="006741E7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Identifies the underlying assumptions related to the relevant mathematics of an investigation.</w:t>
            </w:r>
          </w:p>
          <w:p w14:paraId="48B3C40C" w14:textId="37F4A12E" w:rsidR="00326E6B" w:rsidRPr="00326E6B" w:rsidRDefault="00FF12A1" w:rsidP="006741E7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  <w:r>
              <w:rPr>
                <w:rFonts w:eastAsia="MS Mincho" w:cstheme="minorHAnsi"/>
                <w:sz w:val="18"/>
                <w:szCs w:val="18"/>
                <w:lang w:eastAsia="ja-JP"/>
              </w:rPr>
              <w:t>Restates the problem in own words and includes reasonable assumptions made and explains why.</w:t>
            </w:r>
          </w:p>
          <w:p w14:paraId="568932D7" w14:textId="1FE50A8D" w:rsidR="00215FE6" w:rsidRPr="00215FE6" w:rsidRDefault="00A751B3" w:rsidP="00215FE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Lists the following and explains the context</w:t>
            </w:r>
            <w:r w:rsidR="00215FE6">
              <w:rPr>
                <w:rFonts w:cs="Arial"/>
                <w:sz w:val="18"/>
                <w:szCs w:val="18"/>
              </w:rPr>
              <w:t xml:space="preserve"> and detailed explanation of why a</w:t>
            </w:r>
            <w:r w:rsidR="00215FE6" w:rsidRPr="00215FE6">
              <w:rPr>
                <w:rFonts w:cs="Arial"/>
                <w:sz w:val="18"/>
                <w:szCs w:val="18"/>
              </w:rPr>
              <w:t xml:space="preserve"> food diary is required</w:t>
            </w:r>
            <w:r w:rsidR="00215FE6">
              <w:rPr>
                <w:rFonts w:cs="Arial"/>
                <w:sz w:val="18"/>
                <w:szCs w:val="18"/>
              </w:rPr>
              <w:t xml:space="preserve"> and an</w:t>
            </w:r>
            <w:r w:rsidR="00215FE6" w:rsidRPr="00215FE6">
              <w:rPr>
                <w:rFonts w:cs="Arial"/>
                <w:sz w:val="18"/>
                <w:szCs w:val="18"/>
              </w:rPr>
              <w:t xml:space="preserve"> exercise diary is required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4B67282" w14:textId="06ECD3D1" w:rsidR="005C1BD8" w:rsidRPr="006C3D57" w:rsidRDefault="005C1BD8" w:rsidP="00A878CB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Identifies suitable variables and constant parameters related to various aspects of an investigation.</w:t>
            </w:r>
          </w:p>
          <w:p w14:paraId="0DFEB7D4" w14:textId="77777777" w:rsidR="00F83A43" w:rsidRDefault="00620894" w:rsidP="00FF12A1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problem in own words and includes assumptions made but does not explain reasoning.</w:t>
            </w:r>
          </w:p>
          <w:p w14:paraId="68703C18" w14:textId="169FAD5A" w:rsidR="00A751B3" w:rsidRPr="00215FE6" w:rsidRDefault="00215FE6" w:rsidP="00215FE6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States that a food diary and exercise diary is required with a brief statement explaining why.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34BE4454" w14:textId="77777777" w:rsidR="00023366" w:rsidRPr="006C3D57" w:rsidRDefault="005C1BD8" w:rsidP="009A648A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Identifies </w:t>
            </w:r>
            <w:r w:rsidR="009A648A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some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mathematical content related to various aspects of an investigation in a given context.</w:t>
            </w:r>
          </w:p>
          <w:p w14:paraId="02501BAB" w14:textId="71AEA104" w:rsidR="003869D0" w:rsidRPr="00215FE6" w:rsidRDefault="00620894" w:rsidP="00215FE6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problem that is being solved in own words</w:t>
            </w:r>
            <w:r w:rsidR="00A751B3">
              <w:rPr>
                <w:rFonts w:cs="Arial"/>
                <w:sz w:val="18"/>
                <w:szCs w:val="18"/>
              </w:rPr>
              <w:t>.</w:t>
            </w:r>
            <w:r w:rsidR="00A751B3">
              <w:rPr>
                <w:rFonts w:cs="Arial"/>
                <w:sz w:val="18"/>
                <w:szCs w:val="18"/>
              </w:rPr>
              <w:br/>
            </w:r>
            <w:r w:rsidR="00215FE6">
              <w:rPr>
                <w:rFonts w:cs="Arial"/>
                <w:sz w:val="18"/>
                <w:szCs w:val="18"/>
              </w:rPr>
              <w:t>States that a food diary and exercise diary is required with an attempt at explaining the context with 1 – 2 assumptions.</w:t>
            </w:r>
          </w:p>
        </w:tc>
        <w:tc>
          <w:tcPr>
            <w:tcW w:w="3403" w:type="dxa"/>
            <w:shd w:val="clear" w:color="auto" w:fill="E2EFD9" w:themeFill="accent6" w:themeFillTint="33"/>
          </w:tcPr>
          <w:p w14:paraId="1609A42A" w14:textId="77777777" w:rsidR="00C23F7B" w:rsidRPr="006C3D57" w:rsidRDefault="005C1BD8" w:rsidP="00C23F7B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Identifies </w:t>
            </w:r>
            <w:r w:rsidR="009A648A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limited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mathematical content of an investigation.</w:t>
            </w:r>
            <w:r w:rsidR="00023366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</w:p>
          <w:p w14:paraId="4BFE49CD" w14:textId="77777777" w:rsidR="005C1BD8" w:rsidRDefault="00620894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Does not state the problem being solved</w:t>
            </w:r>
            <w:r w:rsidR="00C23F7B" w:rsidRPr="00620894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in own words</w:t>
            </w:r>
          </w:p>
          <w:p w14:paraId="119E2D3A" w14:textId="77777777" w:rsidR="00620894" w:rsidRDefault="00620894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States requirements as a list or in an unclear manner.</w:t>
            </w:r>
          </w:p>
          <w:p w14:paraId="564217BB" w14:textId="1A586FD1" w:rsidR="00A751B3" w:rsidRPr="00620894" w:rsidRDefault="00A751B3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 assumptions made to allow for estimation</w:t>
            </w:r>
            <w:r w:rsidR="009E763A">
              <w:rPr>
                <w:rFonts w:cs="Arial"/>
                <w:sz w:val="18"/>
                <w:szCs w:val="18"/>
              </w:rPr>
              <w:t xml:space="preserve"> or support the mathematical thinking process</w:t>
            </w:r>
          </w:p>
        </w:tc>
      </w:tr>
      <w:tr w:rsidR="00A878CB" w:rsidRPr="00A878CB" w14:paraId="724B8562" w14:textId="77777777" w:rsidTr="00CD7C69">
        <w:trPr>
          <w:cantSplit/>
          <w:trHeight w:val="85"/>
        </w:trPr>
        <w:tc>
          <w:tcPr>
            <w:tcW w:w="851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05D37B7D" w14:textId="45B2B3D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(12 marks)</w:t>
            </w:r>
          </w:p>
        </w:tc>
        <w:tc>
          <w:tcPr>
            <w:tcW w:w="3685" w:type="dxa"/>
            <w:shd w:val="clear" w:color="auto" w:fill="FFFFFF" w:themeFill="background1"/>
          </w:tcPr>
          <w:p w14:paraId="1D351C8A" w14:textId="5F0A736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(8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1994A178" w14:textId="4F0B8F13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403" w:type="dxa"/>
            <w:shd w:val="clear" w:color="auto" w:fill="FFFFFF" w:themeFill="background1"/>
          </w:tcPr>
          <w:p w14:paraId="76032912" w14:textId="45619DA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(4 marks)</w:t>
            </w:r>
          </w:p>
        </w:tc>
      </w:tr>
      <w:tr w:rsidR="00A878CB" w:rsidRPr="00A878CB" w14:paraId="456E3203" w14:textId="77777777" w:rsidTr="00CD7C69">
        <w:trPr>
          <w:cantSplit/>
          <w:trHeight w:val="7295"/>
        </w:trPr>
        <w:tc>
          <w:tcPr>
            <w:tcW w:w="851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5C8D1C11" w14:textId="77777777" w:rsidR="00F32885" w:rsidRDefault="004C5FFE" w:rsidP="00F32885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P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roduce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 results, carries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out analysis and generalise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in situations requiring investigative techniques.</w:t>
            </w:r>
          </w:p>
          <w:p w14:paraId="46065B70" w14:textId="77777777" w:rsidR="00F32885" w:rsidRPr="006C3D57" w:rsidRDefault="00F32885" w:rsidP="00F32885">
            <w:pPr>
              <w:tabs>
                <w:tab w:val="left" w:pos="1200"/>
              </w:tabs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6E746C88" w14:textId="539B732B" w:rsidR="00337AEC" w:rsidRPr="00F32885" w:rsidRDefault="00F32885" w:rsidP="00F32885">
            <w:pPr>
              <w:pStyle w:val="ListParagraph"/>
              <w:numPr>
                <w:ilvl w:val="2"/>
                <w:numId w:val="28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</w:r>
            <w:r w:rsidR="00337AEC" w:rsidRPr="00F32885">
              <w:rPr>
                <w:rFonts w:cs="Arial"/>
                <w:sz w:val="18"/>
                <w:szCs w:val="18"/>
              </w:rPr>
              <w:t xml:space="preserve">- Amounts </w:t>
            </w:r>
            <w:r w:rsidR="00E03A46" w:rsidRPr="00F32885">
              <w:rPr>
                <w:rFonts w:cs="Arial"/>
                <w:sz w:val="18"/>
                <w:szCs w:val="18"/>
              </w:rPr>
              <w:t>of energy calculated</w:t>
            </w:r>
            <w:r w:rsidR="00337AEC" w:rsidRPr="00F32885">
              <w:rPr>
                <w:rFonts w:cs="Arial"/>
                <w:sz w:val="18"/>
                <w:szCs w:val="18"/>
              </w:rPr>
              <w:t xml:space="preserve"> are based on researched values</w:t>
            </w:r>
            <w:r w:rsidR="00337AEC" w:rsidRPr="00F32885">
              <w:rPr>
                <w:rFonts w:cs="Arial"/>
                <w:sz w:val="18"/>
                <w:szCs w:val="18"/>
              </w:rPr>
              <w:br/>
            </w:r>
            <w:r w:rsidR="00337AEC" w:rsidRPr="00F32885"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 w:rsidR="00E03A46" w:rsidRPr="00F32885">
              <w:rPr>
                <w:rFonts w:cs="Arial"/>
                <w:sz w:val="18"/>
                <w:szCs w:val="18"/>
              </w:rPr>
              <w:t>The values calculated are reasonable for the assumptions made in the introduction.</w:t>
            </w:r>
          </w:p>
          <w:p w14:paraId="6F7DF9A0" w14:textId="2053275D" w:rsidR="00E03A46" w:rsidRPr="00FB5B89" w:rsidRDefault="00E03A46" w:rsidP="00F32885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>
              <w:rPr>
                <w:rFonts w:cs="Arial"/>
                <w:sz w:val="18"/>
                <w:szCs w:val="18"/>
              </w:rPr>
              <w:t xml:space="preserve">Values involving rounding are without errors and a consistent approach has been </w:t>
            </w:r>
            <w:r w:rsidR="0015615E">
              <w:rPr>
                <w:rFonts w:cs="Arial"/>
                <w:sz w:val="18"/>
                <w:szCs w:val="18"/>
              </w:rPr>
              <w:t>used in</w:t>
            </w:r>
            <w:r>
              <w:rPr>
                <w:rFonts w:cs="Arial"/>
                <w:sz w:val="18"/>
                <w:szCs w:val="18"/>
              </w:rPr>
              <w:t xml:space="preserve"> rounding.</w:t>
            </w:r>
          </w:p>
          <w:p w14:paraId="69A01BA7" w14:textId="5CB065B3" w:rsidR="00337AEC" w:rsidRDefault="00337AEC" w:rsidP="00337AEC">
            <w:pPr>
              <w:pStyle w:val="ContentDescription"/>
              <w:numPr>
                <w:ilvl w:val="2"/>
                <w:numId w:val="26"/>
              </w:numPr>
              <w:ind w:left="601" w:hanging="56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used for foods, including kilojoules and calories</w:t>
            </w:r>
          </w:p>
          <w:p w14:paraId="763A7551" w14:textId="4AFA4366" w:rsidR="00337AEC" w:rsidRPr="00337AEC" w:rsidRDefault="00337AEC" w:rsidP="00337AEC">
            <w:pPr>
              <w:pStyle w:val="ContentDescription"/>
              <w:numPr>
                <w:ilvl w:val="0"/>
                <w:numId w:val="0"/>
              </w:numPr>
              <w:ind w:left="601"/>
              <w:rPr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Values for foods are clearly referenced and can be easily verified</w:t>
            </w:r>
          </w:p>
          <w:p w14:paraId="1DC98FB6" w14:textId="3CCC7D7B" w:rsidR="00235B5A" w:rsidRPr="00F32885" w:rsidRDefault="00337AEC" w:rsidP="00F32885">
            <w:pPr>
              <w:pStyle w:val="ContentDescription"/>
              <w:numPr>
                <w:ilvl w:val="2"/>
                <w:numId w:val="26"/>
              </w:numPr>
              <w:ind w:left="601" w:hanging="56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to describe the amount of energy expended during activity</w:t>
            </w:r>
            <w:r w:rsidRPr="00337AEC">
              <w:rPr>
                <w:rFonts w:cs="Arial"/>
                <w:sz w:val="18"/>
                <w:szCs w:val="18"/>
              </w:rPr>
              <w:br/>
              <w:t xml:space="preserve">- Values for </w:t>
            </w:r>
            <w:r>
              <w:rPr>
                <w:rFonts w:cs="Arial"/>
                <w:sz w:val="18"/>
                <w:szCs w:val="18"/>
              </w:rPr>
              <w:t>exercise and physical activity</w:t>
            </w:r>
            <w:r w:rsidRPr="00337AEC">
              <w:rPr>
                <w:rFonts w:cs="Arial"/>
                <w:sz w:val="18"/>
                <w:szCs w:val="18"/>
              </w:rPr>
              <w:t xml:space="preserve"> are clearly referenced and can be easily verified</w:t>
            </w:r>
          </w:p>
        </w:tc>
        <w:tc>
          <w:tcPr>
            <w:tcW w:w="3685" w:type="dxa"/>
            <w:shd w:val="clear" w:color="auto" w:fill="FFFFFF" w:themeFill="background1"/>
          </w:tcPr>
          <w:p w14:paraId="681808CB" w14:textId="6C674701" w:rsidR="00F83A43" w:rsidRPr="006C3D57" w:rsidRDefault="004C5FFE" w:rsidP="006602BF">
            <w:pPr>
              <w:tabs>
                <w:tab w:val="left" w:pos="1200"/>
              </w:tabs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Attempts to analyse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and calculate specific cases of generalisation in situations requiring investigative techniques.</w:t>
            </w:r>
          </w:p>
          <w:p w14:paraId="35E52616" w14:textId="0450B76C" w:rsidR="00E03A46" w:rsidRPr="00E03A46" w:rsidRDefault="00E03A46" w:rsidP="00F32885">
            <w:pPr>
              <w:pStyle w:val="ListParagraph"/>
              <w:numPr>
                <w:ilvl w:val="2"/>
                <w:numId w:val="45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>- Amounts of energy calculated are mostly based on researched values</w:t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cs="Arial"/>
                <w:sz w:val="18"/>
                <w:szCs w:val="18"/>
              </w:rPr>
              <w:t>The values calculated are reasonable and account for most of the assumptions made in the introduction.</w:t>
            </w:r>
          </w:p>
          <w:p w14:paraId="32F2F7CE" w14:textId="4C2A5356" w:rsidR="00E03A46" w:rsidRPr="00FB5B89" w:rsidRDefault="00E03A46" w:rsidP="00F32885">
            <w:pPr>
              <w:pStyle w:val="ListParagraph"/>
              <w:numPr>
                <w:ilvl w:val="2"/>
                <w:numId w:val="45"/>
              </w:numPr>
              <w:spacing w:after="160" w:line="259" w:lineRule="auto"/>
              <w:ind w:left="601" w:hanging="567"/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>
              <w:rPr>
                <w:rFonts w:cs="Arial"/>
                <w:sz w:val="18"/>
                <w:szCs w:val="18"/>
              </w:rPr>
              <w:t xml:space="preserve">Values involving rounding have 1 - 2 errors and a consistent approach has been </w:t>
            </w:r>
            <w:r w:rsidR="0015615E">
              <w:rPr>
                <w:rFonts w:cs="Arial"/>
                <w:sz w:val="18"/>
                <w:szCs w:val="18"/>
              </w:rPr>
              <w:t>used in</w:t>
            </w:r>
            <w:r>
              <w:rPr>
                <w:rFonts w:cs="Arial"/>
                <w:sz w:val="18"/>
                <w:szCs w:val="18"/>
              </w:rPr>
              <w:t xml:space="preserve"> rounding.</w:t>
            </w:r>
          </w:p>
          <w:p w14:paraId="2E195D33" w14:textId="77777777" w:rsidR="00E03A46" w:rsidRDefault="00E03A46" w:rsidP="0015615E">
            <w:pPr>
              <w:pStyle w:val="ContentDescription"/>
              <w:numPr>
                <w:ilvl w:val="2"/>
                <w:numId w:val="29"/>
              </w:numPr>
              <w:ind w:left="602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used for foods, including kilojoules and calories</w:t>
            </w:r>
          </w:p>
          <w:p w14:paraId="1E192C52" w14:textId="3655495C" w:rsidR="00E03A46" w:rsidRPr="00337AEC" w:rsidRDefault="00E03A46" w:rsidP="00E03A46">
            <w:pPr>
              <w:pStyle w:val="ContentDescription"/>
              <w:numPr>
                <w:ilvl w:val="0"/>
                <w:numId w:val="0"/>
              </w:numPr>
              <w:ind w:left="601"/>
              <w:rPr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Values for foods are not all clearly referenced but can be easily verified</w:t>
            </w:r>
          </w:p>
          <w:p w14:paraId="4AC6B124" w14:textId="6F86B1C8" w:rsidR="00C23F7B" w:rsidRPr="00F32885" w:rsidRDefault="00E03A46" w:rsidP="00F32885">
            <w:pPr>
              <w:pStyle w:val="ContentDescription"/>
              <w:numPr>
                <w:ilvl w:val="2"/>
                <w:numId w:val="29"/>
              </w:numPr>
              <w:ind w:left="601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to describe the amount of energy expended during activity</w:t>
            </w:r>
            <w:r w:rsidRPr="00337AEC">
              <w:rPr>
                <w:rFonts w:cs="Arial"/>
                <w:sz w:val="18"/>
                <w:szCs w:val="18"/>
              </w:rPr>
              <w:br/>
              <w:t xml:space="preserve">- Values for </w:t>
            </w:r>
            <w:r>
              <w:rPr>
                <w:rFonts w:cs="Arial"/>
                <w:sz w:val="18"/>
                <w:szCs w:val="18"/>
              </w:rPr>
              <w:t>exercise and physical activity</w:t>
            </w:r>
            <w:r w:rsidRPr="00337AEC">
              <w:rPr>
                <w:rFonts w:cs="Arial"/>
                <w:sz w:val="18"/>
                <w:szCs w:val="18"/>
              </w:rPr>
              <w:t xml:space="preserve"> are </w:t>
            </w:r>
            <w:r>
              <w:rPr>
                <w:rFonts w:cs="Arial"/>
                <w:sz w:val="18"/>
                <w:szCs w:val="18"/>
              </w:rPr>
              <w:t xml:space="preserve">not all </w:t>
            </w:r>
            <w:r w:rsidRPr="00337AEC">
              <w:rPr>
                <w:rFonts w:cs="Arial"/>
                <w:sz w:val="18"/>
                <w:szCs w:val="18"/>
              </w:rPr>
              <w:t xml:space="preserve">clearly referenced and </w:t>
            </w:r>
            <w:r>
              <w:rPr>
                <w:rFonts w:cs="Arial"/>
                <w:sz w:val="18"/>
                <w:szCs w:val="18"/>
              </w:rPr>
              <w:t xml:space="preserve">but </w:t>
            </w:r>
            <w:r w:rsidRPr="00337AEC">
              <w:rPr>
                <w:rFonts w:cs="Arial"/>
                <w:sz w:val="18"/>
                <w:szCs w:val="18"/>
              </w:rPr>
              <w:t>can be easily verified</w:t>
            </w:r>
          </w:p>
        </w:tc>
        <w:tc>
          <w:tcPr>
            <w:tcW w:w="3544" w:type="dxa"/>
            <w:shd w:val="clear" w:color="auto" w:fill="FFFFFF" w:themeFill="background1"/>
          </w:tcPr>
          <w:p w14:paraId="605B628A" w14:textId="5A37368D" w:rsidR="00564BC6" w:rsidRPr="006C3D57" w:rsidRDefault="00A878CB" w:rsidP="00564BC6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 appropriate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methods to carry through a single thread of reasoning in situations requiring </w:t>
            </w:r>
            <w:r w:rsidR="004C5FFE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investigative techniques</w:t>
            </w:r>
            <w:r w:rsidR="005C1BD8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.</w:t>
            </w:r>
          </w:p>
          <w:p w14:paraId="66628643" w14:textId="7A293509" w:rsidR="00E03A46" w:rsidRPr="00E03A46" w:rsidRDefault="00E03A46" w:rsidP="00E03A46">
            <w:pPr>
              <w:pStyle w:val="ListParagraph"/>
              <w:numPr>
                <w:ilvl w:val="2"/>
                <w:numId w:val="31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 xml:space="preserve">- Some values of energy calculated are based on researched values. </w:t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cs="Arial"/>
                <w:sz w:val="18"/>
                <w:szCs w:val="18"/>
              </w:rPr>
              <w:t>The values calculated are reasonable but do not match the assumptions made in the introduction.</w:t>
            </w:r>
          </w:p>
          <w:p w14:paraId="6CC5B46B" w14:textId="759E0A80" w:rsidR="00E03A46" w:rsidRPr="00FB5B89" w:rsidRDefault="00E03A46" w:rsidP="00E03A46">
            <w:pPr>
              <w:pStyle w:val="ListParagraph"/>
              <w:numPr>
                <w:ilvl w:val="2"/>
                <w:numId w:val="31"/>
              </w:numPr>
              <w:spacing w:after="160" w:line="259" w:lineRule="auto"/>
              <w:ind w:left="601" w:hanging="567"/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>
              <w:rPr>
                <w:rFonts w:cs="Arial"/>
                <w:sz w:val="18"/>
                <w:szCs w:val="18"/>
              </w:rPr>
              <w:t xml:space="preserve">Values involving rounding have 1 -2 errors and an inconsistent approach has been </w:t>
            </w:r>
            <w:r w:rsidR="0015615E">
              <w:rPr>
                <w:rFonts w:cs="Arial"/>
                <w:sz w:val="18"/>
                <w:szCs w:val="18"/>
              </w:rPr>
              <w:t>used in</w:t>
            </w:r>
            <w:r>
              <w:rPr>
                <w:rFonts w:cs="Arial"/>
                <w:sz w:val="18"/>
                <w:szCs w:val="18"/>
              </w:rPr>
              <w:t xml:space="preserve"> rounding.</w:t>
            </w:r>
          </w:p>
          <w:p w14:paraId="77A76547" w14:textId="77777777" w:rsidR="00E03A46" w:rsidRDefault="00E03A46" w:rsidP="0015615E">
            <w:pPr>
              <w:pStyle w:val="ContentDescription"/>
              <w:numPr>
                <w:ilvl w:val="2"/>
                <w:numId w:val="30"/>
              </w:numPr>
              <w:ind w:left="597" w:hanging="59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used for foods, including kilojoules and calories</w:t>
            </w:r>
          </w:p>
          <w:p w14:paraId="6BE55119" w14:textId="52F403CA" w:rsidR="00E03A46" w:rsidRPr="00337AEC" w:rsidRDefault="00E03A46" w:rsidP="00E03A46">
            <w:pPr>
              <w:pStyle w:val="ContentDescription"/>
              <w:numPr>
                <w:ilvl w:val="0"/>
                <w:numId w:val="0"/>
              </w:numPr>
              <w:ind w:left="601"/>
              <w:rPr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Values for foods are not all clearly referenced and is difficult to verify.</w:t>
            </w:r>
          </w:p>
          <w:p w14:paraId="4386870C" w14:textId="04274F81" w:rsidR="009D2A08" w:rsidRPr="00F32885" w:rsidRDefault="00E03A46" w:rsidP="00F32885">
            <w:pPr>
              <w:pStyle w:val="ContentDescription"/>
              <w:numPr>
                <w:ilvl w:val="2"/>
                <w:numId w:val="30"/>
              </w:numPr>
              <w:ind w:left="601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to describe the amount of energy expended during activity</w:t>
            </w:r>
            <w:r w:rsidRPr="00337AEC">
              <w:rPr>
                <w:rFonts w:cs="Arial"/>
                <w:sz w:val="18"/>
                <w:szCs w:val="18"/>
              </w:rPr>
              <w:br/>
              <w:t xml:space="preserve">- Values for </w:t>
            </w:r>
            <w:r>
              <w:rPr>
                <w:rFonts w:cs="Arial"/>
                <w:sz w:val="18"/>
                <w:szCs w:val="18"/>
              </w:rPr>
              <w:t>exercise and physical activity</w:t>
            </w:r>
            <w:r w:rsidRPr="00337AEC">
              <w:rPr>
                <w:rFonts w:cs="Arial"/>
                <w:sz w:val="18"/>
                <w:szCs w:val="18"/>
              </w:rPr>
              <w:t xml:space="preserve"> are </w:t>
            </w:r>
            <w:r>
              <w:rPr>
                <w:rFonts w:cs="Arial"/>
                <w:sz w:val="18"/>
                <w:szCs w:val="18"/>
              </w:rPr>
              <w:t xml:space="preserve">not all </w:t>
            </w:r>
            <w:r w:rsidRPr="00337AEC">
              <w:rPr>
                <w:rFonts w:cs="Arial"/>
                <w:sz w:val="18"/>
                <w:szCs w:val="18"/>
              </w:rPr>
              <w:t xml:space="preserve">clearly referenced and </w:t>
            </w:r>
            <w:r>
              <w:rPr>
                <w:rFonts w:cs="Arial"/>
                <w:sz w:val="18"/>
                <w:szCs w:val="18"/>
              </w:rPr>
              <w:t>is difficult to verify</w:t>
            </w:r>
          </w:p>
        </w:tc>
        <w:tc>
          <w:tcPr>
            <w:tcW w:w="3403" w:type="dxa"/>
            <w:shd w:val="clear" w:color="auto" w:fill="FFFFFF" w:themeFill="background1"/>
          </w:tcPr>
          <w:p w14:paraId="1AF7B074" w14:textId="6D5FDC73" w:rsidR="005C1BD8" w:rsidRPr="006C3D57" w:rsidRDefault="00323D4F" w:rsidP="00323D4F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eastAsia="Times New Roman"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Makes some attempt to 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 appropriate methods in situations requiring inv</w:t>
            </w:r>
            <w:r w:rsidR="00F83A43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estigative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techniques.</w:t>
            </w:r>
          </w:p>
          <w:p w14:paraId="7188C7B2" w14:textId="77A40153" w:rsidR="0015615E" w:rsidRPr="00E03A46" w:rsidRDefault="0015615E" w:rsidP="0015615E">
            <w:pPr>
              <w:pStyle w:val="ListParagraph"/>
              <w:numPr>
                <w:ilvl w:val="2"/>
                <w:numId w:val="32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 xml:space="preserve">- Values of energy calculated are not based on researched values </w:t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cs="Arial"/>
                <w:sz w:val="18"/>
                <w:szCs w:val="18"/>
              </w:rPr>
              <w:t>The values calculated are not reasonable or are not based on assumptions</w:t>
            </w:r>
          </w:p>
          <w:p w14:paraId="2761F612" w14:textId="51A01641" w:rsidR="0015615E" w:rsidRPr="00FB5B89" w:rsidRDefault="0015615E" w:rsidP="00CD7C69">
            <w:pPr>
              <w:pStyle w:val="ListParagraph"/>
              <w:numPr>
                <w:ilvl w:val="2"/>
                <w:numId w:val="32"/>
              </w:numPr>
              <w:spacing w:after="160" w:line="259" w:lineRule="auto"/>
              <w:ind w:left="455" w:hanging="567"/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>
              <w:rPr>
                <w:rFonts w:cs="Arial"/>
                <w:sz w:val="18"/>
                <w:szCs w:val="18"/>
              </w:rPr>
              <w:t>Values involving rounding have frequent errors and an inconsistent approach has been used in rounding.</w:t>
            </w:r>
          </w:p>
          <w:p w14:paraId="7429D47F" w14:textId="77777777" w:rsidR="0015615E" w:rsidRDefault="0015615E" w:rsidP="00CD7C69">
            <w:pPr>
              <w:pStyle w:val="ContentDescription"/>
              <w:numPr>
                <w:ilvl w:val="2"/>
                <w:numId w:val="33"/>
              </w:numPr>
              <w:ind w:left="455" w:hanging="600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used for foods, including kilojoules and calories</w:t>
            </w:r>
          </w:p>
          <w:p w14:paraId="03CA02AD" w14:textId="330D3FC4" w:rsidR="0015615E" w:rsidRPr="00337AEC" w:rsidRDefault="0015615E" w:rsidP="00CD7C69">
            <w:pPr>
              <w:pStyle w:val="ContentDescription"/>
              <w:numPr>
                <w:ilvl w:val="0"/>
                <w:numId w:val="0"/>
              </w:numPr>
              <w:ind w:left="455"/>
              <w:rPr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 Values for foods are not all clearly referenced and cannot be verified</w:t>
            </w:r>
          </w:p>
          <w:p w14:paraId="2B39047E" w14:textId="47556C75" w:rsidR="009D2A08" w:rsidRPr="00F32885" w:rsidRDefault="0015615E" w:rsidP="00CD7C69">
            <w:pPr>
              <w:pStyle w:val="ContentDescription"/>
              <w:numPr>
                <w:ilvl w:val="2"/>
                <w:numId w:val="33"/>
              </w:numPr>
              <w:ind w:left="45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337AEC">
              <w:rPr>
                <w:b/>
                <w:bCs/>
                <w:sz w:val="18"/>
                <w:szCs w:val="18"/>
              </w:rPr>
              <w:t>se units of energy to describe the amount of energy expended during activity</w:t>
            </w:r>
            <w:r w:rsidRPr="00337AEC">
              <w:rPr>
                <w:rFonts w:cs="Arial"/>
                <w:sz w:val="18"/>
                <w:szCs w:val="18"/>
              </w:rPr>
              <w:br/>
              <w:t xml:space="preserve">- Values for </w:t>
            </w:r>
            <w:r>
              <w:rPr>
                <w:rFonts w:cs="Arial"/>
                <w:sz w:val="18"/>
                <w:szCs w:val="18"/>
              </w:rPr>
              <w:t>exercise and physical activity</w:t>
            </w:r>
            <w:r w:rsidRPr="00337AEC">
              <w:rPr>
                <w:rFonts w:cs="Arial"/>
                <w:sz w:val="18"/>
                <w:szCs w:val="18"/>
              </w:rPr>
              <w:t xml:space="preserve"> are </w:t>
            </w:r>
            <w:r>
              <w:rPr>
                <w:rFonts w:cs="Arial"/>
                <w:sz w:val="18"/>
                <w:szCs w:val="18"/>
              </w:rPr>
              <w:t xml:space="preserve">not </w:t>
            </w:r>
            <w:r w:rsidRPr="00337AEC">
              <w:rPr>
                <w:rFonts w:cs="Arial"/>
                <w:sz w:val="18"/>
                <w:szCs w:val="18"/>
              </w:rPr>
              <w:t xml:space="preserve">clearly referenced and </w:t>
            </w:r>
            <w:r>
              <w:rPr>
                <w:rFonts w:cs="Arial"/>
                <w:sz w:val="18"/>
                <w:szCs w:val="18"/>
              </w:rPr>
              <w:t>cannot be verified</w:t>
            </w:r>
          </w:p>
        </w:tc>
      </w:tr>
      <w:tr w:rsidR="00A878CB" w:rsidRPr="00A878CB" w14:paraId="356E43AC" w14:textId="77777777" w:rsidTr="00CD7C69">
        <w:trPr>
          <w:cantSplit/>
          <w:trHeight w:val="85"/>
        </w:trPr>
        <w:tc>
          <w:tcPr>
            <w:tcW w:w="851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E2EFD9" w:themeFill="accent6" w:themeFillTint="33"/>
          </w:tcPr>
          <w:p w14:paraId="126F14A6" w14:textId="48EAA441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(10 marks)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A77D828" w14:textId="5FEE1CF8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(7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2AC44AE" w14:textId="7DE64B7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(5 marks)</w:t>
            </w:r>
          </w:p>
        </w:tc>
        <w:tc>
          <w:tcPr>
            <w:tcW w:w="3403" w:type="dxa"/>
            <w:shd w:val="clear" w:color="auto" w:fill="E2EFD9" w:themeFill="accent6" w:themeFillTint="33"/>
          </w:tcPr>
          <w:p w14:paraId="55D3B25B" w14:textId="2FAAECA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(3 marks)</w:t>
            </w:r>
          </w:p>
        </w:tc>
      </w:tr>
      <w:tr w:rsidR="00A878CB" w:rsidRPr="00A878CB" w14:paraId="25531388" w14:textId="77777777" w:rsidTr="00CD7C69">
        <w:trPr>
          <w:cantSplit/>
          <w:trHeight w:val="4035"/>
        </w:trPr>
        <w:tc>
          <w:tcPr>
            <w:tcW w:w="851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E2EFD9" w:themeFill="accent6" w:themeFillTint="33"/>
          </w:tcPr>
          <w:p w14:paraId="7FC72EBF" w14:textId="7D1131C7" w:rsidR="009D2A08" w:rsidRPr="006C3D57" w:rsidRDefault="005C1BD8" w:rsidP="00750E92">
            <w:pPr>
              <w:spacing w:line="276" w:lineRule="auto"/>
              <w:rPr>
                <w:color w:val="385623" w:themeColor="accent6" w:themeShade="80"/>
                <w:sz w:val="20"/>
                <w:szCs w:val="20"/>
                <w:lang w:eastAsia="en-AU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Selects, extends</w:t>
            </w:r>
            <w:r w:rsidR="00126116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,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and applies mathematical and/or statistical procedures to investigate a problem.</w:t>
            </w:r>
          </w:p>
          <w:p w14:paraId="0B607D94" w14:textId="77777777" w:rsidR="00E5742C" w:rsidRDefault="0015615E" w:rsidP="0015615E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Uses </w:t>
            </w:r>
            <w:r w:rsidR="00126116">
              <w:rPr>
                <w:rFonts w:cs="Arial"/>
                <w:sz w:val="18"/>
                <w:szCs w:val="18"/>
              </w:rPr>
              <w:t>MS Excel or other ICT software to create a food diary and exercise diary with a clear organisation of data</w:t>
            </w:r>
          </w:p>
          <w:p w14:paraId="56519A8D" w14:textId="288E1729" w:rsidR="00126116" w:rsidRDefault="00126116" w:rsidP="0015615E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Accurately calculate the difference between recorded data and theoretical data or reference values using percentages using formulas in MS Excel</w:t>
            </w:r>
          </w:p>
          <w:p w14:paraId="6E1B4833" w14:textId="0C28BDEB" w:rsidR="00DE4E36" w:rsidRDefault="00DE4E36" w:rsidP="0015615E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Selects relevant methods to display information in tables and graphs and discusses the information shown.</w:t>
            </w:r>
          </w:p>
          <w:p w14:paraId="39C1FBF5" w14:textId="1961E983" w:rsidR="00126116" w:rsidRPr="00126116" w:rsidRDefault="00126116" w:rsidP="00F32885">
            <w:pPr>
              <w:pStyle w:val="ContentDescription"/>
              <w:numPr>
                <w:ilvl w:val="2"/>
                <w:numId w:val="38"/>
              </w:numPr>
              <w:ind w:left="459" w:hanging="459"/>
              <w:rPr>
                <w:b/>
                <w:bCs/>
                <w:sz w:val="18"/>
                <w:szCs w:val="18"/>
              </w:rPr>
            </w:pPr>
            <w:r w:rsidRPr="00126116">
              <w:rPr>
                <w:b/>
                <w:bCs/>
                <w:sz w:val="18"/>
                <w:szCs w:val="18"/>
              </w:rPr>
              <w:t>Convert from one unit of energy to another, such as calories/kilojoules</w:t>
            </w:r>
            <w:r w:rsidRPr="00126116">
              <w:rPr>
                <w:b/>
                <w:bCs/>
                <w:sz w:val="18"/>
                <w:szCs w:val="18"/>
              </w:rPr>
              <w:br/>
            </w:r>
            <w:r w:rsidRPr="00126116">
              <w:rPr>
                <w:rFonts w:cs="Arial"/>
                <w:sz w:val="18"/>
                <w:szCs w:val="18"/>
              </w:rPr>
              <w:t xml:space="preserve">- </w:t>
            </w:r>
            <w:r>
              <w:rPr>
                <w:rFonts w:cs="Arial"/>
                <w:sz w:val="18"/>
                <w:szCs w:val="18"/>
              </w:rPr>
              <w:t>Formula is entered into MS Excel correctly to convert energy between calories and kilojoules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61EBA82A" w14:textId="17AF9FCD" w:rsidR="005C1BD8" w:rsidRPr="006C3D57" w:rsidRDefault="005C1BD8" w:rsidP="003869D0">
            <w:pPr>
              <w:rPr>
                <w:rFonts w:cs="Arial"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 and applies mathematical and/or statistical procedures previously learnt to investigate a problem</w:t>
            </w:r>
            <w:r w:rsidRPr="006C3D57">
              <w:rPr>
                <w:rFonts w:cs="Arial"/>
                <w:color w:val="385623" w:themeColor="accent6" w:themeShade="80"/>
                <w:sz w:val="20"/>
                <w:szCs w:val="20"/>
              </w:rPr>
              <w:t>.</w:t>
            </w:r>
          </w:p>
          <w:p w14:paraId="7839445B" w14:textId="15247F33" w:rsidR="00126116" w:rsidRDefault="00126116" w:rsidP="00126116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 food diary and exercise diary both demonstrate clear organisation of data</w:t>
            </w:r>
          </w:p>
          <w:p w14:paraId="4800461A" w14:textId="6DC1F574" w:rsidR="00126116" w:rsidRDefault="00126116" w:rsidP="00126116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Accurately calculate the difference between recorded data and theoretical data or reference values using percentages</w:t>
            </w:r>
          </w:p>
          <w:p w14:paraId="44F25A94" w14:textId="072C2B56" w:rsidR="00DE4E36" w:rsidRDefault="00DE4E36" w:rsidP="00126116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Selects relevant methods to display information in tables and graphs </w:t>
            </w:r>
            <w:r>
              <w:rPr>
                <w:rFonts w:cs="Arial"/>
                <w:sz w:val="18"/>
                <w:szCs w:val="18"/>
              </w:rPr>
              <w:t>and provides brief statements on information shown</w:t>
            </w:r>
          </w:p>
          <w:p w14:paraId="289F3C02" w14:textId="3E1AE2A1" w:rsidR="003869D0" w:rsidRPr="00126116" w:rsidRDefault="00126116" w:rsidP="00F32885">
            <w:pPr>
              <w:pStyle w:val="ContentDescription"/>
              <w:numPr>
                <w:ilvl w:val="2"/>
                <w:numId w:val="41"/>
              </w:numPr>
              <w:ind w:left="458" w:hanging="458"/>
              <w:contextualSpacing/>
              <w:rPr>
                <w:b/>
                <w:bCs/>
                <w:sz w:val="18"/>
                <w:szCs w:val="18"/>
              </w:rPr>
            </w:pPr>
            <w:r w:rsidRPr="00126116">
              <w:rPr>
                <w:b/>
                <w:bCs/>
                <w:sz w:val="18"/>
                <w:szCs w:val="18"/>
              </w:rPr>
              <w:t>Convert from one unit of energy to another, such as calories/kilojoules</w:t>
            </w:r>
            <w:r w:rsidRPr="00126116">
              <w:rPr>
                <w:b/>
                <w:bCs/>
                <w:sz w:val="18"/>
                <w:szCs w:val="18"/>
              </w:rPr>
              <w:br/>
            </w:r>
            <w:r w:rsidRPr="00126116">
              <w:rPr>
                <w:rFonts w:cs="Arial"/>
                <w:sz w:val="18"/>
                <w:szCs w:val="18"/>
              </w:rPr>
              <w:t>- Working out is mostly presented clearly and is straightforward to follow and interpret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3A5C0418" w14:textId="479227E8" w:rsidR="003869D0" w:rsidRPr="001E1397" w:rsidRDefault="005C1BD8" w:rsidP="001E1397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 and applies, with direction, mathematical and/or statistical procedures previously learnt to investigate a problem.</w:t>
            </w:r>
          </w:p>
          <w:p w14:paraId="7715DDDD" w14:textId="6B99038C" w:rsidR="00F32885" w:rsidRDefault="00F32885" w:rsidP="00F32885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 food diary and exercise diary have an organisation of data but is not able to be followed with ease</w:t>
            </w:r>
          </w:p>
          <w:p w14:paraId="1CED5CA0" w14:textId="44872BC1" w:rsidR="00F32885" w:rsidRDefault="00F32885" w:rsidP="00F32885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difference between recorded data and theoretical data or reference values is calculated using only subtraction as a comparison between data</w:t>
            </w:r>
          </w:p>
          <w:p w14:paraId="10A656B8" w14:textId="7F488610" w:rsidR="00DE4E36" w:rsidRDefault="00DE4E36" w:rsidP="00F32885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Selects relevant methods to display information in tables and graphs </w:t>
            </w:r>
            <w:r>
              <w:rPr>
                <w:rFonts w:cs="Arial"/>
                <w:sz w:val="18"/>
                <w:szCs w:val="18"/>
              </w:rPr>
              <w:t>and includes a caption</w:t>
            </w:r>
          </w:p>
          <w:p w14:paraId="1A7DBABF" w14:textId="715302EE" w:rsidR="00F32885" w:rsidRPr="00F32885" w:rsidRDefault="00F32885" w:rsidP="00F32885">
            <w:pPr>
              <w:pStyle w:val="ContentDescription"/>
              <w:numPr>
                <w:ilvl w:val="2"/>
                <w:numId w:val="43"/>
              </w:numPr>
              <w:ind w:left="463" w:hanging="463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Pr="00337AEC">
              <w:rPr>
                <w:b/>
                <w:bCs/>
                <w:sz w:val="18"/>
                <w:szCs w:val="18"/>
              </w:rPr>
              <w:t>onvert from one unit of energy to another, such as calories/kilojoules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>-</w:t>
            </w:r>
            <w:r w:rsidRPr="00337AEC">
              <w:rPr>
                <w:rFonts w:cs="Arial"/>
                <w:sz w:val="18"/>
                <w:szCs w:val="18"/>
              </w:rPr>
              <w:t xml:space="preserve"> Working out is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337AEC">
              <w:rPr>
                <w:rFonts w:cs="Arial"/>
                <w:sz w:val="18"/>
                <w:szCs w:val="18"/>
              </w:rPr>
              <w:t xml:space="preserve">presented clearly and </w:t>
            </w:r>
            <w:r>
              <w:rPr>
                <w:rFonts w:cs="Arial"/>
                <w:sz w:val="18"/>
                <w:szCs w:val="18"/>
              </w:rPr>
              <w:t>can be followed but not all information is present.</w:t>
            </w:r>
          </w:p>
        </w:tc>
        <w:tc>
          <w:tcPr>
            <w:tcW w:w="3403" w:type="dxa"/>
            <w:shd w:val="clear" w:color="auto" w:fill="E2EFD9" w:themeFill="accent6" w:themeFillTint="33"/>
          </w:tcPr>
          <w:p w14:paraId="516B8F3E" w14:textId="3CB6EEF2" w:rsidR="00F32885" w:rsidRDefault="00A878CB" w:rsidP="00F32885">
            <w:pPr>
              <w:tabs>
                <w:tab w:val="left" w:pos="461"/>
              </w:tabs>
              <w:rPr>
                <w:rFonts w:cs="Arial"/>
                <w:sz w:val="18"/>
                <w:szCs w:val="18"/>
              </w:rPr>
            </w:pPr>
            <w:r w:rsidRPr="00F32885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Attempts to apply</w:t>
            </w:r>
            <w:r w:rsidR="00323D4F" w:rsidRPr="00F32885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r w:rsidR="00FB5B89" w:rsidRPr="00F32885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mathematical and/or </w:t>
            </w:r>
            <w:r w:rsidR="00323D4F" w:rsidRPr="00F32885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statistical procedures </w:t>
            </w:r>
            <w:r w:rsidRPr="00F32885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to </w:t>
            </w:r>
            <w:r w:rsidR="00323D4F" w:rsidRPr="00F32885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 problem.</w:t>
            </w:r>
          </w:p>
          <w:p w14:paraId="7F89327A" w14:textId="131AA7D6" w:rsidR="00F32885" w:rsidRDefault="001E1397" w:rsidP="00F32885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Food and exercise has not been organised into a diary format and is difficult to follow</w:t>
            </w:r>
          </w:p>
          <w:p w14:paraId="26632800" w14:textId="1C4C0961" w:rsidR="00F32885" w:rsidRDefault="00F32885" w:rsidP="00F32885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difference between recorded data and theoretical data or reference values is calculated using only subtraction as a comparison between data</w:t>
            </w:r>
          </w:p>
          <w:p w14:paraId="2C108191" w14:textId="18F7DDAF" w:rsidR="00DE4E36" w:rsidRDefault="00DE4E36" w:rsidP="00F32885">
            <w:pPr>
              <w:pStyle w:val="ListParagraph"/>
              <w:numPr>
                <w:ilvl w:val="0"/>
                <w:numId w:val="35"/>
              </w:numPr>
              <w:tabs>
                <w:tab w:val="left" w:pos="461"/>
              </w:tabs>
              <w:spacing w:after="160" w:line="259" w:lineRule="auto"/>
              <w:ind w:left="31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Selects methods to display information in tables and graphs </w:t>
            </w:r>
            <w:r>
              <w:rPr>
                <w:rFonts w:cs="Arial"/>
                <w:sz w:val="18"/>
                <w:szCs w:val="18"/>
              </w:rPr>
              <w:t>that have no relevance or selects inappropriate displays of data</w:t>
            </w:r>
          </w:p>
          <w:p w14:paraId="0414998B" w14:textId="23FFE26B" w:rsidR="00C175F4" w:rsidRPr="00F32885" w:rsidRDefault="00F32885" w:rsidP="00F32885">
            <w:pPr>
              <w:pStyle w:val="ContentDescription"/>
              <w:numPr>
                <w:ilvl w:val="2"/>
                <w:numId w:val="33"/>
              </w:numPr>
              <w:ind w:left="455" w:hanging="455"/>
              <w:contextualSpacing/>
              <w:rPr>
                <w:b/>
                <w:bCs/>
                <w:sz w:val="18"/>
                <w:szCs w:val="18"/>
              </w:rPr>
            </w:pPr>
            <w:r w:rsidRPr="00F32885">
              <w:rPr>
                <w:b/>
                <w:bCs/>
                <w:sz w:val="18"/>
                <w:szCs w:val="18"/>
              </w:rPr>
              <w:t>Convert from one unit of energy to another, such as calories/kilojoules</w:t>
            </w:r>
            <w:r w:rsidRPr="00F32885">
              <w:rPr>
                <w:b/>
                <w:bCs/>
                <w:sz w:val="18"/>
                <w:szCs w:val="18"/>
              </w:rPr>
              <w:br/>
            </w:r>
            <w:r w:rsidRPr="00F32885">
              <w:rPr>
                <w:rFonts w:cs="Arial"/>
                <w:sz w:val="18"/>
                <w:szCs w:val="18"/>
              </w:rPr>
              <w:t>- Working out is not presented clearly and is difficult to follow. Information is missing.</w:t>
            </w:r>
          </w:p>
        </w:tc>
      </w:tr>
      <w:tr w:rsidR="00A878CB" w:rsidRPr="00A878CB" w14:paraId="40F3A90B" w14:textId="77777777" w:rsidTr="00CD7C69">
        <w:trPr>
          <w:cantSplit/>
          <w:trHeight w:val="20"/>
        </w:trPr>
        <w:tc>
          <w:tcPr>
            <w:tcW w:w="851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4990328" w14:textId="74A758CF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46490D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685" w:type="dxa"/>
            <w:shd w:val="clear" w:color="auto" w:fill="FFFFFF" w:themeFill="background1"/>
          </w:tcPr>
          <w:p w14:paraId="6D1ADAFD" w14:textId="57D8AF6A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46490D">
              <w:rPr>
                <w:sz w:val="18"/>
                <w:szCs w:val="18"/>
              </w:rPr>
              <w:t xml:space="preserve"> (4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3A50045C" w14:textId="5956E91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46490D">
              <w:rPr>
                <w:sz w:val="18"/>
                <w:szCs w:val="18"/>
              </w:rPr>
              <w:t xml:space="preserve"> (3 marks)</w:t>
            </w:r>
          </w:p>
        </w:tc>
        <w:tc>
          <w:tcPr>
            <w:tcW w:w="3403" w:type="dxa"/>
            <w:shd w:val="clear" w:color="auto" w:fill="FFFFFF" w:themeFill="background1"/>
          </w:tcPr>
          <w:p w14:paraId="2AC41F5B" w14:textId="3059F1E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46490D">
              <w:rPr>
                <w:sz w:val="18"/>
                <w:szCs w:val="18"/>
              </w:rPr>
              <w:t xml:space="preserve"> (2 marks)</w:t>
            </w:r>
          </w:p>
        </w:tc>
      </w:tr>
      <w:tr w:rsidR="00A878CB" w:rsidRPr="00A878CB" w14:paraId="4796FAFB" w14:textId="77777777" w:rsidTr="00DE4E36">
        <w:trPr>
          <w:cantSplit/>
          <w:trHeight w:val="2101"/>
        </w:trPr>
        <w:tc>
          <w:tcPr>
            <w:tcW w:w="851" w:type="dxa"/>
            <w:shd w:val="clear" w:color="auto" w:fill="E2EFD9" w:themeFill="accent6" w:themeFillTint="33"/>
            <w:textDirection w:val="btLr"/>
          </w:tcPr>
          <w:p w14:paraId="5EA8F3AB" w14:textId="1A4B6E79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</w:t>
            </w:r>
            <w:r w:rsidR="00053633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27564D8" w14:textId="466EA986" w:rsidR="00564BC6" w:rsidRPr="006C3D57" w:rsidRDefault="005C1BD8" w:rsidP="00564BC6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Considers the strengths and limitations of an investigation and refines the results to make sensible conclusions.</w:t>
            </w:r>
          </w:p>
          <w:p w14:paraId="024B9745" w14:textId="4CAEF0A9" w:rsidR="00F83A43" w:rsidRPr="007736FF" w:rsidRDefault="007736FF" w:rsidP="007736FF">
            <w:pPr>
              <w:pStyle w:val="ListParagraph"/>
              <w:numPr>
                <w:ilvl w:val="0"/>
                <w:numId w:val="35"/>
              </w:numPr>
              <w:ind w:left="321"/>
              <w:rPr>
                <w:sz w:val="18"/>
                <w:szCs w:val="18"/>
              </w:rPr>
            </w:pPr>
            <w:r w:rsidRPr="007736FF">
              <w:rPr>
                <w:sz w:val="18"/>
                <w:szCs w:val="18"/>
              </w:rPr>
              <w:t>States whether assumptions and results are reflective of a typical person</w:t>
            </w:r>
            <w:r>
              <w:rPr>
                <w:sz w:val="18"/>
                <w:szCs w:val="18"/>
              </w:rPr>
              <w:t xml:space="preserve"> and explains reasoning in detail</w:t>
            </w:r>
          </w:p>
          <w:p w14:paraId="0D821D41" w14:textId="36A72D97" w:rsidR="0046490D" w:rsidRPr="007736FF" w:rsidRDefault="007736FF" w:rsidP="00A22AEA">
            <w:pPr>
              <w:pStyle w:val="ListParagraph"/>
              <w:numPr>
                <w:ilvl w:val="0"/>
                <w:numId w:val="35"/>
              </w:numPr>
              <w:ind w:left="321"/>
              <w:rPr>
                <w:sz w:val="18"/>
                <w:szCs w:val="18"/>
              </w:rPr>
            </w:pPr>
            <w:r w:rsidRPr="007736FF">
              <w:rPr>
                <w:sz w:val="18"/>
                <w:szCs w:val="18"/>
              </w:rPr>
              <w:t xml:space="preserve">States how to improve validity of results either with increased numbers of people </w:t>
            </w:r>
            <w:r>
              <w:rPr>
                <w:sz w:val="18"/>
                <w:szCs w:val="18"/>
              </w:rPr>
              <w:t>and</w:t>
            </w:r>
            <w:r w:rsidRPr="007736FF">
              <w:rPr>
                <w:sz w:val="18"/>
                <w:szCs w:val="18"/>
              </w:rPr>
              <w:t xml:space="preserve"> </w:t>
            </w:r>
            <w:r w:rsidR="009F18C1">
              <w:rPr>
                <w:sz w:val="18"/>
                <w:szCs w:val="18"/>
              </w:rPr>
              <w:t xml:space="preserve">a </w:t>
            </w:r>
            <w:r w:rsidRPr="007736FF">
              <w:rPr>
                <w:sz w:val="18"/>
                <w:szCs w:val="18"/>
              </w:rPr>
              <w:t>longer period of analysis</w:t>
            </w:r>
          </w:p>
        </w:tc>
        <w:tc>
          <w:tcPr>
            <w:tcW w:w="3685" w:type="dxa"/>
            <w:shd w:val="clear" w:color="auto" w:fill="FFFFFF" w:themeFill="background1"/>
          </w:tcPr>
          <w:p w14:paraId="52C7A6B6" w14:textId="77777777" w:rsidR="003869D0" w:rsidRDefault="00A059FF" w:rsidP="00C175F4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Uses examples in mathematical analysis of an investigation and draws valid conclusions related to a given context.</w:t>
            </w:r>
          </w:p>
          <w:p w14:paraId="0EDB3DD4" w14:textId="77777777" w:rsidR="009F18C1" w:rsidRDefault="007736FF" w:rsidP="009F18C1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21"/>
              <w:rPr>
                <w:sz w:val="18"/>
                <w:szCs w:val="18"/>
              </w:rPr>
            </w:pPr>
            <w:r w:rsidRPr="007736FF">
              <w:rPr>
                <w:sz w:val="18"/>
                <w:szCs w:val="18"/>
              </w:rPr>
              <w:t>States whether assumptions and results are reflective of a typical person</w:t>
            </w:r>
            <w:r>
              <w:rPr>
                <w:sz w:val="18"/>
                <w:szCs w:val="18"/>
              </w:rPr>
              <w:t xml:space="preserve"> with brief explanation of reasonin</w:t>
            </w:r>
            <w:r w:rsidR="009F18C1">
              <w:rPr>
                <w:sz w:val="18"/>
                <w:szCs w:val="18"/>
              </w:rPr>
              <w:t>g</w:t>
            </w:r>
          </w:p>
          <w:p w14:paraId="126FCE79" w14:textId="61297786" w:rsidR="007736FF" w:rsidRPr="009F18C1" w:rsidRDefault="007736FF" w:rsidP="009F18C1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21"/>
              <w:rPr>
                <w:sz w:val="18"/>
                <w:szCs w:val="18"/>
              </w:rPr>
            </w:pPr>
            <w:r w:rsidRPr="009F18C1">
              <w:rPr>
                <w:sz w:val="18"/>
                <w:szCs w:val="18"/>
              </w:rPr>
              <w:t>States how to improve validity of results either with increased numbers of people or longer period of analysis</w:t>
            </w:r>
          </w:p>
        </w:tc>
        <w:tc>
          <w:tcPr>
            <w:tcW w:w="3544" w:type="dxa"/>
            <w:shd w:val="clear" w:color="auto" w:fill="FFFFFF" w:themeFill="background1"/>
          </w:tcPr>
          <w:p w14:paraId="3265E4C8" w14:textId="77777777" w:rsidR="003869D0" w:rsidRDefault="00A059FF" w:rsidP="00564BC6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Make inferences from analysis and uses these to draw conclusions related to a</w:t>
            </w:r>
            <w:r w:rsidR="00113D8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n</w:t>
            </w: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investigation.</w:t>
            </w:r>
          </w:p>
          <w:p w14:paraId="5929C7C6" w14:textId="3A5AB9EF" w:rsidR="009F18C1" w:rsidRDefault="009F18C1" w:rsidP="009F18C1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21"/>
              <w:rPr>
                <w:sz w:val="18"/>
                <w:szCs w:val="18"/>
              </w:rPr>
            </w:pPr>
            <w:r w:rsidRPr="007736FF">
              <w:rPr>
                <w:sz w:val="18"/>
                <w:szCs w:val="18"/>
              </w:rPr>
              <w:t>States whether assumptions and results are reflective of a typical person</w:t>
            </w:r>
            <w:r>
              <w:rPr>
                <w:sz w:val="18"/>
                <w:szCs w:val="18"/>
              </w:rPr>
              <w:t xml:space="preserve"> with a singular statement for reasoning</w:t>
            </w:r>
          </w:p>
          <w:p w14:paraId="4179DFBA" w14:textId="2CA46F62" w:rsidR="009F18C1" w:rsidRPr="009F18C1" w:rsidRDefault="009F18C1" w:rsidP="009F18C1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21"/>
              <w:rPr>
                <w:sz w:val="18"/>
                <w:szCs w:val="18"/>
              </w:rPr>
            </w:pPr>
            <w:r w:rsidRPr="009F18C1">
              <w:rPr>
                <w:sz w:val="18"/>
                <w:szCs w:val="18"/>
              </w:rPr>
              <w:t xml:space="preserve">States </w:t>
            </w:r>
            <w:r>
              <w:rPr>
                <w:sz w:val="18"/>
                <w:szCs w:val="18"/>
              </w:rPr>
              <w:t>that there the results can be improved but makes no suggestions how.</w:t>
            </w:r>
          </w:p>
        </w:tc>
        <w:tc>
          <w:tcPr>
            <w:tcW w:w="3403" w:type="dxa"/>
            <w:shd w:val="clear" w:color="auto" w:fill="FFFFFF" w:themeFill="background1"/>
          </w:tcPr>
          <w:p w14:paraId="27C1040C" w14:textId="77777777" w:rsidR="005C1BD8" w:rsidRDefault="000268B5" w:rsidP="00564BC6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Draws</w:t>
            </w:r>
            <w:r w:rsidR="005C1BD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some </w:t>
            </w:r>
            <w:r w:rsidR="000214E3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conclusions</w:t>
            </w:r>
            <w:r w:rsidR="005C1BD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from the results of an investigation.</w:t>
            </w:r>
          </w:p>
          <w:p w14:paraId="58D63F8A" w14:textId="77777777" w:rsidR="009F18C1" w:rsidRDefault="009F18C1" w:rsidP="009F18C1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21"/>
              <w:rPr>
                <w:sz w:val="18"/>
                <w:szCs w:val="18"/>
              </w:rPr>
            </w:pPr>
            <w:r w:rsidRPr="007736FF">
              <w:rPr>
                <w:sz w:val="18"/>
                <w:szCs w:val="18"/>
              </w:rPr>
              <w:t>States whether assumptions and results are reflective of a typical person</w:t>
            </w:r>
            <w:r>
              <w:rPr>
                <w:sz w:val="18"/>
                <w:szCs w:val="18"/>
              </w:rPr>
              <w:t xml:space="preserve"> with a singular statement and does not provide reasoning.</w:t>
            </w:r>
          </w:p>
          <w:p w14:paraId="7B88BBBB" w14:textId="014D9259" w:rsidR="009F18C1" w:rsidRPr="009F18C1" w:rsidRDefault="009F18C1" w:rsidP="009F18C1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make suggestion</w:t>
            </w:r>
            <w:r w:rsidR="00090FF5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to improve results.</w:t>
            </w:r>
          </w:p>
        </w:tc>
      </w:tr>
      <w:tr w:rsidR="00A878CB" w:rsidRPr="00A878CB" w14:paraId="58A5379E" w14:textId="77777777" w:rsidTr="00CD7C69">
        <w:trPr>
          <w:cantSplit/>
          <w:trHeight w:val="85"/>
        </w:trPr>
        <w:tc>
          <w:tcPr>
            <w:tcW w:w="851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E2EFD9" w:themeFill="accent6" w:themeFillTint="33"/>
          </w:tcPr>
          <w:p w14:paraId="2BE9FFB3" w14:textId="1670C0A9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B0336FD" w14:textId="1EEF6002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55617441" w14:textId="3D17546C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403" w:type="dxa"/>
            <w:shd w:val="clear" w:color="auto" w:fill="E2EFD9" w:themeFill="accent6" w:themeFillTint="33"/>
          </w:tcPr>
          <w:p w14:paraId="16B5D47B" w14:textId="50966F0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2</w:t>
            </w:r>
            <w:r w:rsidR="000B325D">
              <w:rPr>
                <w:sz w:val="18"/>
                <w:szCs w:val="18"/>
              </w:rPr>
              <w:t xml:space="preserve"> </w:t>
            </w:r>
            <w:r w:rsidRPr="00A878CB">
              <w:rPr>
                <w:sz w:val="18"/>
                <w:szCs w:val="18"/>
              </w:rPr>
              <w:t>mark</w:t>
            </w:r>
            <w:r w:rsidR="0046490D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73F7AD86" w14:textId="77777777" w:rsidTr="007736FF">
        <w:trPr>
          <w:cantSplit/>
          <w:trHeight w:val="2069"/>
        </w:trPr>
        <w:tc>
          <w:tcPr>
            <w:tcW w:w="851" w:type="dxa"/>
            <w:shd w:val="clear" w:color="auto" w:fill="E2EFD9" w:themeFill="accent6" w:themeFillTint="33"/>
            <w:textDirection w:val="btLr"/>
          </w:tcPr>
          <w:p w14:paraId="5553866F" w14:textId="70ECE67B" w:rsidR="005C1BD8" w:rsidRPr="006C3D57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</w:pPr>
            <w:r w:rsidRPr="006C3D57"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  <w:lastRenderedPageBreak/>
              <w:t>Communicates mathematical reasoning, results</w:t>
            </w:r>
            <w:r w:rsidR="007736FF"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  <w:t>,</w:t>
            </w:r>
            <w:r w:rsidRPr="006C3D57"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  <w:t xml:space="preserve"> and conclusions</w:t>
            </w:r>
          </w:p>
          <w:p w14:paraId="00592898" w14:textId="77777777" w:rsidR="005C1BD8" w:rsidRPr="006C3D57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E2EFD9" w:themeFill="accent6" w:themeFillTint="33"/>
          </w:tcPr>
          <w:p w14:paraId="777701A4" w14:textId="758A1E6B" w:rsidR="005C1BD8" w:rsidRPr="006C3D57" w:rsidRDefault="005C1BD8" w:rsidP="00675E4A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>Communicates investigation findings with a comprehensive interpretation of mathematical results in the context of the investigation.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7437588C" w14:textId="4EBDDCA5" w:rsidR="003869D0" w:rsidRPr="006C3D57" w:rsidRDefault="005C1BD8" w:rsidP="006619F7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>Communicates investigation findings in a systematic and concise way using mathematical language and relating the solution to the original problem or statement.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1D6C402" w14:textId="64C67464" w:rsidR="003869D0" w:rsidRPr="006C3D57" w:rsidRDefault="00102457" w:rsidP="006619F7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 xml:space="preserve">Communicates investigation findings in a systematic way </w:t>
            </w: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using some mathematical expression and everyday language.</w:t>
            </w:r>
          </w:p>
        </w:tc>
        <w:tc>
          <w:tcPr>
            <w:tcW w:w="3403" w:type="dxa"/>
            <w:shd w:val="clear" w:color="auto" w:fill="E2EFD9" w:themeFill="accent6" w:themeFillTint="33"/>
          </w:tcPr>
          <w:p w14:paraId="6128C418" w14:textId="2C6C00FD" w:rsidR="006619F7" w:rsidRPr="006C3D57" w:rsidRDefault="005C1BD8" w:rsidP="006619F7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Offers simple conclusions that are not supported by data or calculations</w:t>
            </w:r>
          </w:p>
        </w:tc>
      </w:tr>
    </w:tbl>
    <w:p w14:paraId="7FC8E197" w14:textId="790B0AD0" w:rsidR="005C1BD8" w:rsidRDefault="005C1BD8">
      <w:pPr>
        <w:rPr>
          <w:sz w:val="18"/>
          <w:szCs w:val="18"/>
        </w:rPr>
      </w:pPr>
    </w:p>
    <w:p w14:paraId="37AAD0B0" w14:textId="7B5438D7" w:rsidR="00675E4A" w:rsidRPr="00675E4A" w:rsidRDefault="00675E4A">
      <w:r>
        <w:t>Overall Feedback:</w:t>
      </w:r>
    </w:p>
    <w:sectPr w:rsidR="00675E4A" w:rsidRPr="00675E4A" w:rsidSect="00CD7C69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9A93" w14:textId="77777777" w:rsidR="00A70C71" w:rsidRDefault="00A70C71" w:rsidP="00030DFD">
      <w:pPr>
        <w:spacing w:after="0" w:line="240" w:lineRule="auto"/>
      </w:pPr>
      <w:r>
        <w:separator/>
      </w:r>
    </w:p>
  </w:endnote>
  <w:endnote w:type="continuationSeparator" w:id="0">
    <w:p w14:paraId="49EB65E9" w14:textId="77777777" w:rsidR="00A70C71" w:rsidRDefault="00A70C71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75E2" w14:textId="77777777" w:rsidR="00A70C71" w:rsidRDefault="00A70C71" w:rsidP="00030DFD">
      <w:pPr>
        <w:spacing w:after="0" w:line="240" w:lineRule="auto"/>
      </w:pPr>
      <w:r>
        <w:separator/>
      </w:r>
    </w:p>
  </w:footnote>
  <w:footnote w:type="continuationSeparator" w:id="0">
    <w:p w14:paraId="2382897F" w14:textId="77777777" w:rsidR="00A70C71" w:rsidRDefault="00A70C71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AAAC" w14:textId="598E1C0A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="00564BC6">
      <w:rPr>
        <w:rFonts w:ascii="Calibri" w:eastAsiaTheme="minorEastAsia" w:hAnsi="Calibri" w:cs="Arial"/>
        <w:b/>
        <w:sz w:val="28"/>
        <w:szCs w:val="18"/>
      </w:rPr>
      <w:t>Essential</w:t>
    </w:r>
    <w:r w:rsidRPr="00030DFD">
      <w:rPr>
        <w:rFonts w:ascii="Calibri" w:eastAsiaTheme="minorEastAsia" w:hAnsi="Calibri" w:cs="Arial"/>
        <w:b/>
        <w:sz w:val="28"/>
        <w:szCs w:val="18"/>
      </w:rPr>
      <w:t>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564BC6">
      <w:rPr>
        <w:rFonts w:ascii="Calibri" w:eastAsiaTheme="minorEastAsia" w:hAnsi="Calibri" w:cs="Arial"/>
        <w:b/>
        <w:sz w:val="28"/>
        <w:szCs w:val="18"/>
      </w:rPr>
      <w:t>1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711AC7">
      <w:rPr>
        <w:rFonts w:ascii="Calibri" w:eastAsiaTheme="minorEastAsia" w:hAnsi="Calibri" w:cs="Arial"/>
        <w:b/>
        <w:sz w:val="28"/>
        <w:szCs w:val="18"/>
      </w:rPr>
      <w:t xml:space="preserve">Practical Application </w:t>
    </w:r>
    <w:r w:rsidR="0015615E">
      <w:rPr>
        <w:rFonts w:ascii="Calibri" w:eastAsiaTheme="minorEastAsia" w:hAnsi="Calibri" w:cs="Arial"/>
        <w:b/>
        <w:sz w:val="28"/>
        <w:szCs w:val="18"/>
      </w:rPr>
      <w:t>3</w:t>
    </w:r>
    <w:r w:rsidR="00711AC7">
      <w:rPr>
        <w:rFonts w:ascii="Calibri" w:eastAsiaTheme="minorEastAsia" w:hAnsi="Calibri" w:cs="Arial"/>
        <w:b/>
        <w:sz w:val="28"/>
        <w:szCs w:val="18"/>
      </w:rPr>
      <w:t xml:space="preserve"> – </w:t>
    </w:r>
    <w:r w:rsidR="0015615E">
      <w:rPr>
        <w:rFonts w:ascii="Calibri" w:eastAsiaTheme="minorEastAsia" w:hAnsi="Calibri" w:cs="Arial"/>
        <w:b/>
        <w:sz w:val="28"/>
        <w:szCs w:val="18"/>
      </w:rPr>
      <w:t>Energy in Food and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469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E6DCF"/>
    <w:multiLevelType w:val="multilevel"/>
    <w:tmpl w:val="FF2E30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7D5F0A"/>
    <w:multiLevelType w:val="multilevel"/>
    <w:tmpl w:val="8A22B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4E457E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08A2708"/>
    <w:multiLevelType w:val="multilevel"/>
    <w:tmpl w:val="A648C8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19C3E40"/>
    <w:multiLevelType w:val="multilevel"/>
    <w:tmpl w:val="BE649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31546EF"/>
    <w:multiLevelType w:val="hybridMultilevel"/>
    <w:tmpl w:val="BAFAA056"/>
    <w:lvl w:ilvl="0" w:tplc="B336A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15FA0"/>
    <w:multiLevelType w:val="multilevel"/>
    <w:tmpl w:val="8A22B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BB4664"/>
    <w:multiLevelType w:val="multilevel"/>
    <w:tmpl w:val="C9041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E4F64E2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1F095479"/>
    <w:multiLevelType w:val="hybridMultilevel"/>
    <w:tmpl w:val="61EE6800"/>
    <w:lvl w:ilvl="0" w:tplc="F79A8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67C88"/>
    <w:multiLevelType w:val="multilevel"/>
    <w:tmpl w:val="F4A276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14F01CD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21DE0AD9"/>
    <w:multiLevelType w:val="multilevel"/>
    <w:tmpl w:val="CA6402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71345A1"/>
    <w:multiLevelType w:val="multilevel"/>
    <w:tmpl w:val="B34AC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A535FED"/>
    <w:multiLevelType w:val="multilevel"/>
    <w:tmpl w:val="8A22B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7" w15:restartNumberingAfterBreak="0">
    <w:nsid w:val="324820DA"/>
    <w:multiLevelType w:val="multilevel"/>
    <w:tmpl w:val="B39C1B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5292D77"/>
    <w:multiLevelType w:val="multilevel"/>
    <w:tmpl w:val="478AFC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52F7D64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37335E59"/>
    <w:multiLevelType w:val="multilevel"/>
    <w:tmpl w:val="F9D042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B002EFD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 w15:restartNumberingAfterBreak="0">
    <w:nsid w:val="3E660A34"/>
    <w:multiLevelType w:val="multilevel"/>
    <w:tmpl w:val="54C0BD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442E"/>
    <w:multiLevelType w:val="multilevel"/>
    <w:tmpl w:val="03BCC6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DA75859"/>
    <w:multiLevelType w:val="multilevel"/>
    <w:tmpl w:val="BBA43C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F303738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0E247BC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A034A"/>
    <w:multiLevelType w:val="hybridMultilevel"/>
    <w:tmpl w:val="F892B3D6"/>
    <w:lvl w:ilvl="0" w:tplc="95D81E26">
      <w:start w:val="2"/>
      <w:numFmt w:val="decimal"/>
      <w:pStyle w:val="ContentDescription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1" w:tplc="0C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1" w15:restartNumberingAfterBreak="0">
    <w:nsid w:val="55D47843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2" w15:restartNumberingAfterBreak="0">
    <w:nsid w:val="55D7693E"/>
    <w:multiLevelType w:val="multilevel"/>
    <w:tmpl w:val="B39C1B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80F7498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91968AE"/>
    <w:multiLevelType w:val="multilevel"/>
    <w:tmpl w:val="0360EA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B7E28A9"/>
    <w:multiLevelType w:val="multilevel"/>
    <w:tmpl w:val="0FC099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1B64684"/>
    <w:multiLevelType w:val="multilevel"/>
    <w:tmpl w:val="8A22B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B4C11AB"/>
    <w:multiLevelType w:val="hybridMultilevel"/>
    <w:tmpl w:val="7DAEF1DE"/>
    <w:lvl w:ilvl="0" w:tplc="9B6C1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73450"/>
    <w:multiLevelType w:val="multilevel"/>
    <w:tmpl w:val="32CE7F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0BE08CA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0" w15:restartNumberingAfterBreak="0">
    <w:nsid w:val="735557B0"/>
    <w:multiLevelType w:val="multilevel"/>
    <w:tmpl w:val="ED706C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3BF2D69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2" w15:restartNumberingAfterBreak="0">
    <w:nsid w:val="79F209E2"/>
    <w:multiLevelType w:val="multilevel"/>
    <w:tmpl w:val="F4A276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DD2452F"/>
    <w:multiLevelType w:val="hybridMultilevel"/>
    <w:tmpl w:val="EB20CF32"/>
    <w:lvl w:ilvl="0" w:tplc="F1609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0"/>
  </w:num>
  <w:num w:numId="4">
    <w:abstractNumId w:val="43"/>
  </w:num>
  <w:num w:numId="5">
    <w:abstractNumId w:val="14"/>
  </w:num>
  <w:num w:numId="6">
    <w:abstractNumId w:val="34"/>
  </w:num>
  <w:num w:numId="7">
    <w:abstractNumId w:val="8"/>
  </w:num>
  <w:num w:numId="8">
    <w:abstractNumId w:val="35"/>
  </w:num>
  <w:num w:numId="9">
    <w:abstractNumId w:val="17"/>
  </w:num>
  <w:num w:numId="10">
    <w:abstractNumId w:val="42"/>
  </w:num>
  <w:num w:numId="11">
    <w:abstractNumId w:val="32"/>
  </w:num>
  <w:num w:numId="12">
    <w:abstractNumId w:val="11"/>
  </w:num>
  <w:num w:numId="13">
    <w:abstractNumId w:val="18"/>
  </w:num>
  <w:num w:numId="14">
    <w:abstractNumId w:val="22"/>
  </w:num>
  <w:num w:numId="15">
    <w:abstractNumId w:val="16"/>
  </w:num>
  <w:num w:numId="16">
    <w:abstractNumId w:val="30"/>
  </w:num>
  <w:num w:numId="17">
    <w:abstractNumId w:val="1"/>
  </w:num>
  <w:num w:numId="18">
    <w:abstractNumId w:val="0"/>
  </w:num>
  <w:num w:numId="19">
    <w:abstractNumId w:val="40"/>
  </w:num>
  <w:num w:numId="20">
    <w:abstractNumId w:val="26"/>
  </w:num>
  <w:num w:numId="21">
    <w:abstractNumId w:val="38"/>
  </w:num>
  <w:num w:numId="22">
    <w:abstractNumId w:val="3"/>
  </w:num>
  <w:num w:numId="23">
    <w:abstractNumId w:val="20"/>
  </w:num>
  <w:num w:numId="24">
    <w:abstractNumId w:val="33"/>
  </w:num>
  <w:num w:numId="25">
    <w:abstractNumId w:val="29"/>
  </w:num>
  <w:num w:numId="26">
    <w:abstractNumId w:val="21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</w:num>
  <w:num w:numId="28">
    <w:abstractNumId w:val="7"/>
  </w:num>
  <w:num w:numId="29">
    <w:abstractNumId w:val="19"/>
  </w:num>
  <w:num w:numId="30">
    <w:abstractNumId w:val="27"/>
  </w:num>
  <w:num w:numId="31">
    <w:abstractNumId w:val="15"/>
  </w:num>
  <w:num w:numId="32">
    <w:abstractNumId w:val="2"/>
  </w:num>
  <w:num w:numId="33">
    <w:abstractNumId w:val="24"/>
  </w:num>
  <w:num w:numId="34">
    <w:abstractNumId w:val="6"/>
  </w:num>
  <w:num w:numId="35">
    <w:abstractNumId w:val="37"/>
  </w:num>
  <w:num w:numId="36">
    <w:abstractNumId w:val="43"/>
  </w:num>
  <w:num w:numId="37">
    <w:abstractNumId w:val="9"/>
  </w:num>
  <w:num w:numId="38">
    <w:abstractNumId w:val="13"/>
  </w:num>
  <w:num w:numId="39">
    <w:abstractNumId w:val="25"/>
  </w:num>
  <w:num w:numId="40">
    <w:abstractNumId w:val="39"/>
  </w:num>
  <w:num w:numId="41">
    <w:abstractNumId w:val="4"/>
  </w:num>
  <w:num w:numId="42">
    <w:abstractNumId w:val="12"/>
  </w:num>
  <w:num w:numId="43">
    <w:abstractNumId w:val="5"/>
  </w:num>
  <w:num w:numId="44">
    <w:abstractNumId w:val="31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0233C"/>
    <w:rsid w:val="000214E3"/>
    <w:rsid w:val="00023366"/>
    <w:rsid w:val="000268B5"/>
    <w:rsid w:val="00030DFD"/>
    <w:rsid w:val="000463ED"/>
    <w:rsid w:val="00053633"/>
    <w:rsid w:val="00080646"/>
    <w:rsid w:val="00090FF5"/>
    <w:rsid w:val="000B325D"/>
    <w:rsid w:val="000D021E"/>
    <w:rsid w:val="000D314D"/>
    <w:rsid w:val="000D39AD"/>
    <w:rsid w:val="00102457"/>
    <w:rsid w:val="00102C98"/>
    <w:rsid w:val="00113D88"/>
    <w:rsid w:val="0012151F"/>
    <w:rsid w:val="00126116"/>
    <w:rsid w:val="00146C4E"/>
    <w:rsid w:val="00152D4C"/>
    <w:rsid w:val="0015615E"/>
    <w:rsid w:val="001615AA"/>
    <w:rsid w:val="00177D52"/>
    <w:rsid w:val="001D28B3"/>
    <w:rsid w:val="001D7C7B"/>
    <w:rsid w:val="001E1397"/>
    <w:rsid w:val="001F1CAA"/>
    <w:rsid w:val="00215FE6"/>
    <w:rsid w:val="00235B5A"/>
    <w:rsid w:val="0024234A"/>
    <w:rsid w:val="002668B6"/>
    <w:rsid w:val="00281D86"/>
    <w:rsid w:val="00292C22"/>
    <w:rsid w:val="00323D4F"/>
    <w:rsid w:val="00326E6B"/>
    <w:rsid w:val="00337AEC"/>
    <w:rsid w:val="003852C7"/>
    <w:rsid w:val="003869D0"/>
    <w:rsid w:val="00393357"/>
    <w:rsid w:val="003D0FC5"/>
    <w:rsid w:val="003D654F"/>
    <w:rsid w:val="004112ED"/>
    <w:rsid w:val="00436F58"/>
    <w:rsid w:val="00443877"/>
    <w:rsid w:val="0046490D"/>
    <w:rsid w:val="004C5FFE"/>
    <w:rsid w:val="004D20A8"/>
    <w:rsid w:val="00501A3E"/>
    <w:rsid w:val="0050354A"/>
    <w:rsid w:val="00507F52"/>
    <w:rsid w:val="00527CA8"/>
    <w:rsid w:val="005520D1"/>
    <w:rsid w:val="00556555"/>
    <w:rsid w:val="00564BC6"/>
    <w:rsid w:val="00575414"/>
    <w:rsid w:val="005A1CCD"/>
    <w:rsid w:val="005B4219"/>
    <w:rsid w:val="005B499F"/>
    <w:rsid w:val="005B6587"/>
    <w:rsid w:val="005C1BD8"/>
    <w:rsid w:val="005E2261"/>
    <w:rsid w:val="00602E6C"/>
    <w:rsid w:val="0061063C"/>
    <w:rsid w:val="00620894"/>
    <w:rsid w:val="006216BC"/>
    <w:rsid w:val="006372AE"/>
    <w:rsid w:val="00654DA8"/>
    <w:rsid w:val="006602BF"/>
    <w:rsid w:val="006619F7"/>
    <w:rsid w:val="00665B03"/>
    <w:rsid w:val="006741E7"/>
    <w:rsid w:val="00675E4A"/>
    <w:rsid w:val="006B613F"/>
    <w:rsid w:val="006C249F"/>
    <w:rsid w:val="006C3D57"/>
    <w:rsid w:val="006E7CA1"/>
    <w:rsid w:val="00711AC7"/>
    <w:rsid w:val="00736632"/>
    <w:rsid w:val="00750E92"/>
    <w:rsid w:val="00772FB5"/>
    <w:rsid w:val="007736FF"/>
    <w:rsid w:val="007974A3"/>
    <w:rsid w:val="007A1F7C"/>
    <w:rsid w:val="007E495C"/>
    <w:rsid w:val="007F43B0"/>
    <w:rsid w:val="00851075"/>
    <w:rsid w:val="00866588"/>
    <w:rsid w:val="00873D05"/>
    <w:rsid w:val="00880E91"/>
    <w:rsid w:val="008B4B67"/>
    <w:rsid w:val="00944B83"/>
    <w:rsid w:val="009528DF"/>
    <w:rsid w:val="0097440A"/>
    <w:rsid w:val="009A648A"/>
    <w:rsid w:val="009B04BE"/>
    <w:rsid w:val="009B7C02"/>
    <w:rsid w:val="009D2A08"/>
    <w:rsid w:val="009E4536"/>
    <w:rsid w:val="009E763A"/>
    <w:rsid w:val="009F161C"/>
    <w:rsid w:val="009F18C1"/>
    <w:rsid w:val="00A0321D"/>
    <w:rsid w:val="00A059FF"/>
    <w:rsid w:val="00A223B2"/>
    <w:rsid w:val="00A22AEA"/>
    <w:rsid w:val="00A24BDF"/>
    <w:rsid w:val="00A316B0"/>
    <w:rsid w:val="00A70C71"/>
    <w:rsid w:val="00A7173F"/>
    <w:rsid w:val="00A751B3"/>
    <w:rsid w:val="00A878CB"/>
    <w:rsid w:val="00AB25AF"/>
    <w:rsid w:val="00AC411A"/>
    <w:rsid w:val="00B455A2"/>
    <w:rsid w:val="00B66875"/>
    <w:rsid w:val="00BC491E"/>
    <w:rsid w:val="00C00323"/>
    <w:rsid w:val="00C175F4"/>
    <w:rsid w:val="00C23F7B"/>
    <w:rsid w:val="00C340C9"/>
    <w:rsid w:val="00C824EA"/>
    <w:rsid w:val="00CB6AAA"/>
    <w:rsid w:val="00CC6A87"/>
    <w:rsid w:val="00CD7C69"/>
    <w:rsid w:val="00D12B8D"/>
    <w:rsid w:val="00D50B7E"/>
    <w:rsid w:val="00D84D11"/>
    <w:rsid w:val="00DD73CC"/>
    <w:rsid w:val="00DE4E36"/>
    <w:rsid w:val="00E03A46"/>
    <w:rsid w:val="00E21B04"/>
    <w:rsid w:val="00E5742C"/>
    <w:rsid w:val="00E81ACC"/>
    <w:rsid w:val="00EA72AE"/>
    <w:rsid w:val="00EB5020"/>
    <w:rsid w:val="00EC3E20"/>
    <w:rsid w:val="00F32885"/>
    <w:rsid w:val="00F66CD3"/>
    <w:rsid w:val="00F83A43"/>
    <w:rsid w:val="00FB36CE"/>
    <w:rsid w:val="00FB5B89"/>
    <w:rsid w:val="00FC52D7"/>
    <w:rsid w:val="00FE6986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  <w:style w:type="paragraph" w:customStyle="1" w:styleId="ContentDescription">
    <w:name w:val="Content Description"/>
    <w:basedOn w:val="Normal"/>
    <w:rsid w:val="00215FE6"/>
    <w:pPr>
      <w:numPr>
        <w:numId w:val="25"/>
      </w:numPr>
      <w:spacing w:before="120" w:after="120" w:line="276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PARLEVLIET Magdeline [Baldivis Secondary College]</cp:lastModifiedBy>
  <cp:revision>7</cp:revision>
  <cp:lastPrinted>2018-05-17T04:33:00Z</cp:lastPrinted>
  <dcterms:created xsi:type="dcterms:W3CDTF">2021-08-03T15:07:00Z</dcterms:created>
  <dcterms:modified xsi:type="dcterms:W3CDTF">2021-08-04T02:05:00Z</dcterms:modified>
</cp:coreProperties>
</file>