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04F" w:rsidRPr="009837CA" w:rsidRDefault="0091604F" w:rsidP="0091604F">
      <w:pPr>
        <w:pStyle w:val="Heading1"/>
      </w:pPr>
      <w:r w:rsidRPr="009837CA">
        <w:t>Mar</w:t>
      </w:r>
      <w:r w:rsidR="00D5669A">
        <w:t>king key Statistical Investigation 1</w:t>
      </w:r>
      <w:bookmarkStart w:id="0" w:name="_GoBack"/>
      <w:bookmarkEnd w:id="0"/>
      <w:r w:rsidRPr="009837CA">
        <w:t xml:space="preserve"> – Unit </w:t>
      </w:r>
      <w:r>
        <w:t>3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7797"/>
        <w:gridCol w:w="1275"/>
      </w:tblGrid>
      <w:tr w:rsidR="0091604F" w:rsidTr="00A9584A">
        <w:tc>
          <w:tcPr>
            <w:tcW w:w="9072" w:type="dxa"/>
            <w:gridSpan w:val="2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91604F" w:rsidRPr="009837CA" w:rsidRDefault="0091604F" w:rsidP="00A9584A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9837CA">
              <w:rPr>
                <w:b/>
                <w:sz w:val="20"/>
                <w:szCs w:val="20"/>
              </w:rPr>
              <w:t>Introduction</w:t>
            </w:r>
          </w:p>
        </w:tc>
      </w:tr>
      <w:tr w:rsidR="0091604F" w:rsidTr="00A9584A">
        <w:trPr>
          <w:trHeight w:val="1021"/>
        </w:trPr>
        <w:tc>
          <w:tcPr>
            <w:tcW w:w="9072" w:type="dxa"/>
            <w:gridSpan w:val="2"/>
          </w:tcPr>
          <w:p w:rsidR="0091604F" w:rsidRPr="009837CA" w:rsidRDefault="0091604F" w:rsidP="00A9584A">
            <w:pPr>
              <w:tabs>
                <w:tab w:val="left" w:pos="426"/>
              </w:tabs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 have been asked to decide which, if any, is the better predictor of a person’s height; his/her arm span or the length of his/her right foot. In order to make an informed decision, I will compare the strength of the association between the pairs of variables; that is, the association between height and arm span and the association between height and the length of the right foot. </w:t>
            </w:r>
          </w:p>
        </w:tc>
      </w:tr>
      <w:tr w:rsidR="0091604F" w:rsidTr="00A9584A">
        <w:tc>
          <w:tcPr>
            <w:tcW w:w="7797" w:type="dxa"/>
            <w:shd w:val="clear" w:color="auto" w:fill="CCC0D9" w:themeFill="accent4" w:themeFillTint="66"/>
          </w:tcPr>
          <w:p w:rsidR="0091604F" w:rsidRPr="009837CA" w:rsidRDefault="0091604F" w:rsidP="00A9584A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9837CA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91604F" w:rsidRPr="009837CA" w:rsidRDefault="0091604F" w:rsidP="00A9584A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9837CA">
              <w:rPr>
                <w:b/>
                <w:sz w:val="20"/>
                <w:szCs w:val="20"/>
              </w:rPr>
              <w:t>Marks</w:t>
            </w:r>
          </w:p>
        </w:tc>
      </w:tr>
      <w:tr w:rsidR="0091604F" w:rsidTr="00A9584A">
        <w:tc>
          <w:tcPr>
            <w:tcW w:w="7797" w:type="dxa"/>
          </w:tcPr>
          <w:p w:rsidR="0091604F" w:rsidRPr="009837CA" w:rsidRDefault="0091604F" w:rsidP="00A9584A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9837CA">
              <w:rPr>
                <w:rFonts w:cs="Arial"/>
                <w:sz w:val="20"/>
                <w:szCs w:val="20"/>
              </w:rPr>
              <w:t>Provides a simple introduction of the question</w:t>
            </w:r>
          </w:p>
        </w:tc>
        <w:tc>
          <w:tcPr>
            <w:tcW w:w="1275" w:type="dxa"/>
          </w:tcPr>
          <w:p w:rsidR="0091604F" w:rsidRPr="009837CA" w:rsidRDefault="0091604F" w:rsidP="00A9584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837CA">
              <w:rPr>
                <w:sz w:val="20"/>
                <w:szCs w:val="20"/>
              </w:rPr>
              <w:t>1</w:t>
            </w:r>
          </w:p>
        </w:tc>
      </w:tr>
      <w:tr w:rsidR="0091604F" w:rsidTr="00A9584A">
        <w:tc>
          <w:tcPr>
            <w:tcW w:w="7797" w:type="dxa"/>
          </w:tcPr>
          <w:p w:rsidR="0091604F" w:rsidRPr="009837CA" w:rsidRDefault="0091604F" w:rsidP="00A9584A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9837CA">
              <w:rPr>
                <w:rFonts w:cs="Arial"/>
                <w:sz w:val="20"/>
                <w:szCs w:val="20"/>
              </w:rPr>
              <w:t xml:space="preserve">Restates question in </w:t>
            </w:r>
            <w:r>
              <w:rPr>
                <w:rFonts w:cs="Arial"/>
                <w:sz w:val="20"/>
                <w:szCs w:val="20"/>
              </w:rPr>
              <w:t>his/her</w:t>
            </w:r>
            <w:r w:rsidRPr="009837CA">
              <w:rPr>
                <w:rFonts w:cs="Arial"/>
                <w:sz w:val="20"/>
                <w:szCs w:val="20"/>
              </w:rPr>
              <w:t xml:space="preserve"> own words</w:t>
            </w:r>
          </w:p>
        </w:tc>
        <w:tc>
          <w:tcPr>
            <w:tcW w:w="1275" w:type="dxa"/>
          </w:tcPr>
          <w:p w:rsidR="0091604F" w:rsidRPr="009837CA" w:rsidRDefault="0091604F" w:rsidP="00A9584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837CA">
              <w:rPr>
                <w:sz w:val="20"/>
                <w:szCs w:val="20"/>
              </w:rPr>
              <w:t>1</w:t>
            </w:r>
          </w:p>
        </w:tc>
      </w:tr>
      <w:tr w:rsidR="0091604F" w:rsidTr="00A9584A">
        <w:tc>
          <w:tcPr>
            <w:tcW w:w="7797" w:type="dxa"/>
          </w:tcPr>
          <w:p w:rsidR="0091604F" w:rsidRPr="009837CA" w:rsidRDefault="0091604F" w:rsidP="00A9584A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9837CA">
              <w:rPr>
                <w:rFonts w:cs="Arial"/>
                <w:sz w:val="20"/>
                <w:szCs w:val="20"/>
              </w:rPr>
              <w:t xml:space="preserve">Mentions </w:t>
            </w:r>
            <w:r>
              <w:rPr>
                <w:rFonts w:cs="Arial"/>
                <w:sz w:val="20"/>
                <w:szCs w:val="20"/>
              </w:rPr>
              <w:t>comparison of association between variables</w:t>
            </w:r>
            <w:r w:rsidRPr="009837CA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</w:tcPr>
          <w:p w:rsidR="0091604F" w:rsidRPr="009837CA" w:rsidRDefault="0091604F" w:rsidP="00A9584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837CA">
              <w:rPr>
                <w:sz w:val="20"/>
                <w:szCs w:val="20"/>
              </w:rPr>
              <w:t>1</w:t>
            </w:r>
          </w:p>
        </w:tc>
      </w:tr>
      <w:tr w:rsidR="0091604F" w:rsidTr="00A9584A">
        <w:tc>
          <w:tcPr>
            <w:tcW w:w="7797" w:type="dxa"/>
          </w:tcPr>
          <w:p w:rsidR="0091604F" w:rsidRPr="009837CA" w:rsidRDefault="0091604F" w:rsidP="00A9584A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9837CA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275" w:type="dxa"/>
            <w:vAlign w:val="center"/>
          </w:tcPr>
          <w:p w:rsidR="0091604F" w:rsidRPr="009837CA" w:rsidRDefault="0091604F" w:rsidP="00A9584A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Pr="009837CA">
              <w:rPr>
                <w:b/>
                <w:sz w:val="20"/>
                <w:szCs w:val="20"/>
              </w:rPr>
              <w:t>3</w:t>
            </w:r>
          </w:p>
        </w:tc>
      </w:tr>
    </w:tbl>
    <w:p w:rsidR="0091604F" w:rsidRDefault="0091604F" w:rsidP="0091604F">
      <w:pPr>
        <w:tabs>
          <w:tab w:val="right" w:pos="9746"/>
        </w:tabs>
        <w:spacing w:after="120" w:line="264" w:lineRule="auto"/>
        <w:ind w:left="360"/>
        <w:contextualSpacing/>
        <w:rPr>
          <w:rFonts w:ascii="Calibri" w:eastAsia="Times New Roman" w:hAnsi="Calibri" w:cs="Times New Roman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7797"/>
        <w:gridCol w:w="1275"/>
      </w:tblGrid>
      <w:tr w:rsidR="0091604F" w:rsidTr="00A9584A">
        <w:tc>
          <w:tcPr>
            <w:tcW w:w="9072" w:type="dxa"/>
            <w:gridSpan w:val="2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91604F" w:rsidRPr="009837CA" w:rsidRDefault="0091604F" w:rsidP="00A9584A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Numerical</w:t>
            </w:r>
            <w:r w:rsidRPr="009837CA">
              <w:rPr>
                <w:b/>
                <w:sz w:val="20"/>
                <w:szCs w:val="20"/>
              </w:rPr>
              <w:t xml:space="preserve"> analysis</w:t>
            </w:r>
          </w:p>
        </w:tc>
      </w:tr>
      <w:tr w:rsidR="0091604F" w:rsidTr="00A9584A">
        <w:trPr>
          <w:trHeight w:val="1021"/>
        </w:trPr>
        <w:tc>
          <w:tcPr>
            <w:tcW w:w="9072" w:type="dxa"/>
            <w:gridSpan w:val="2"/>
          </w:tcPr>
          <w:p w:rsidR="0091604F" w:rsidRPr="00B46956" w:rsidRDefault="0091604F" w:rsidP="00A9584A">
            <w:pPr>
              <w:tabs>
                <w:tab w:val="left" w:pos="426"/>
              </w:tabs>
              <w:spacing w:before="120" w:after="120"/>
              <w:rPr>
                <w:sz w:val="20"/>
              </w:rPr>
            </w:pPr>
            <w:r w:rsidRPr="00B46956">
              <w:rPr>
                <w:sz w:val="20"/>
              </w:rPr>
              <w:t>Of the data</w:t>
            </w:r>
            <w:r>
              <w:rPr>
                <w:sz w:val="20"/>
              </w:rPr>
              <w:t>,</w:t>
            </w:r>
            <w:r w:rsidRPr="00B46956">
              <w:rPr>
                <w:sz w:val="20"/>
              </w:rPr>
              <w:t xml:space="preserve"> there are </w:t>
            </w:r>
            <w:r>
              <w:rPr>
                <w:sz w:val="20"/>
              </w:rPr>
              <w:t>four</w:t>
            </w:r>
            <w:r w:rsidRPr="00B46956">
              <w:rPr>
                <w:sz w:val="20"/>
              </w:rPr>
              <w:t xml:space="preserve"> outliers </w:t>
            </w:r>
          </w:p>
          <w:p w:rsidR="0091604F" w:rsidRPr="00B46956" w:rsidRDefault="0091604F" w:rsidP="00A9584A">
            <w:pPr>
              <w:tabs>
                <w:tab w:val="left" w:pos="1168"/>
                <w:tab w:val="left" w:pos="2302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 xml:space="preserve">Height  </w:t>
            </w:r>
            <w:r>
              <w:rPr>
                <w:sz w:val="20"/>
              </w:rPr>
              <w:tab/>
              <w:t>Arm s</w:t>
            </w:r>
            <w:r w:rsidRPr="00B46956">
              <w:rPr>
                <w:sz w:val="20"/>
              </w:rPr>
              <w:t>pan</w:t>
            </w:r>
            <w:r w:rsidRPr="00B46956">
              <w:rPr>
                <w:sz w:val="20"/>
              </w:rPr>
              <w:tab/>
              <w:t xml:space="preserve">Right foot </w:t>
            </w:r>
          </w:p>
          <w:p w:rsidR="0091604F" w:rsidRPr="00B46956" w:rsidRDefault="0091604F" w:rsidP="00A9584A">
            <w:pPr>
              <w:tabs>
                <w:tab w:val="left" w:pos="1168"/>
                <w:tab w:val="left" w:pos="1735"/>
                <w:tab w:val="left" w:pos="2302"/>
              </w:tabs>
              <w:spacing w:before="120" w:after="120"/>
              <w:rPr>
                <w:sz w:val="20"/>
              </w:rPr>
            </w:pPr>
            <w:r w:rsidRPr="00B46956">
              <w:rPr>
                <w:sz w:val="20"/>
              </w:rPr>
              <w:t>170</w:t>
            </w:r>
            <w:r w:rsidRPr="00B46956">
              <w:rPr>
                <w:sz w:val="20"/>
              </w:rPr>
              <w:tab/>
              <w:t>70</w:t>
            </w:r>
            <w:r w:rsidRPr="00B46956"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Pr="00B46956">
              <w:rPr>
                <w:sz w:val="20"/>
              </w:rPr>
              <w:t>23</w:t>
            </w:r>
          </w:p>
          <w:p w:rsidR="0091604F" w:rsidRPr="00B46956" w:rsidRDefault="0091604F" w:rsidP="00A9584A">
            <w:pPr>
              <w:tabs>
                <w:tab w:val="left" w:pos="1168"/>
                <w:tab w:val="left" w:pos="1703"/>
                <w:tab w:val="left" w:pos="2302"/>
              </w:tabs>
              <w:spacing w:before="120" w:after="120"/>
              <w:rPr>
                <w:sz w:val="20"/>
              </w:rPr>
            </w:pPr>
            <w:r w:rsidRPr="00B46956">
              <w:rPr>
                <w:sz w:val="20"/>
              </w:rPr>
              <w:t>55</w:t>
            </w:r>
            <w:r w:rsidRPr="00B46956">
              <w:rPr>
                <w:sz w:val="20"/>
              </w:rPr>
              <w:tab/>
              <w:t>55</w:t>
            </w:r>
            <w:r w:rsidRPr="00B46956"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Pr="00B46956">
              <w:rPr>
                <w:sz w:val="20"/>
              </w:rPr>
              <w:t>23</w:t>
            </w:r>
          </w:p>
          <w:p w:rsidR="0091604F" w:rsidRDefault="0091604F" w:rsidP="00A9584A">
            <w:pPr>
              <w:tabs>
                <w:tab w:val="left" w:pos="1168"/>
                <w:tab w:val="left" w:pos="1735"/>
                <w:tab w:val="left" w:pos="2302"/>
              </w:tabs>
              <w:spacing w:before="120" w:after="120"/>
              <w:rPr>
                <w:sz w:val="20"/>
              </w:rPr>
            </w:pPr>
            <w:r w:rsidRPr="00B46956">
              <w:rPr>
                <w:sz w:val="20"/>
              </w:rPr>
              <w:t>147</w:t>
            </w:r>
            <w:r w:rsidRPr="00B46956">
              <w:rPr>
                <w:sz w:val="20"/>
              </w:rPr>
              <w:tab/>
              <w:t>27</w:t>
            </w:r>
            <w:r w:rsidRPr="00B46956"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Pr="00B46956">
              <w:rPr>
                <w:sz w:val="20"/>
              </w:rPr>
              <w:t>24</w:t>
            </w:r>
          </w:p>
          <w:p w:rsidR="0091604F" w:rsidRDefault="0091604F" w:rsidP="00A9584A">
            <w:pPr>
              <w:tabs>
                <w:tab w:val="left" w:pos="1168"/>
                <w:tab w:val="left" w:pos="1735"/>
                <w:tab w:val="left" w:pos="2302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158</w:t>
            </w:r>
            <w:r>
              <w:rPr>
                <w:sz w:val="20"/>
              </w:rPr>
              <w:tab/>
              <w:t>80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25</w:t>
            </w:r>
          </w:p>
          <w:p w:rsidR="0091604F" w:rsidRPr="00B46956" w:rsidRDefault="0091604F" w:rsidP="00A9584A">
            <w:pPr>
              <w:tabs>
                <w:tab w:val="left" w:pos="885"/>
                <w:tab w:val="left" w:pos="1735"/>
              </w:tabs>
              <w:spacing w:before="120" w:after="120"/>
              <w:rPr>
                <w:sz w:val="20"/>
              </w:rPr>
            </w:pPr>
            <w:r>
              <w:rPr>
                <w:sz w:val="20"/>
              </w:rPr>
              <w:t>These have been removed for the graphical analysis</w:t>
            </w:r>
          </w:p>
        </w:tc>
      </w:tr>
      <w:tr w:rsidR="0091604F" w:rsidTr="00A9584A">
        <w:tc>
          <w:tcPr>
            <w:tcW w:w="7797" w:type="dxa"/>
            <w:shd w:val="clear" w:color="auto" w:fill="CCC0D9" w:themeFill="accent4" w:themeFillTint="66"/>
          </w:tcPr>
          <w:p w:rsidR="0091604F" w:rsidRPr="002B009D" w:rsidRDefault="0091604F" w:rsidP="00A9584A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B009D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91604F" w:rsidRPr="002B009D" w:rsidRDefault="0091604F" w:rsidP="00A9584A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B009D">
              <w:rPr>
                <w:b/>
                <w:sz w:val="20"/>
                <w:szCs w:val="20"/>
              </w:rPr>
              <w:t>Marks</w:t>
            </w:r>
          </w:p>
        </w:tc>
      </w:tr>
      <w:tr w:rsidR="0091604F" w:rsidTr="00A9584A">
        <w:tc>
          <w:tcPr>
            <w:tcW w:w="7797" w:type="dxa"/>
          </w:tcPr>
          <w:p w:rsidR="0091604F" w:rsidRPr="002B009D" w:rsidRDefault="0091604F" w:rsidP="00A9584A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Identifies one outlier</w:t>
            </w:r>
          </w:p>
        </w:tc>
        <w:tc>
          <w:tcPr>
            <w:tcW w:w="1275" w:type="dxa"/>
          </w:tcPr>
          <w:p w:rsidR="0091604F" w:rsidRPr="002B009D" w:rsidRDefault="0091604F" w:rsidP="00A9584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B009D">
              <w:rPr>
                <w:sz w:val="20"/>
                <w:szCs w:val="20"/>
              </w:rPr>
              <w:t>1</w:t>
            </w:r>
          </w:p>
        </w:tc>
      </w:tr>
      <w:tr w:rsidR="0091604F" w:rsidTr="00A9584A">
        <w:tc>
          <w:tcPr>
            <w:tcW w:w="7797" w:type="dxa"/>
          </w:tcPr>
          <w:p w:rsidR="0091604F" w:rsidRPr="002B009D" w:rsidRDefault="0091604F" w:rsidP="00A9584A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Identifies at least two outliers</w:t>
            </w:r>
          </w:p>
        </w:tc>
        <w:tc>
          <w:tcPr>
            <w:tcW w:w="1275" w:type="dxa"/>
          </w:tcPr>
          <w:p w:rsidR="0091604F" w:rsidRPr="002B009D" w:rsidRDefault="0091604F" w:rsidP="00A9584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B009D">
              <w:rPr>
                <w:sz w:val="20"/>
                <w:szCs w:val="20"/>
              </w:rPr>
              <w:t>1</w:t>
            </w:r>
          </w:p>
        </w:tc>
      </w:tr>
      <w:tr w:rsidR="0091604F" w:rsidTr="00A9584A">
        <w:tc>
          <w:tcPr>
            <w:tcW w:w="7797" w:type="dxa"/>
          </w:tcPr>
          <w:p w:rsidR="0091604F" w:rsidRPr="002B009D" w:rsidRDefault="0091604F" w:rsidP="00A9584A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Identifies all outliers</w:t>
            </w:r>
          </w:p>
        </w:tc>
        <w:tc>
          <w:tcPr>
            <w:tcW w:w="1275" w:type="dxa"/>
          </w:tcPr>
          <w:p w:rsidR="0091604F" w:rsidRPr="002B009D" w:rsidRDefault="0091604F" w:rsidP="00A9584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B009D">
              <w:rPr>
                <w:sz w:val="20"/>
                <w:szCs w:val="20"/>
              </w:rPr>
              <w:t>1</w:t>
            </w:r>
          </w:p>
        </w:tc>
      </w:tr>
      <w:tr w:rsidR="0091604F" w:rsidTr="00A9584A">
        <w:tc>
          <w:tcPr>
            <w:tcW w:w="7797" w:type="dxa"/>
          </w:tcPr>
          <w:p w:rsidR="0091604F" w:rsidRPr="002B009D" w:rsidRDefault="0091604F" w:rsidP="00A9584A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Removes outliers</w:t>
            </w:r>
          </w:p>
        </w:tc>
        <w:tc>
          <w:tcPr>
            <w:tcW w:w="1275" w:type="dxa"/>
          </w:tcPr>
          <w:p w:rsidR="0091604F" w:rsidRPr="002B009D" w:rsidRDefault="0091604F" w:rsidP="00A9584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B009D">
              <w:rPr>
                <w:sz w:val="20"/>
                <w:szCs w:val="20"/>
              </w:rPr>
              <w:t>1</w:t>
            </w:r>
          </w:p>
        </w:tc>
      </w:tr>
      <w:tr w:rsidR="0091604F" w:rsidTr="00A9584A">
        <w:tc>
          <w:tcPr>
            <w:tcW w:w="7797" w:type="dxa"/>
          </w:tcPr>
          <w:p w:rsidR="0091604F" w:rsidRPr="002B009D" w:rsidRDefault="0091604F" w:rsidP="00A9584A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2B009D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275" w:type="dxa"/>
            <w:vAlign w:val="center"/>
          </w:tcPr>
          <w:p w:rsidR="0091604F" w:rsidRPr="002B009D" w:rsidRDefault="0091604F" w:rsidP="00A9584A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/4</w:t>
            </w:r>
          </w:p>
        </w:tc>
      </w:tr>
    </w:tbl>
    <w:p w:rsidR="0091604F" w:rsidRDefault="0091604F" w:rsidP="0091604F">
      <w:pPr>
        <w:rPr>
          <w:rFonts w:ascii="Calibri" w:eastAsia="Times New Roman" w:hAnsi="Calibri" w:cs="Times New Roman"/>
        </w:rPr>
      </w:pPr>
    </w:p>
    <w:p w:rsidR="0091604F" w:rsidRDefault="0091604F" w:rsidP="0091604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 w:type="page"/>
      </w:r>
    </w:p>
    <w:tbl>
      <w:tblPr>
        <w:tblStyle w:val="TableGrid"/>
        <w:tblW w:w="9102" w:type="dxa"/>
        <w:tblInd w:w="102" w:type="dxa"/>
        <w:tblLook w:val="04A0" w:firstRow="1" w:lastRow="0" w:firstColumn="1" w:lastColumn="0" w:noHBand="0" w:noVBand="1"/>
      </w:tblPr>
      <w:tblGrid>
        <w:gridCol w:w="7685"/>
        <w:gridCol w:w="1417"/>
      </w:tblGrid>
      <w:tr w:rsidR="0091604F" w:rsidTr="00A9584A">
        <w:trPr>
          <w:tblHeader/>
        </w:trPr>
        <w:tc>
          <w:tcPr>
            <w:tcW w:w="9102" w:type="dxa"/>
            <w:gridSpan w:val="2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91604F" w:rsidRPr="002B009D" w:rsidRDefault="0091604F" w:rsidP="00A9584A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2B009D">
              <w:rPr>
                <w:b/>
                <w:sz w:val="20"/>
                <w:szCs w:val="20"/>
              </w:rPr>
              <w:lastRenderedPageBreak/>
              <w:t>Graphical analysis</w:t>
            </w:r>
          </w:p>
        </w:tc>
      </w:tr>
      <w:tr w:rsidR="0091604F" w:rsidTr="00A9584A">
        <w:trPr>
          <w:trHeight w:val="70"/>
        </w:trPr>
        <w:tc>
          <w:tcPr>
            <w:tcW w:w="9102" w:type="dxa"/>
            <w:gridSpan w:val="2"/>
          </w:tcPr>
          <w:p w:rsidR="0091604F" w:rsidRPr="000E62A3" w:rsidRDefault="0091604F" w:rsidP="00A9584A">
            <w:pPr>
              <w:tabs>
                <w:tab w:val="left" w:pos="426"/>
              </w:tabs>
              <w:spacing w:before="120" w:after="120"/>
              <w:ind w:left="1559" w:hanging="1559"/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5EC244F" wp14:editId="0F39D3D4">
                  <wp:extent cx="4572000" cy="2743200"/>
                  <wp:effectExtent l="0" t="0" r="19050" b="1905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91604F" w:rsidTr="00A9584A">
        <w:trPr>
          <w:cantSplit/>
          <w:trHeight w:val="70"/>
        </w:trPr>
        <w:tc>
          <w:tcPr>
            <w:tcW w:w="9102" w:type="dxa"/>
            <w:gridSpan w:val="2"/>
          </w:tcPr>
          <w:p w:rsidR="0091604F" w:rsidRDefault="0091604F" w:rsidP="00A9584A">
            <w:pPr>
              <w:tabs>
                <w:tab w:val="left" w:pos="426"/>
              </w:tabs>
              <w:spacing w:before="120" w:after="120"/>
              <w:rPr>
                <w:rFonts w:ascii="Calibri" w:hAnsi="Calibri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3880196C" wp14:editId="255C20EC">
                  <wp:extent cx="4572000" cy="2743200"/>
                  <wp:effectExtent l="0" t="0" r="19050" b="19050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91604F" w:rsidTr="00A9584A">
        <w:trPr>
          <w:cantSplit/>
        </w:trPr>
        <w:tc>
          <w:tcPr>
            <w:tcW w:w="9102" w:type="dxa"/>
            <w:gridSpan w:val="2"/>
            <w:shd w:val="clear" w:color="auto" w:fill="auto"/>
          </w:tcPr>
          <w:p w:rsidR="0091604F" w:rsidRPr="00811E1F" w:rsidRDefault="0091604F" w:rsidP="00A9584A">
            <w:pPr>
              <w:pStyle w:val="ListParagraph"/>
              <w:ind w:left="0"/>
              <w:rPr>
                <w:b/>
              </w:rPr>
            </w:pPr>
          </w:p>
        </w:tc>
      </w:tr>
      <w:tr w:rsidR="0091604F" w:rsidTr="00A9584A">
        <w:tc>
          <w:tcPr>
            <w:tcW w:w="7685" w:type="dxa"/>
            <w:shd w:val="clear" w:color="auto" w:fill="CCC0D9" w:themeFill="accent4" w:themeFillTint="66"/>
          </w:tcPr>
          <w:p w:rsidR="0091604F" w:rsidRPr="00DD7872" w:rsidRDefault="0091604F" w:rsidP="00A9584A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DD7872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91604F" w:rsidRPr="00DD7872" w:rsidRDefault="0091604F" w:rsidP="00A9584A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DD7872">
              <w:rPr>
                <w:b/>
                <w:sz w:val="20"/>
                <w:szCs w:val="20"/>
              </w:rPr>
              <w:t>Marks</w:t>
            </w:r>
          </w:p>
        </w:tc>
      </w:tr>
      <w:tr w:rsidR="0091604F" w:rsidTr="00A9584A">
        <w:tc>
          <w:tcPr>
            <w:tcW w:w="7685" w:type="dxa"/>
          </w:tcPr>
          <w:p w:rsidR="0091604F" w:rsidRPr="00DD7872" w:rsidRDefault="0091604F" w:rsidP="00A9584A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Constructs a single scatterplot</w:t>
            </w:r>
          </w:p>
        </w:tc>
        <w:tc>
          <w:tcPr>
            <w:tcW w:w="1417" w:type="dxa"/>
          </w:tcPr>
          <w:p w:rsidR="0091604F" w:rsidRPr="00DD7872" w:rsidRDefault="0091604F" w:rsidP="00A9584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D7872">
              <w:rPr>
                <w:sz w:val="20"/>
                <w:szCs w:val="20"/>
              </w:rPr>
              <w:t>1</w:t>
            </w:r>
          </w:p>
        </w:tc>
      </w:tr>
      <w:tr w:rsidR="0091604F" w:rsidTr="00A9584A">
        <w:tc>
          <w:tcPr>
            <w:tcW w:w="7685" w:type="dxa"/>
          </w:tcPr>
          <w:p w:rsidR="0091604F" w:rsidRPr="00DD7872" w:rsidRDefault="0091604F" w:rsidP="00A9584A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Shows comparative scatterplots</w:t>
            </w:r>
          </w:p>
        </w:tc>
        <w:tc>
          <w:tcPr>
            <w:tcW w:w="1417" w:type="dxa"/>
          </w:tcPr>
          <w:p w:rsidR="0091604F" w:rsidRPr="00DD7872" w:rsidRDefault="0091604F" w:rsidP="00A9584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D7872">
              <w:rPr>
                <w:sz w:val="20"/>
                <w:szCs w:val="20"/>
              </w:rPr>
              <w:t>1</w:t>
            </w:r>
          </w:p>
        </w:tc>
      </w:tr>
      <w:tr w:rsidR="0091604F" w:rsidTr="00A9584A">
        <w:tc>
          <w:tcPr>
            <w:tcW w:w="7685" w:type="dxa"/>
          </w:tcPr>
          <w:p w:rsidR="0091604F" w:rsidRPr="00DD7872" w:rsidRDefault="0091604F" w:rsidP="00A9584A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Uses a similar scale for the horizontal axis (height)</w:t>
            </w:r>
          </w:p>
        </w:tc>
        <w:tc>
          <w:tcPr>
            <w:tcW w:w="1417" w:type="dxa"/>
          </w:tcPr>
          <w:p w:rsidR="0091604F" w:rsidRPr="00DD7872" w:rsidRDefault="0091604F" w:rsidP="00A9584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D7872">
              <w:rPr>
                <w:sz w:val="20"/>
                <w:szCs w:val="20"/>
              </w:rPr>
              <w:t>1</w:t>
            </w:r>
          </w:p>
        </w:tc>
      </w:tr>
      <w:tr w:rsidR="0091604F" w:rsidTr="00A9584A">
        <w:tc>
          <w:tcPr>
            <w:tcW w:w="7685" w:type="dxa"/>
          </w:tcPr>
          <w:p w:rsidR="0091604F" w:rsidRPr="00DD7872" w:rsidRDefault="0091604F" w:rsidP="00A9584A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DD7872">
              <w:rPr>
                <w:rFonts w:cs="Arial"/>
                <w:sz w:val="20"/>
                <w:szCs w:val="20"/>
              </w:rPr>
              <w:t>Presents correct graphs</w:t>
            </w:r>
            <w:r>
              <w:rPr>
                <w:rFonts w:cs="Arial"/>
                <w:sz w:val="20"/>
                <w:szCs w:val="20"/>
              </w:rPr>
              <w:t>,</w:t>
            </w:r>
            <w:r w:rsidRPr="00DD7872">
              <w:rPr>
                <w:rFonts w:cs="Arial"/>
                <w:sz w:val="20"/>
                <w:szCs w:val="20"/>
              </w:rPr>
              <w:t xml:space="preserve"> including labelling</w:t>
            </w:r>
          </w:p>
        </w:tc>
        <w:tc>
          <w:tcPr>
            <w:tcW w:w="1417" w:type="dxa"/>
          </w:tcPr>
          <w:p w:rsidR="0091604F" w:rsidRPr="00DD7872" w:rsidRDefault="0091604F" w:rsidP="00A9584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D7872">
              <w:rPr>
                <w:sz w:val="20"/>
                <w:szCs w:val="20"/>
              </w:rPr>
              <w:t>2</w:t>
            </w:r>
          </w:p>
        </w:tc>
      </w:tr>
      <w:tr w:rsidR="0091604F" w:rsidTr="00A9584A">
        <w:tc>
          <w:tcPr>
            <w:tcW w:w="7685" w:type="dxa"/>
          </w:tcPr>
          <w:p w:rsidR="0091604F" w:rsidRPr="00DD7872" w:rsidRDefault="0091604F" w:rsidP="00A9584A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DD7872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417" w:type="dxa"/>
          </w:tcPr>
          <w:p w:rsidR="0091604F" w:rsidRPr="00DD7872" w:rsidRDefault="0091604F" w:rsidP="00A9584A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Pr="00DD7872">
              <w:rPr>
                <w:b/>
                <w:sz w:val="20"/>
                <w:szCs w:val="20"/>
              </w:rPr>
              <w:t>5</w:t>
            </w:r>
          </w:p>
        </w:tc>
      </w:tr>
    </w:tbl>
    <w:p w:rsidR="0091604F" w:rsidRDefault="0091604F" w:rsidP="0091604F">
      <w:pPr>
        <w:tabs>
          <w:tab w:val="left" w:pos="426"/>
          <w:tab w:val="left" w:pos="8505"/>
        </w:tabs>
        <w:spacing w:after="120" w:line="264" w:lineRule="auto"/>
        <w:ind w:left="426" w:hanging="426"/>
        <w:contextualSpacing/>
        <w:rPr>
          <w:rFonts w:ascii="Calibri" w:eastAsia="Times New Roman" w:hAnsi="Calibri" w:cs="Times New Roman"/>
        </w:rPr>
      </w:pPr>
    </w:p>
    <w:p w:rsidR="0091604F" w:rsidRDefault="0091604F" w:rsidP="0091604F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 w:type="page"/>
      </w:r>
    </w:p>
    <w:tbl>
      <w:tblPr>
        <w:tblStyle w:val="TableGrid"/>
        <w:tblW w:w="9085" w:type="dxa"/>
        <w:tblInd w:w="108" w:type="dxa"/>
        <w:tblLook w:val="04A0" w:firstRow="1" w:lastRow="0" w:firstColumn="1" w:lastColumn="0" w:noHBand="0" w:noVBand="1"/>
      </w:tblPr>
      <w:tblGrid>
        <w:gridCol w:w="7797"/>
        <w:gridCol w:w="1288"/>
      </w:tblGrid>
      <w:tr w:rsidR="0091604F" w:rsidTr="00A9584A">
        <w:tc>
          <w:tcPr>
            <w:tcW w:w="9085" w:type="dxa"/>
            <w:gridSpan w:val="2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91604F" w:rsidRPr="00DD7872" w:rsidRDefault="0091604F" w:rsidP="00A9584A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DD7872">
              <w:rPr>
                <w:b/>
                <w:sz w:val="20"/>
                <w:szCs w:val="20"/>
              </w:rPr>
              <w:lastRenderedPageBreak/>
              <w:t>Interpretation</w:t>
            </w:r>
          </w:p>
        </w:tc>
      </w:tr>
      <w:tr w:rsidR="0091604F" w:rsidTr="00A9584A">
        <w:trPr>
          <w:trHeight w:val="113"/>
        </w:trPr>
        <w:tc>
          <w:tcPr>
            <w:tcW w:w="9085" w:type="dxa"/>
            <w:gridSpan w:val="2"/>
          </w:tcPr>
          <w:p w:rsidR="0091604F" w:rsidRPr="00DD7872" w:rsidRDefault="0091604F" w:rsidP="00A9584A">
            <w:pPr>
              <w:tabs>
                <w:tab w:val="left" w:pos="426"/>
              </w:tabs>
              <w:rPr>
                <w:rFonts w:ascii="Calibri" w:hAnsi="Calibri"/>
                <w:sz w:val="20"/>
                <w:szCs w:val="20"/>
              </w:rPr>
            </w:pPr>
            <w:r w:rsidRPr="00DD7872">
              <w:rPr>
                <w:rFonts w:ascii="Calibri" w:hAnsi="Calibri"/>
                <w:sz w:val="20"/>
                <w:szCs w:val="20"/>
              </w:rPr>
              <w:t xml:space="preserve">Discussion of </w:t>
            </w:r>
            <w:r>
              <w:rPr>
                <w:rFonts w:ascii="Calibri" w:hAnsi="Calibri"/>
                <w:sz w:val="20"/>
                <w:szCs w:val="20"/>
              </w:rPr>
              <w:t>s</w:t>
            </w:r>
            <w:r w:rsidRPr="00DD7872">
              <w:rPr>
                <w:rFonts w:ascii="Calibri" w:hAnsi="Calibri"/>
                <w:sz w:val="20"/>
                <w:szCs w:val="20"/>
              </w:rPr>
              <w:t>ample interpretation</w:t>
            </w:r>
            <w:r>
              <w:rPr>
                <w:rFonts w:ascii="Calibri" w:hAnsi="Calibri"/>
                <w:sz w:val="20"/>
                <w:szCs w:val="20"/>
              </w:rPr>
              <w:t>:</w:t>
            </w:r>
          </w:p>
          <w:p w:rsidR="0091604F" w:rsidRPr="0028139C" w:rsidRDefault="0091604F" w:rsidP="00A9584A">
            <w:pPr>
              <w:tabs>
                <w:tab w:val="left" w:pos="426"/>
              </w:tabs>
              <w:rPr>
                <w:rFonts w:ascii="Calibri" w:hAnsi="Calibri"/>
                <w:sz w:val="20"/>
                <w:szCs w:val="20"/>
              </w:rPr>
            </w:pPr>
            <w:r w:rsidRPr="0028139C">
              <w:rPr>
                <w:rFonts w:ascii="Calibri" w:hAnsi="Calibri"/>
                <w:sz w:val="20"/>
                <w:szCs w:val="20"/>
              </w:rPr>
              <w:t>Outliers have been removed from four data points as these were probably due to incorrect measurement and would therefore have not given a true picture of any association between the variables.</w:t>
            </w:r>
          </w:p>
          <w:p w:rsidR="0091604F" w:rsidRPr="0028139C" w:rsidRDefault="0091604F" w:rsidP="00A9584A">
            <w:pPr>
              <w:tabs>
                <w:tab w:val="left" w:pos="426"/>
              </w:tabs>
              <w:rPr>
                <w:rFonts w:ascii="Calibri" w:hAnsi="Calibri"/>
                <w:sz w:val="20"/>
                <w:szCs w:val="20"/>
              </w:rPr>
            </w:pPr>
            <w:r w:rsidRPr="0028139C">
              <w:rPr>
                <w:rFonts w:ascii="Calibri" w:hAnsi="Calibri"/>
                <w:sz w:val="20"/>
                <w:szCs w:val="20"/>
              </w:rPr>
              <w:t xml:space="preserve">The </w:t>
            </w:r>
            <w:r>
              <w:rPr>
                <w:rFonts w:ascii="Calibri" w:hAnsi="Calibri"/>
                <w:sz w:val="20"/>
                <w:szCs w:val="20"/>
              </w:rPr>
              <w:t>scatterplot</w:t>
            </w:r>
            <w:r w:rsidRPr="0028139C">
              <w:rPr>
                <w:rFonts w:ascii="Calibri" w:hAnsi="Calibri"/>
                <w:sz w:val="20"/>
                <w:szCs w:val="20"/>
              </w:rPr>
              <w:t xml:space="preserve"> for height and arm span is positive and linear. The association appears to be strong.</w:t>
            </w:r>
          </w:p>
          <w:p w:rsidR="0091604F" w:rsidRPr="0028139C" w:rsidRDefault="0091604F" w:rsidP="00A9584A">
            <w:pPr>
              <w:tabs>
                <w:tab w:val="left" w:pos="426"/>
              </w:tabs>
              <w:rPr>
                <w:rFonts w:ascii="Calibri" w:hAnsi="Calibri"/>
                <w:sz w:val="20"/>
                <w:szCs w:val="20"/>
              </w:rPr>
            </w:pPr>
            <w:r w:rsidRPr="0028139C">
              <w:rPr>
                <w:rFonts w:ascii="Calibri" w:hAnsi="Calibri"/>
                <w:sz w:val="20"/>
                <w:szCs w:val="20"/>
              </w:rPr>
              <w:t xml:space="preserve">The </w:t>
            </w:r>
            <w:r>
              <w:rPr>
                <w:rFonts w:ascii="Calibri" w:hAnsi="Calibri"/>
                <w:sz w:val="20"/>
                <w:szCs w:val="20"/>
              </w:rPr>
              <w:t>scatterplot</w:t>
            </w:r>
            <w:r w:rsidRPr="0028139C">
              <w:rPr>
                <w:rFonts w:ascii="Calibri" w:hAnsi="Calibri"/>
                <w:sz w:val="20"/>
                <w:szCs w:val="20"/>
              </w:rPr>
              <w:t xml:space="preserve"> for height and right foot length is not linear. The association appears to be weak.</w:t>
            </w:r>
          </w:p>
        </w:tc>
      </w:tr>
      <w:tr w:rsidR="0091604F" w:rsidTr="00A9584A">
        <w:tc>
          <w:tcPr>
            <w:tcW w:w="7797" w:type="dxa"/>
            <w:shd w:val="clear" w:color="auto" w:fill="CCC0D9" w:themeFill="accent4" w:themeFillTint="66"/>
          </w:tcPr>
          <w:p w:rsidR="0091604F" w:rsidRPr="00DD7872" w:rsidRDefault="0091604F" w:rsidP="00A9584A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DD7872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288" w:type="dxa"/>
            <w:shd w:val="clear" w:color="auto" w:fill="CCC0D9" w:themeFill="accent4" w:themeFillTint="66"/>
          </w:tcPr>
          <w:p w:rsidR="0091604F" w:rsidRPr="00DD7872" w:rsidRDefault="0091604F" w:rsidP="00A9584A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DD7872">
              <w:rPr>
                <w:b/>
                <w:sz w:val="20"/>
                <w:szCs w:val="20"/>
              </w:rPr>
              <w:t>Marks</w:t>
            </w:r>
          </w:p>
        </w:tc>
      </w:tr>
      <w:tr w:rsidR="0091604F" w:rsidTr="00A9584A">
        <w:tc>
          <w:tcPr>
            <w:tcW w:w="7797" w:type="dxa"/>
          </w:tcPr>
          <w:p w:rsidR="0091604F" w:rsidRDefault="0091604F" w:rsidP="00A9584A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 w:rsidRPr="00DD7872">
              <w:rPr>
                <w:rFonts w:cs="Arial"/>
                <w:sz w:val="20"/>
                <w:szCs w:val="20"/>
              </w:rPr>
              <w:t>Interpretation linked to numerical and graphical data</w:t>
            </w:r>
          </w:p>
        </w:tc>
        <w:tc>
          <w:tcPr>
            <w:tcW w:w="1288" w:type="dxa"/>
          </w:tcPr>
          <w:p w:rsidR="0091604F" w:rsidRPr="00DD7872" w:rsidRDefault="0091604F" w:rsidP="00A9584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1604F" w:rsidTr="00A9584A">
        <w:tc>
          <w:tcPr>
            <w:tcW w:w="7797" w:type="dxa"/>
          </w:tcPr>
          <w:p w:rsidR="0091604F" w:rsidRPr="00DD7872" w:rsidRDefault="0091604F" w:rsidP="00A9584A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Makes an appropriate statement about the outliers</w:t>
            </w:r>
          </w:p>
        </w:tc>
        <w:tc>
          <w:tcPr>
            <w:tcW w:w="1288" w:type="dxa"/>
          </w:tcPr>
          <w:p w:rsidR="0091604F" w:rsidRPr="00DD7872" w:rsidRDefault="0091604F" w:rsidP="00A9584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D7872">
              <w:rPr>
                <w:sz w:val="20"/>
                <w:szCs w:val="20"/>
              </w:rPr>
              <w:t>1</w:t>
            </w:r>
          </w:p>
        </w:tc>
      </w:tr>
      <w:tr w:rsidR="0091604F" w:rsidTr="00A9584A">
        <w:tc>
          <w:tcPr>
            <w:tcW w:w="7797" w:type="dxa"/>
          </w:tcPr>
          <w:p w:rsidR="0091604F" w:rsidRPr="00DD7872" w:rsidRDefault="0091604F" w:rsidP="00A9584A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Gives a reason for removing the outliers</w:t>
            </w:r>
          </w:p>
        </w:tc>
        <w:tc>
          <w:tcPr>
            <w:tcW w:w="1288" w:type="dxa"/>
          </w:tcPr>
          <w:p w:rsidR="0091604F" w:rsidRPr="00DD7872" w:rsidRDefault="0091604F" w:rsidP="00A9584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D7872">
              <w:rPr>
                <w:sz w:val="20"/>
                <w:szCs w:val="20"/>
              </w:rPr>
              <w:t>1</w:t>
            </w:r>
          </w:p>
        </w:tc>
      </w:tr>
      <w:tr w:rsidR="0091604F" w:rsidTr="00A9584A">
        <w:tc>
          <w:tcPr>
            <w:tcW w:w="7797" w:type="dxa"/>
          </w:tcPr>
          <w:p w:rsidR="0091604F" w:rsidRDefault="0091604F" w:rsidP="00A9584A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Compares the shape of each scatterplot</w:t>
            </w:r>
          </w:p>
        </w:tc>
        <w:tc>
          <w:tcPr>
            <w:tcW w:w="1288" w:type="dxa"/>
          </w:tcPr>
          <w:p w:rsidR="0091604F" w:rsidRPr="00DD7872" w:rsidRDefault="0091604F" w:rsidP="00A9584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1604F" w:rsidTr="00A9584A">
        <w:tc>
          <w:tcPr>
            <w:tcW w:w="7797" w:type="dxa"/>
          </w:tcPr>
          <w:p w:rsidR="0091604F" w:rsidRPr="00DD7872" w:rsidRDefault="0091604F" w:rsidP="00A9584A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States the linear relationship between height and arm span</w:t>
            </w:r>
          </w:p>
        </w:tc>
        <w:tc>
          <w:tcPr>
            <w:tcW w:w="1288" w:type="dxa"/>
          </w:tcPr>
          <w:p w:rsidR="0091604F" w:rsidRPr="00DD7872" w:rsidRDefault="0091604F" w:rsidP="00A9584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D7872">
              <w:rPr>
                <w:sz w:val="20"/>
                <w:szCs w:val="20"/>
              </w:rPr>
              <w:t>1</w:t>
            </w:r>
          </w:p>
        </w:tc>
      </w:tr>
      <w:tr w:rsidR="0091604F" w:rsidTr="00A9584A">
        <w:tc>
          <w:tcPr>
            <w:tcW w:w="7797" w:type="dxa"/>
          </w:tcPr>
          <w:p w:rsidR="0091604F" w:rsidRPr="00DD7872" w:rsidRDefault="0091604F" w:rsidP="00A9584A">
            <w:pPr>
              <w:tabs>
                <w:tab w:val="left" w:pos="426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States the non-linear relationship between height and length of right foot</w:t>
            </w:r>
          </w:p>
        </w:tc>
        <w:tc>
          <w:tcPr>
            <w:tcW w:w="1288" w:type="dxa"/>
          </w:tcPr>
          <w:p w:rsidR="0091604F" w:rsidRPr="00DD7872" w:rsidRDefault="0091604F" w:rsidP="00A9584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D7872">
              <w:rPr>
                <w:sz w:val="20"/>
                <w:szCs w:val="20"/>
              </w:rPr>
              <w:t>1</w:t>
            </w:r>
          </w:p>
        </w:tc>
      </w:tr>
      <w:tr w:rsidR="0091604F" w:rsidTr="00A9584A">
        <w:tc>
          <w:tcPr>
            <w:tcW w:w="7797" w:type="dxa"/>
          </w:tcPr>
          <w:p w:rsidR="0091604F" w:rsidRPr="00DD7872" w:rsidRDefault="0091604F" w:rsidP="00A9584A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DD7872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288" w:type="dxa"/>
          </w:tcPr>
          <w:p w:rsidR="0091604F" w:rsidRPr="00DD7872" w:rsidRDefault="0091604F" w:rsidP="00A9584A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Pr="00DD7872">
              <w:rPr>
                <w:b/>
                <w:sz w:val="20"/>
                <w:szCs w:val="20"/>
              </w:rPr>
              <w:t>7</w:t>
            </w:r>
          </w:p>
        </w:tc>
      </w:tr>
    </w:tbl>
    <w:p w:rsidR="0091604F" w:rsidRPr="00E11155" w:rsidRDefault="0091604F" w:rsidP="0091604F">
      <w:pPr>
        <w:rPr>
          <w:rFonts w:eastAsia="Times New Roman" w:cs="Arial"/>
          <w:b/>
          <w:bCs/>
          <w:sz w:val="24"/>
          <w:szCs w:val="24"/>
        </w:rPr>
      </w:pPr>
    </w:p>
    <w:tbl>
      <w:tblPr>
        <w:tblStyle w:val="TableGrid1"/>
        <w:tblW w:w="9085" w:type="dxa"/>
        <w:tblInd w:w="108" w:type="dxa"/>
        <w:tblLook w:val="04A0" w:firstRow="1" w:lastRow="0" w:firstColumn="1" w:lastColumn="0" w:noHBand="0" w:noVBand="1"/>
      </w:tblPr>
      <w:tblGrid>
        <w:gridCol w:w="7797"/>
        <w:gridCol w:w="1288"/>
      </w:tblGrid>
      <w:tr w:rsidR="0091604F" w:rsidRPr="00E11155" w:rsidTr="00A9584A">
        <w:tc>
          <w:tcPr>
            <w:tcW w:w="9085" w:type="dxa"/>
            <w:gridSpan w:val="2"/>
            <w:shd w:val="clear" w:color="auto" w:fill="CCC0D9" w:themeFill="accent4" w:themeFillTint="66"/>
          </w:tcPr>
          <w:p w:rsidR="0091604F" w:rsidRPr="00DD7872" w:rsidRDefault="0091604F" w:rsidP="00A9584A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D7872">
              <w:rPr>
                <w:rFonts w:cs="Times New Roman"/>
                <w:b/>
                <w:sz w:val="20"/>
                <w:szCs w:val="20"/>
              </w:rPr>
              <w:t>Conclusion</w:t>
            </w:r>
          </w:p>
        </w:tc>
      </w:tr>
      <w:tr w:rsidR="0091604F" w:rsidRPr="00E11155" w:rsidTr="00A9584A">
        <w:tc>
          <w:tcPr>
            <w:tcW w:w="9085" w:type="dxa"/>
            <w:gridSpan w:val="2"/>
          </w:tcPr>
          <w:p w:rsidR="0091604F" w:rsidRPr="0028139C" w:rsidRDefault="0091604F" w:rsidP="00A9584A">
            <w:pPr>
              <w:tabs>
                <w:tab w:val="left" w:pos="426"/>
              </w:tabs>
              <w:rPr>
                <w:sz w:val="20"/>
                <w:szCs w:val="20"/>
              </w:rPr>
            </w:pPr>
            <w:r w:rsidRPr="0028139C">
              <w:rPr>
                <w:sz w:val="20"/>
                <w:szCs w:val="20"/>
              </w:rPr>
              <w:t xml:space="preserve">Short statement outlining summary of findings </w:t>
            </w:r>
          </w:p>
          <w:p w:rsidR="0091604F" w:rsidRPr="0028139C" w:rsidRDefault="0091604F" w:rsidP="00A9584A">
            <w:pPr>
              <w:tabs>
                <w:tab w:val="left" w:pos="426"/>
              </w:tabs>
              <w:rPr>
                <w:sz w:val="20"/>
                <w:szCs w:val="20"/>
              </w:rPr>
            </w:pPr>
            <w:r w:rsidRPr="0028139C">
              <w:rPr>
                <w:sz w:val="20"/>
                <w:szCs w:val="20"/>
              </w:rPr>
              <w:t>Sample conclusion:</w:t>
            </w:r>
          </w:p>
          <w:p w:rsidR="0091604F" w:rsidRPr="0028139C" w:rsidRDefault="0091604F" w:rsidP="00A9584A">
            <w:pPr>
              <w:tabs>
                <w:tab w:val="left" w:pos="426"/>
              </w:tabs>
              <w:rPr>
                <w:sz w:val="20"/>
                <w:szCs w:val="20"/>
              </w:rPr>
            </w:pPr>
            <w:r w:rsidRPr="0028139C">
              <w:rPr>
                <w:sz w:val="20"/>
                <w:szCs w:val="20"/>
              </w:rPr>
              <w:t>The removal of four outliers from the data has reduced the sample to 26 students.</w:t>
            </w:r>
          </w:p>
          <w:p w:rsidR="0091604F" w:rsidRPr="0028139C" w:rsidRDefault="0091604F" w:rsidP="00A9584A">
            <w:pPr>
              <w:tabs>
                <w:tab w:val="left" w:pos="426"/>
              </w:tabs>
              <w:rPr>
                <w:sz w:val="20"/>
                <w:szCs w:val="20"/>
              </w:rPr>
            </w:pPr>
            <w:r w:rsidRPr="0028139C">
              <w:rPr>
                <w:sz w:val="20"/>
                <w:szCs w:val="20"/>
              </w:rPr>
              <w:t>Analysis of data from these 26 students has shown that the linear relationship between height and arm span is a better predictor of height as there is a strong association between the two variables.</w:t>
            </w:r>
          </w:p>
        </w:tc>
      </w:tr>
      <w:tr w:rsidR="0091604F" w:rsidRPr="00E11155" w:rsidTr="00A9584A">
        <w:tc>
          <w:tcPr>
            <w:tcW w:w="7797" w:type="dxa"/>
            <w:shd w:val="clear" w:color="auto" w:fill="CCC0D9" w:themeFill="accent4" w:themeFillTint="66"/>
          </w:tcPr>
          <w:p w:rsidR="0091604F" w:rsidRPr="00DD7872" w:rsidRDefault="0091604F" w:rsidP="00A9584A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D7872">
              <w:rPr>
                <w:b/>
                <w:sz w:val="20"/>
                <w:szCs w:val="20"/>
              </w:rPr>
              <w:t>Specific behaviours</w:t>
            </w:r>
          </w:p>
        </w:tc>
        <w:tc>
          <w:tcPr>
            <w:tcW w:w="1288" w:type="dxa"/>
            <w:shd w:val="clear" w:color="auto" w:fill="CCC0D9" w:themeFill="accent4" w:themeFillTint="66"/>
          </w:tcPr>
          <w:p w:rsidR="0091604F" w:rsidRPr="00DD7872" w:rsidRDefault="0091604F" w:rsidP="00A9584A">
            <w:pPr>
              <w:spacing w:line="264" w:lineRule="auto"/>
              <w:contextualSpacing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D7872">
              <w:rPr>
                <w:rFonts w:cs="Times New Roman"/>
                <w:b/>
                <w:sz w:val="20"/>
                <w:szCs w:val="20"/>
              </w:rPr>
              <w:t>Marks</w:t>
            </w:r>
          </w:p>
        </w:tc>
      </w:tr>
      <w:tr w:rsidR="0091604F" w:rsidRPr="00E11155" w:rsidTr="00A9584A">
        <w:tc>
          <w:tcPr>
            <w:tcW w:w="7797" w:type="dxa"/>
          </w:tcPr>
          <w:p w:rsidR="0091604F" w:rsidRPr="00DD7872" w:rsidRDefault="0091604F" w:rsidP="00A9584A">
            <w:pPr>
              <w:spacing w:line="264" w:lineRule="auto"/>
              <w:contextualSpacing/>
              <w:rPr>
                <w:rFonts w:cs="Times New Roman"/>
                <w:sz w:val="20"/>
                <w:szCs w:val="20"/>
              </w:rPr>
            </w:pPr>
            <w:r w:rsidRPr="00DD7872">
              <w:rPr>
                <w:rFonts w:cs="Arial"/>
                <w:sz w:val="20"/>
                <w:szCs w:val="20"/>
              </w:rPr>
              <w:t xml:space="preserve">Makes a valid </w:t>
            </w:r>
            <w:r w:rsidRPr="00DD7872">
              <w:rPr>
                <w:rFonts w:cs="Times New Roman"/>
                <w:sz w:val="20"/>
                <w:szCs w:val="20"/>
              </w:rPr>
              <w:t>statement about the results</w:t>
            </w:r>
          </w:p>
        </w:tc>
        <w:tc>
          <w:tcPr>
            <w:tcW w:w="1288" w:type="dxa"/>
          </w:tcPr>
          <w:p w:rsidR="0091604F" w:rsidRPr="00DD7872" w:rsidRDefault="0091604F" w:rsidP="00A9584A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DD7872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91604F" w:rsidRPr="00E11155" w:rsidTr="00A9584A">
        <w:tc>
          <w:tcPr>
            <w:tcW w:w="7797" w:type="dxa"/>
          </w:tcPr>
          <w:p w:rsidR="0091604F" w:rsidRPr="00DD7872" w:rsidRDefault="0091604F" w:rsidP="00A9584A">
            <w:pPr>
              <w:spacing w:line="264" w:lineRule="auto"/>
              <w:contextualSpacing/>
              <w:rPr>
                <w:rFonts w:cs="Arial"/>
                <w:sz w:val="20"/>
                <w:szCs w:val="20"/>
              </w:rPr>
            </w:pPr>
            <w:r w:rsidRPr="00DD7872">
              <w:rPr>
                <w:rFonts w:cs="Arial"/>
                <w:sz w:val="20"/>
                <w:szCs w:val="20"/>
              </w:rPr>
              <w:t>Relates conclusion back to the original question</w:t>
            </w:r>
          </w:p>
        </w:tc>
        <w:tc>
          <w:tcPr>
            <w:tcW w:w="1288" w:type="dxa"/>
          </w:tcPr>
          <w:p w:rsidR="0091604F" w:rsidRPr="00DD7872" w:rsidRDefault="0091604F" w:rsidP="00A9584A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DD7872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91604F" w:rsidRPr="00E11155" w:rsidTr="00A9584A">
        <w:tc>
          <w:tcPr>
            <w:tcW w:w="7797" w:type="dxa"/>
          </w:tcPr>
          <w:p w:rsidR="0091604F" w:rsidRPr="00DD7872" w:rsidRDefault="0091604F" w:rsidP="00A9584A">
            <w:pPr>
              <w:spacing w:line="264" w:lineRule="auto"/>
              <w:contextualSpacing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Refers to strong relationship/association between height and arm span</w:t>
            </w:r>
          </w:p>
        </w:tc>
        <w:tc>
          <w:tcPr>
            <w:tcW w:w="1288" w:type="dxa"/>
          </w:tcPr>
          <w:p w:rsidR="0091604F" w:rsidRPr="00DD7872" w:rsidRDefault="0091604F" w:rsidP="00A9584A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DD7872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91604F" w:rsidRPr="00E11155" w:rsidTr="00A9584A">
        <w:tc>
          <w:tcPr>
            <w:tcW w:w="7797" w:type="dxa"/>
          </w:tcPr>
          <w:p w:rsidR="0091604F" w:rsidRPr="00DD7872" w:rsidRDefault="0091604F" w:rsidP="00A9584A">
            <w:pPr>
              <w:spacing w:line="264" w:lineRule="auto"/>
              <w:contextualSpacing/>
              <w:rPr>
                <w:rFonts w:cs="Times New Roman"/>
                <w:sz w:val="20"/>
                <w:szCs w:val="20"/>
              </w:rPr>
            </w:pPr>
            <w:r w:rsidRPr="00DD7872">
              <w:rPr>
                <w:rFonts w:cs="Times New Roman"/>
                <w:sz w:val="20"/>
                <w:szCs w:val="20"/>
              </w:rPr>
              <w:t>Provides a concise and coherent summary of the analysis</w:t>
            </w:r>
          </w:p>
        </w:tc>
        <w:tc>
          <w:tcPr>
            <w:tcW w:w="1288" w:type="dxa"/>
          </w:tcPr>
          <w:p w:rsidR="0091604F" w:rsidRPr="00DD7872" w:rsidRDefault="0091604F" w:rsidP="00A9584A">
            <w:pPr>
              <w:spacing w:line="264" w:lineRule="auto"/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DD7872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91604F" w:rsidRPr="00E11155" w:rsidTr="00A9584A">
        <w:tc>
          <w:tcPr>
            <w:tcW w:w="7797" w:type="dxa"/>
          </w:tcPr>
          <w:p w:rsidR="0091604F" w:rsidRPr="00DD7872" w:rsidRDefault="0091604F" w:rsidP="00A9584A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DD7872">
              <w:rPr>
                <w:rFonts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1288" w:type="dxa"/>
          </w:tcPr>
          <w:p w:rsidR="0091604F" w:rsidRPr="00DD7872" w:rsidRDefault="0091604F" w:rsidP="00A9584A">
            <w:pPr>
              <w:spacing w:line="264" w:lineRule="auto"/>
              <w:contextualSpacing/>
              <w:jc w:val="righ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/</w:t>
            </w:r>
            <w:r w:rsidRPr="00DD7872">
              <w:rPr>
                <w:rFonts w:cs="Times New Roman"/>
                <w:b/>
                <w:sz w:val="20"/>
                <w:szCs w:val="20"/>
              </w:rPr>
              <w:t>4</w:t>
            </w:r>
          </w:p>
        </w:tc>
      </w:tr>
    </w:tbl>
    <w:p w:rsidR="0091604F" w:rsidRDefault="0091604F" w:rsidP="0091604F">
      <w:pPr>
        <w:rPr>
          <w:rFonts w:eastAsia="Times New Roman" w:cs="Arial"/>
          <w:b/>
          <w:bCs/>
          <w:sz w:val="24"/>
          <w:szCs w:val="24"/>
        </w:rPr>
      </w:pPr>
    </w:p>
    <w:p w:rsidR="0091604F" w:rsidRDefault="0091604F" w:rsidP="0091604F">
      <w:pPr>
        <w:rPr>
          <w:rFonts w:eastAsia="Times New Roman" w:cs="Arial"/>
          <w:b/>
          <w:bCs/>
          <w:sz w:val="24"/>
          <w:szCs w:val="24"/>
        </w:rPr>
      </w:pPr>
    </w:p>
    <w:p w:rsidR="00AD1D5C" w:rsidRDefault="00AD1D5C"/>
    <w:sectPr w:rsidR="00AD1D5C" w:rsidSect="009160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38D" w:rsidRDefault="00DE438D">
      <w:pPr>
        <w:spacing w:after="0" w:line="240" w:lineRule="auto"/>
      </w:pPr>
      <w:r>
        <w:separator/>
      </w:r>
    </w:p>
  </w:endnote>
  <w:endnote w:type="continuationSeparator" w:id="0">
    <w:p w:rsidR="00DE438D" w:rsidRDefault="00DE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060" w:rsidRPr="00AF10AB" w:rsidRDefault="0091604F" w:rsidP="002468FE">
    <w:pPr>
      <w:pStyle w:val="Footer"/>
      <w:pBdr>
        <w:top w:val="single" w:sz="8" w:space="4" w:color="5C815C"/>
      </w:pBdr>
      <w:tabs>
        <w:tab w:val="clear" w:pos="4513"/>
        <w:tab w:val="clear" w:pos="9026"/>
      </w:tabs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tasks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Mathematics Essential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General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060" w:rsidRPr="00AF10AB" w:rsidRDefault="0091604F" w:rsidP="002468FE">
    <w:pPr>
      <w:pStyle w:val="Footer"/>
      <w:pBdr>
        <w:top w:val="single" w:sz="8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tasks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Mathematics Essential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General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060" w:rsidRPr="00AF10AB" w:rsidRDefault="0091604F" w:rsidP="002468FE">
    <w:pPr>
      <w:pStyle w:val="Footer"/>
      <w:pBdr>
        <w:top w:val="single" w:sz="8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tasks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Mathematics Essential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General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38D" w:rsidRDefault="00DE438D">
      <w:pPr>
        <w:spacing w:after="0" w:line="240" w:lineRule="auto"/>
      </w:pPr>
      <w:r>
        <w:separator/>
      </w:r>
    </w:p>
  </w:footnote>
  <w:footnote w:type="continuationSeparator" w:id="0">
    <w:p w:rsidR="00DE438D" w:rsidRDefault="00DE4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060" w:rsidRPr="001B3981" w:rsidRDefault="0091604F" w:rsidP="003D2126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9310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>
      <w:rPr>
        <w:rFonts w:ascii="Franklin Gothic Book" w:hAnsi="Franklin Gothic Book"/>
        <w:b/>
        <w:noProof/>
        <w:color w:val="46328C"/>
        <w:sz w:val="32"/>
      </w:rPr>
      <w:t>26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:rsidR="00752060" w:rsidRPr="00DE34C4" w:rsidRDefault="00DE438D" w:rsidP="00DA13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060" w:rsidRPr="001B3981" w:rsidRDefault="0091604F" w:rsidP="003D2126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9356" w:right="-1322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D5669A">
      <w:rPr>
        <w:rFonts w:ascii="Franklin Gothic Book" w:hAnsi="Franklin Gothic Book"/>
        <w:b/>
        <w:noProof/>
        <w:color w:val="46328C"/>
        <w:sz w:val="32"/>
      </w:rPr>
      <w:t>3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:rsidR="00752060" w:rsidRPr="00DE34C4" w:rsidRDefault="00DE438D" w:rsidP="00DA138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060" w:rsidRPr="001B3981" w:rsidRDefault="0091604F" w:rsidP="003D2126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9356" w:right="-1322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D5669A">
      <w:rPr>
        <w:rFonts w:ascii="Franklin Gothic Book" w:hAnsi="Franklin Gothic Book"/>
        <w:b/>
        <w:noProof/>
        <w:color w:val="46328C"/>
        <w:sz w:val="32"/>
      </w:rPr>
      <w:t>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:rsidR="00752060" w:rsidRDefault="00DE43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751"/>
    <w:rsid w:val="00136751"/>
    <w:rsid w:val="0091604F"/>
    <w:rsid w:val="00AD1D5C"/>
    <w:rsid w:val="00D5669A"/>
    <w:rsid w:val="00D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604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04F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04F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table" w:styleId="TableGrid">
    <w:name w:val="Table Grid"/>
    <w:basedOn w:val="TableNormal"/>
    <w:uiPriority w:val="59"/>
    <w:rsid w:val="0091604F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6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04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16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04F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91604F"/>
    <w:rPr>
      <w:rFonts w:ascii="Calibri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1604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1604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604F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604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04F"/>
    <w:pPr>
      <w:spacing w:before="120" w:after="12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04F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table" w:styleId="TableGrid">
    <w:name w:val="Table Grid"/>
    <w:basedOn w:val="TableNormal"/>
    <w:uiPriority w:val="59"/>
    <w:rsid w:val="0091604F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6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04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16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04F"/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91604F"/>
    <w:rPr>
      <w:rFonts w:ascii="Calibri" w:hAnsi="Calibr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91604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1604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604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ensa\Documents\WACE%20resources\Essential\Year%2012\cas_sample%20All%20years%20Arm%20span%20foot%20height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ensa\Documents\WACE%20resources\Essential\Year%2012\cas_sample%20All%20years%20Arm%20span%20foot%20heigh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en-US" sz="1400"/>
              <a:t>Height vs Arm Span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'2014'!$B$1</c:f>
              <c:strCache>
                <c:ptCount val="1"/>
                <c:pt idx="0">
                  <c:v>Arm Span</c:v>
                </c:pt>
              </c:strCache>
            </c:strRef>
          </c:tx>
          <c:spPr>
            <a:ln w="28575">
              <a:noFill/>
            </a:ln>
          </c:spPr>
          <c:xVal>
            <c:numRef>
              <c:f>'2014'!$A$2:$A$31</c:f>
              <c:numCache>
                <c:formatCode>General</c:formatCode>
                <c:ptCount val="30"/>
                <c:pt idx="1">
                  <c:v>155</c:v>
                </c:pt>
                <c:pt idx="2">
                  <c:v>169</c:v>
                </c:pt>
                <c:pt idx="3">
                  <c:v>177</c:v>
                </c:pt>
                <c:pt idx="4">
                  <c:v>153</c:v>
                </c:pt>
                <c:pt idx="5">
                  <c:v>150</c:v>
                </c:pt>
                <c:pt idx="6">
                  <c:v>159</c:v>
                </c:pt>
                <c:pt idx="7">
                  <c:v>170</c:v>
                </c:pt>
                <c:pt idx="8">
                  <c:v>169</c:v>
                </c:pt>
                <c:pt idx="9">
                  <c:v>162</c:v>
                </c:pt>
                <c:pt idx="10">
                  <c:v>158</c:v>
                </c:pt>
                <c:pt idx="11">
                  <c:v>169</c:v>
                </c:pt>
                <c:pt idx="13">
                  <c:v>165</c:v>
                </c:pt>
                <c:pt idx="14">
                  <c:v>147</c:v>
                </c:pt>
                <c:pt idx="15">
                  <c:v>175</c:v>
                </c:pt>
                <c:pt idx="16">
                  <c:v>166</c:v>
                </c:pt>
                <c:pt idx="17">
                  <c:v>150</c:v>
                </c:pt>
                <c:pt idx="18">
                  <c:v>176</c:v>
                </c:pt>
                <c:pt idx="19">
                  <c:v>163</c:v>
                </c:pt>
                <c:pt idx="20">
                  <c:v>162</c:v>
                </c:pt>
                <c:pt idx="22">
                  <c:v>176</c:v>
                </c:pt>
                <c:pt idx="23">
                  <c:v>148</c:v>
                </c:pt>
                <c:pt idx="24">
                  <c:v>156</c:v>
                </c:pt>
                <c:pt idx="25">
                  <c:v>172</c:v>
                </c:pt>
                <c:pt idx="26">
                  <c:v>150</c:v>
                </c:pt>
                <c:pt idx="28">
                  <c:v>145</c:v>
                </c:pt>
                <c:pt idx="29">
                  <c:v>167</c:v>
                </c:pt>
              </c:numCache>
            </c:numRef>
          </c:xVal>
          <c:yVal>
            <c:numRef>
              <c:f>'2014'!$B$2:$B$31</c:f>
              <c:numCache>
                <c:formatCode>General</c:formatCode>
                <c:ptCount val="30"/>
                <c:pt idx="1">
                  <c:v>150</c:v>
                </c:pt>
                <c:pt idx="2">
                  <c:v>173</c:v>
                </c:pt>
                <c:pt idx="3">
                  <c:v>176</c:v>
                </c:pt>
                <c:pt idx="4">
                  <c:v>149</c:v>
                </c:pt>
                <c:pt idx="5">
                  <c:v>166</c:v>
                </c:pt>
                <c:pt idx="6">
                  <c:v>156</c:v>
                </c:pt>
                <c:pt idx="7">
                  <c:v>162</c:v>
                </c:pt>
                <c:pt idx="8">
                  <c:v>154</c:v>
                </c:pt>
                <c:pt idx="9">
                  <c:v>152</c:v>
                </c:pt>
                <c:pt idx="10">
                  <c:v>150</c:v>
                </c:pt>
                <c:pt idx="11">
                  <c:v>174</c:v>
                </c:pt>
                <c:pt idx="13">
                  <c:v>160</c:v>
                </c:pt>
                <c:pt idx="14">
                  <c:v>142</c:v>
                </c:pt>
                <c:pt idx="15">
                  <c:v>176</c:v>
                </c:pt>
                <c:pt idx="16">
                  <c:v>157</c:v>
                </c:pt>
                <c:pt idx="17">
                  <c:v>136</c:v>
                </c:pt>
                <c:pt idx="18">
                  <c:v>171</c:v>
                </c:pt>
                <c:pt idx="19">
                  <c:v>164</c:v>
                </c:pt>
                <c:pt idx="20">
                  <c:v>130</c:v>
                </c:pt>
                <c:pt idx="22">
                  <c:v>176</c:v>
                </c:pt>
                <c:pt idx="23">
                  <c:v>149</c:v>
                </c:pt>
                <c:pt idx="24">
                  <c:v>155</c:v>
                </c:pt>
                <c:pt idx="25">
                  <c:v>178</c:v>
                </c:pt>
                <c:pt idx="26">
                  <c:v>142</c:v>
                </c:pt>
                <c:pt idx="28">
                  <c:v>147</c:v>
                </c:pt>
                <c:pt idx="29">
                  <c:v>169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987008"/>
        <c:axId val="101762944"/>
      </c:scatterChart>
      <c:valAx>
        <c:axId val="32987008"/>
        <c:scaling>
          <c:orientation val="minMax"/>
          <c:min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Height (cm)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01762944"/>
        <c:crosses val="autoZero"/>
        <c:crossBetween val="midCat"/>
      </c:valAx>
      <c:valAx>
        <c:axId val="1017629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Arm Span (cm)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29870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Height vs</a:t>
            </a:r>
            <a:r>
              <a:rPr lang="en-US" sz="1600" baseline="0"/>
              <a:t> </a:t>
            </a:r>
            <a:r>
              <a:rPr lang="en-US" sz="1600"/>
              <a:t>Right foot </a:t>
            </a:r>
            <a:r>
              <a:rPr lang="en-US" sz="1600" b="1" i="0" u="none" strike="noStrike" baseline="0">
                <a:effectLst/>
              </a:rPr>
              <a:t>length </a:t>
            </a:r>
            <a:endParaRPr lang="en-US" sz="160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'2014'!$E$1</c:f>
              <c:strCache>
                <c:ptCount val="1"/>
                <c:pt idx="0">
                  <c:v>Right Foot</c:v>
                </c:pt>
              </c:strCache>
            </c:strRef>
          </c:tx>
          <c:spPr>
            <a:ln w="28575">
              <a:noFill/>
            </a:ln>
          </c:spPr>
          <c:xVal>
            <c:numRef>
              <c:f>'2014'!$D$2:$D$31</c:f>
              <c:numCache>
                <c:formatCode>General</c:formatCode>
                <c:ptCount val="30"/>
                <c:pt idx="1">
                  <c:v>155</c:v>
                </c:pt>
                <c:pt idx="2">
                  <c:v>169</c:v>
                </c:pt>
                <c:pt idx="3">
                  <c:v>177</c:v>
                </c:pt>
                <c:pt idx="4">
                  <c:v>153</c:v>
                </c:pt>
                <c:pt idx="5">
                  <c:v>150</c:v>
                </c:pt>
                <c:pt idx="6">
                  <c:v>159</c:v>
                </c:pt>
                <c:pt idx="7">
                  <c:v>170</c:v>
                </c:pt>
                <c:pt idx="8">
                  <c:v>169</c:v>
                </c:pt>
                <c:pt idx="9">
                  <c:v>162</c:v>
                </c:pt>
                <c:pt idx="10">
                  <c:v>158</c:v>
                </c:pt>
                <c:pt idx="11">
                  <c:v>169</c:v>
                </c:pt>
                <c:pt idx="13">
                  <c:v>165</c:v>
                </c:pt>
                <c:pt idx="14">
                  <c:v>147</c:v>
                </c:pt>
                <c:pt idx="15">
                  <c:v>175</c:v>
                </c:pt>
                <c:pt idx="16">
                  <c:v>166</c:v>
                </c:pt>
                <c:pt idx="17">
                  <c:v>150</c:v>
                </c:pt>
                <c:pt idx="18">
                  <c:v>176</c:v>
                </c:pt>
                <c:pt idx="19">
                  <c:v>163</c:v>
                </c:pt>
                <c:pt idx="20">
                  <c:v>162</c:v>
                </c:pt>
                <c:pt idx="22">
                  <c:v>176</c:v>
                </c:pt>
                <c:pt idx="23">
                  <c:v>148</c:v>
                </c:pt>
                <c:pt idx="24">
                  <c:v>156</c:v>
                </c:pt>
                <c:pt idx="25">
                  <c:v>172</c:v>
                </c:pt>
                <c:pt idx="26">
                  <c:v>150</c:v>
                </c:pt>
                <c:pt idx="28">
                  <c:v>145</c:v>
                </c:pt>
                <c:pt idx="29">
                  <c:v>167</c:v>
                </c:pt>
              </c:numCache>
            </c:numRef>
          </c:xVal>
          <c:yVal>
            <c:numRef>
              <c:f>'2014'!$E$2:$E$31</c:f>
              <c:numCache>
                <c:formatCode>General</c:formatCode>
                <c:ptCount val="30"/>
                <c:pt idx="1">
                  <c:v>21</c:v>
                </c:pt>
                <c:pt idx="2">
                  <c:v>26</c:v>
                </c:pt>
                <c:pt idx="3">
                  <c:v>23</c:v>
                </c:pt>
                <c:pt idx="4">
                  <c:v>26</c:v>
                </c:pt>
                <c:pt idx="5">
                  <c:v>25</c:v>
                </c:pt>
                <c:pt idx="6">
                  <c:v>26</c:v>
                </c:pt>
                <c:pt idx="7">
                  <c:v>26</c:v>
                </c:pt>
                <c:pt idx="8">
                  <c:v>26</c:v>
                </c:pt>
                <c:pt idx="9">
                  <c:v>26</c:v>
                </c:pt>
                <c:pt idx="10">
                  <c:v>30</c:v>
                </c:pt>
                <c:pt idx="11">
                  <c:v>28</c:v>
                </c:pt>
                <c:pt idx="13">
                  <c:v>36</c:v>
                </c:pt>
                <c:pt idx="14">
                  <c:v>21</c:v>
                </c:pt>
                <c:pt idx="15">
                  <c:v>25</c:v>
                </c:pt>
                <c:pt idx="16">
                  <c:v>26</c:v>
                </c:pt>
                <c:pt idx="17">
                  <c:v>21</c:v>
                </c:pt>
                <c:pt idx="18">
                  <c:v>24</c:v>
                </c:pt>
                <c:pt idx="19">
                  <c:v>23</c:v>
                </c:pt>
                <c:pt idx="20">
                  <c:v>25</c:v>
                </c:pt>
                <c:pt idx="22">
                  <c:v>26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24</c:v>
                </c:pt>
                <c:pt idx="28">
                  <c:v>21</c:v>
                </c:pt>
                <c:pt idx="29">
                  <c:v>21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858880"/>
        <c:axId val="37097472"/>
      </c:scatterChart>
      <c:valAx>
        <c:axId val="34858880"/>
        <c:scaling>
          <c:orientation val="minMax"/>
          <c:min val="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Height (cm)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37097472"/>
        <c:crosses val="autoZero"/>
        <c:crossBetween val="midCat"/>
      </c:valAx>
      <c:valAx>
        <c:axId val="370974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Right foot length (cm)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8588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FB02337A</Template>
  <TotalTime>1</TotalTime>
  <Pages>3</Pages>
  <Words>397</Words>
  <Characters>2264</Characters>
  <Application>Microsoft Office Word</Application>
  <DocSecurity>0</DocSecurity>
  <Lines>18</Lines>
  <Paragraphs>5</Paragraphs>
  <ScaleCrop>false</ScaleCrop>
  <Company>The Department of Education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BURRELL Rosa</dc:creator>
  <cp:keywords/>
  <dc:description/>
  <cp:lastModifiedBy>BURRELL Rosa</cp:lastModifiedBy>
  <cp:revision>3</cp:revision>
  <dcterms:created xsi:type="dcterms:W3CDTF">2015-10-28T04:43:00Z</dcterms:created>
  <dcterms:modified xsi:type="dcterms:W3CDTF">2015-12-11T02:24:00Z</dcterms:modified>
</cp:coreProperties>
</file>