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149F3A" w14:textId="337952CA" w:rsidR="000E5EC9" w:rsidRPr="00E32994" w:rsidRDefault="000A072F" w:rsidP="000E5EC9">
      <w:pPr>
        <w:pStyle w:val="Heading9"/>
        <w:spacing w:after="0"/>
        <w:jc w:val="center"/>
        <w:rPr>
          <w:rFonts w:ascii="Tahoma" w:hAnsi="Tahoma" w:cs="Tahoma"/>
          <w:noProof/>
          <w:sz w:val="36"/>
          <w:szCs w:val="36"/>
          <w:lang w:val="en-US"/>
        </w:rPr>
      </w:pPr>
      <w:r w:rsidRPr="00E32994">
        <w:rPr>
          <w:noProof/>
          <w:sz w:val="36"/>
          <w:szCs w:val="36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5069DB49" wp14:editId="712B73D5">
            <wp:simplePos x="0" y="0"/>
            <wp:positionH relativeFrom="margin">
              <wp:posOffset>-405765</wp:posOffset>
            </wp:positionH>
            <wp:positionV relativeFrom="paragraph">
              <wp:posOffset>44450</wp:posOffset>
            </wp:positionV>
            <wp:extent cx="1129030" cy="119951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9"/>
                    <a:stretch/>
                  </pic:blipFill>
                  <pic:spPr bwMode="auto">
                    <a:xfrm>
                      <a:off x="0" y="0"/>
                      <a:ext cx="1129030" cy="1199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E5EC9" w:rsidRPr="00E32994">
        <w:rPr>
          <w:rFonts w:ascii="Tahoma" w:hAnsi="Tahoma" w:cs="Tahoma"/>
          <w:noProof/>
          <w:sz w:val="36"/>
          <w:szCs w:val="36"/>
          <w:lang w:val="en-US"/>
        </w:rPr>
        <w:t xml:space="preserve">Year 12 Essential Mathematics Unit 3 </w:t>
      </w:r>
    </w:p>
    <w:p w14:paraId="342D6E0E" w14:textId="77777777" w:rsidR="000E5EC9" w:rsidRPr="00E32994" w:rsidRDefault="000E5EC9" w:rsidP="000E5EC9">
      <w:pPr>
        <w:pStyle w:val="Heading9"/>
        <w:spacing w:after="0"/>
        <w:jc w:val="center"/>
        <w:rPr>
          <w:rFonts w:ascii="Tahoma" w:hAnsi="Tahoma" w:cs="Tahoma"/>
          <w:sz w:val="36"/>
          <w:szCs w:val="36"/>
        </w:rPr>
      </w:pPr>
      <w:r w:rsidRPr="00E32994">
        <w:rPr>
          <w:rFonts w:ascii="Tahoma" w:hAnsi="Tahoma" w:cs="Tahoma"/>
          <w:sz w:val="36"/>
          <w:szCs w:val="36"/>
        </w:rPr>
        <w:t xml:space="preserve">Statistical Investigation </w:t>
      </w:r>
      <w:r w:rsidR="00195711" w:rsidRPr="00E32994">
        <w:rPr>
          <w:rFonts w:ascii="Tahoma" w:hAnsi="Tahoma" w:cs="Tahoma"/>
          <w:sz w:val="36"/>
          <w:szCs w:val="36"/>
        </w:rPr>
        <w:t>Validation</w:t>
      </w:r>
    </w:p>
    <w:p w14:paraId="4DE3DDD6" w14:textId="77777777" w:rsidR="000E5EC9" w:rsidRPr="00702D96" w:rsidRDefault="000E5EC9" w:rsidP="000E5EC9">
      <w:pPr>
        <w:pStyle w:val="Heading9"/>
        <w:spacing w:after="0"/>
        <w:jc w:val="center"/>
        <w:rPr>
          <w:rFonts w:ascii="Tahoma" w:hAnsi="Tahoma" w:cs="Tahoma"/>
          <w:sz w:val="32"/>
          <w:szCs w:val="32"/>
          <w:u w:val="single"/>
        </w:rPr>
      </w:pPr>
      <w:r w:rsidRPr="00702D96">
        <w:rPr>
          <w:rFonts w:ascii="Tahoma" w:hAnsi="Tahoma" w:cs="Tahoma"/>
          <w:sz w:val="32"/>
          <w:szCs w:val="32"/>
          <w:u w:val="single"/>
        </w:rPr>
        <w:t>Using Bivariate Data</w:t>
      </w:r>
    </w:p>
    <w:p w14:paraId="7729F9E9" w14:textId="77777777" w:rsidR="00E32994" w:rsidRDefault="00E32994" w:rsidP="000E5EC9">
      <w:pPr>
        <w:spacing w:after="0" w:line="264" w:lineRule="auto"/>
        <w:ind w:right="-28"/>
        <w:rPr>
          <w:rFonts w:cs="Arial"/>
          <w:lang w:val="en-US"/>
        </w:rPr>
      </w:pPr>
      <w:bookmarkStart w:id="0" w:name="_GoBack"/>
    </w:p>
    <w:bookmarkEnd w:id="0"/>
    <w:p w14:paraId="18D29239" w14:textId="77777777" w:rsidR="000E5EC9" w:rsidRPr="00AA2CC1" w:rsidRDefault="00AA2CC1" w:rsidP="000E5EC9">
      <w:pPr>
        <w:spacing w:after="0" w:line="264" w:lineRule="auto"/>
        <w:ind w:right="-28"/>
        <w:rPr>
          <w:rFonts w:ascii="Tahoma" w:hAnsi="Tahoma" w:cs="Tahoma"/>
          <w:b/>
          <w:sz w:val="24"/>
          <w:szCs w:val="24"/>
          <w:lang w:val="en-US"/>
        </w:rPr>
      </w:pPr>
      <w:r w:rsidRPr="00AA2CC1">
        <w:rPr>
          <w:rFonts w:ascii="Tahoma" w:hAnsi="Tahoma" w:cs="Tahoma"/>
          <w:b/>
          <w:sz w:val="24"/>
          <w:szCs w:val="24"/>
          <w:lang w:val="en-US"/>
        </w:rPr>
        <w:t>Total Marks:  /</w:t>
      </w:r>
      <w:r w:rsidR="00C5182D">
        <w:rPr>
          <w:rFonts w:ascii="Tahoma" w:hAnsi="Tahoma" w:cs="Tahoma"/>
          <w:b/>
          <w:sz w:val="24"/>
          <w:szCs w:val="24"/>
          <w:lang w:val="en-US"/>
        </w:rPr>
        <w:t>25</w:t>
      </w:r>
      <w:r w:rsidRPr="00AA2CC1">
        <w:rPr>
          <w:rFonts w:ascii="Tahoma" w:hAnsi="Tahoma" w:cs="Tahoma"/>
          <w:b/>
          <w:sz w:val="24"/>
          <w:szCs w:val="24"/>
          <w:lang w:val="en-US"/>
        </w:rPr>
        <w:tab/>
      </w:r>
      <w:r>
        <w:rPr>
          <w:rFonts w:ascii="Tahoma" w:hAnsi="Tahoma" w:cs="Tahoma"/>
          <w:b/>
          <w:sz w:val="24"/>
          <w:szCs w:val="24"/>
          <w:lang w:val="en-US"/>
        </w:rPr>
        <w:tab/>
      </w:r>
      <w:r>
        <w:rPr>
          <w:rFonts w:ascii="Tahoma" w:hAnsi="Tahoma" w:cs="Tahoma"/>
          <w:b/>
          <w:sz w:val="24"/>
          <w:szCs w:val="24"/>
          <w:lang w:val="en-US"/>
        </w:rPr>
        <w:tab/>
      </w:r>
      <w:r>
        <w:rPr>
          <w:rFonts w:ascii="Tahoma" w:hAnsi="Tahoma" w:cs="Tahoma"/>
          <w:b/>
          <w:sz w:val="24"/>
          <w:szCs w:val="24"/>
          <w:lang w:val="en-US"/>
        </w:rPr>
        <w:tab/>
      </w:r>
      <w:r>
        <w:rPr>
          <w:rFonts w:ascii="Tahoma" w:hAnsi="Tahoma" w:cs="Tahoma"/>
          <w:b/>
          <w:sz w:val="24"/>
          <w:szCs w:val="24"/>
          <w:lang w:val="en-US"/>
        </w:rPr>
        <w:tab/>
      </w:r>
      <w:r>
        <w:rPr>
          <w:rFonts w:ascii="Tahoma" w:hAnsi="Tahoma" w:cs="Tahoma"/>
          <w:b/>
          <w:sz w:val="24"/>
          <w:szCs w:val="24"/>
          <w:lang w:val="en-US"/>
        </w:rPr>
        <w:tab/>
      </w:r>
      <w:r w:rsidRPr="00AA2CC1">
        <w:rPr>
          <w:rFonts w:ascii="Tahoma" w:hAnsi="Tahoma" w:cs="Tahoma"/>
          <w:b/>
          <w:sz w:val="24"/>
          <w:szCs w:val="24"/>
          <w:lang w:val="en-US"/>
        </w:rPr>
        <w:t>Weighting:  10%</w:t>
      </w:r>
    </w:p>
    <w:p w14:paraId="7BB12B5B" w14:textId="77777777" w:rsidR="008D63DE" w:rsidRDefault="008D63DE" w:rsidP="000E5EC9">
      <w:pPr>
        <w:spacing w:after="0" w:line="264" w:lineRule="auto"/>
        <w:ind w:right="-28"/>
        <w:rPr>
          <w:rFonts w:ascii="Tahoma" w:hAnsi="Tahoma" w:cs="Tahoma"/>
          <w:sz w:val="24"/>
          <w:szCs w:val="24"/>
          <w:lang w:val="en-US"/>
        </w:rPr>
      </w:pPr>
    </w:p>
    <w:p w14:paraId="7B5FF642" w14:textId="27E20750" w:rsidR="00A77BD9" w:rsidRPr="00BD7A2F" w:rsidRDefault="00461662" w:rsidP="000E5EC9">
      <w:pPr>
        <w:spacing w:after="0" w:line="264" w:lineRule="auto"/>
        <w:ind w:right="-28"/>
        <w:rPr>
          <w:rFonts w:ascii="Tahoma" w:hAnsi="Tahoma" w:cs="Tahoma"/>
          <w:sz w:val="28"/>
          <w:szCs w:val="24"/>
          <w:lang w:val="en-US"/>
        </w:rPr>
      </w:pPr>
      <w:r w:rsidRPr="00BD7A2F">
        <w:rPr>
          <w:rFonts w:ascii="Tahoma" w:hAnsi="Tahoma" w:cs="Tahoma"/>
          <w:sz w:val="28"/>
          <w:szCs w:val="24"/>
          <w:lang w:val="en-US"/>
        </w:rPr>
        <w:t xml:space="preserve">A </w:t>
      </w:r>
      <w:r w:rsidR="00D73E1B" w:rsidRPr="00BD7A2F">
        <w:rPr>
          <w:rFonts w:ascii="Tahoma" w:hAnsi="Tahoma" w:cs="Tahoma"/>
          <w:sz w:val="28"/>
          <w:szCs w:val="24"/>
          <w:lang w:val="en-US"/>
        </w:rPr>
        <w:t>group</w:t>
      </w:r>
      <w:r w:rsidRPr="00BD7A2F">
        <w:rPr>
          <w:rFonts w:ascii="Tahoma" w:hAnsi="Tahoma" w:cs="Tahoma"/>
          <w:sz w:val="28"/>
          <w:szCs w:val="24"/>
          <w:lang w:val="en-US"/>
        </w:rPr>
        <w:t xml:space="preserve"> of </w:t>
      </w:r>
      <w:r w:rsidR="00BD7A2F" w:rsidRPr="00BD7A2F">
        <w:rPr>
          <w:rFonts w:ascii="Tahoma" w:hAnsi="Tahoma" w:cs="Tahoma"/>
          <w:sz w:val="28"/>
          <w:szCs w:val="24"/>
          <w:lang w:val="en-US"/>
        </w:rPr>
        <w:t>30 people were asked to record the number of cans of soft drink that they consumed</w:t>
      </w:r>
      <w:r w:rsidR="00BD7A2F">
        <w:rPr>
          <w:rFonts w:ascii="Tahoma" w:hAnsi="Tahoma" w:cs="Tahoma"/>
          <w:sz w:val="28"/>
          <w:szCs w:val="24"/>
          <w:lang w:val="en-US"/>
        </w:rPr>
        <w:t xml:space="preserve"> per month</w:t>
      </w:r>
      <w:r w:rsidR="00BD7A2F" w:rsidRPr="00BD7A2F">
        <w:rPr>
          <w:rFonts w:ascii="Tahoma" w:hAnsi="Tahoma" w:cs="Tahoma"/>
          <w:sz w:val="28"/>
          <w:szCs w:val="24"/>
          <w:lang w:val="en-US"/>
        </w:rPr>
        <w:t xml:space="preserve">, and to disclose their yearly salary. The collected data is listed below. </w:t>
      </w:r>
    </w:p>
    <w:p w14:paraId="2B774088" w14:textId="77777777" w:rsidR="000E5EC9" w:rsidRDefault="000E5EC9" w:rsidP="000E5EC9">
      <w:pPr>
        <w:spacing w:after="0" w:line="264" w:lineRule="auto"/>
        <w:ind w:right="-28"/>
        <w:rPr>
          <w:rFonts w:ascii="Tahoma" w:hAnsi="Tahoma" w:cs="Tahoma"/>
          <w:sz w:val="24"/>
          <w:szCs w:val="24"/>
          <w:lang w:val="en-US"/>
        </w:rPr>
      </w:pPr>
    </w:p>
    <w:tbl>
      <w:tblPr>
        <w:tblW w:w="973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2"/>
        <w:gridCol w:w="2433"/>
        <w:gridCol w:w="2432"/>
        <w:gridCol w:w="2433"/>
      </w:tblGrid>
      <w:tr w:rsidR="00BD7A2F" w:rsidRPr="00BD7A2F" w14:paraId="74A724FD" w14:textId="51F68274" w:rsidTr="00BD7A2F">
        <w:trPr>
          <w:trHeight w:val="320"/>
        </w:trPr>
        <w:tc>
          <w:tcPr>
            <w:tcW w:w="2432" w:type="dxa"/>
            <w:shd w:val="clear" w:color="000000" w:fill="757171"/>
            <w:noWrap/>
            <w:vAlign w:val="center"/>
            <w:hideMark/>
          </w:tcPr>
          <w:p w14:paraId="378A87C9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36"/>
                <w:szCs w:val="24"/>
              </w:rPr>
              <w:t>Soft Drinks Consumed</w:t>
            </w:r>
          </w:p>
        </w:tc>
        <w:tc>
          <w:tcPr>
            <w:tcW w:w="2433" w:type="dxa"/>
            <w:shd w:val="clear" w:color="000000" w:fill="757171"/>
            <w:noWrap/>
            <w:vAlign w:val="center"/>
            <w:hideMark/>
          </w:tcPr>
          <w:p w14:paraId="5888014F" w14:textId="7A35583A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36"/>
                <w:szCs w:val="24"/>
              </w:rPr>
              <w:t>Income level (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24"/>
              </w:rPr>
              <w:t xml:space="preserve">$ </w:t>
            </w:r>
            <w:r w:rsidRPr="00BD7A2F">
              <w:rPr>
                <w:rFonts w:ascii="Calibri" w:eastAsia="Times New Roman" w:hAnsi="Calibri" w:cs="Calibri"/>
                <w:color w:val="000000"/>
                <w:sz w:val="36"/>
                <w:szCs w:val="24"/>
              </w:rPr>
              <w:t>thousands)</w:t>
            </w:r>
          </w:p>
        </w:tc>
        <w:tc>
          <w:tcPr>
            <w:tcW w:w="2432" w:type="dxa"/>
            <w:shd w:val="clear" w:color="000000" w:fill="757171"/>
            <w:vAlign w:val="center"/>
          </w:tcPr>
          <w:p w14:paraId="5A86B0E0" w14:textId="3FB054D9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36"/>
                <w:szCs w:val="24"/>
              </w:rPr>
              <w:t>Soft Drinks Consumed</w:t>
            </w:r>
          </w:p>
        </w:tc>
        <w:tc>
          <w:tcPr>
            <w:tcW w:w="2433" w:type="dxa"/>
            <w:shd w:val="clear" w:color="000000" w:fill="757171"/>
            <w:vAlign w:val="center"/>
          </w:tcPr>
          <w:p w14:paraId="78F778E6" w14:textId="1F2C1BDB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36"/>
                <w:szCs w:val="24"/>
              </w:rPr>
              <w:t>Income level (</w:t>
            </w:r>
            <w:r>
              <w:rPr>
                <w:rFonts w:ascii="Calibri" w:eastAsia="Times New Roman" w:hAnsi="Calibri" w:cs="Calibri"/>
                <w:color w:val="000000"/>
                <w:sz w:val="36"/>
                <w:szCs w:val="24"/>
              </w:rPr>
              <w:t xml:space="preserve">$ </w:t>
            </w:r>
            <w:r w:rsidRPr="00BD7A2F">
              <w:rPr>
                <w:rFonts w:ascii="Calibri" w:eastAsia="Times New Roman" w:hAnsi="Calibri" w:cs="Calibri"/>
                <w:color w:val="000000"/>
                <w:sz w:val="36"/>
                <w:szCs w:val="24"/>
              </w:rPr>
              <w:t>thousands)</w:t>
            </w:r>
          </w:p>
        </w:tc>
      </w:tr>
      <w:tr w:rsidR="00BD7A2F" w:rsidRPr="00BD7A2F" w14:paraId="49133EA2" w14:textId="48E60AD0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4B42F053" w14:textId="0A53C89F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25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20A8813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30</w:t>
            </w:r>
          </w:p>
        </w:tc>
        <w:tc>
          <w:tcPr>
            <w:tcW w:w="2432" w:type="dxa"/>
            <w:vAlign w:val="center"/>
          </w:tcPr>
          <w:p w14:paraId="336FD40C" w14:textId="3040CDE8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4</w:t>
            </w:r>
          </w:p>
        </w:tc>
        <w:tc>
          <w:tcPr>
            <w:tcW w:w="2433" w:type="dxa"/>
            <w:vAlign w:val="center"/>
          </w:tcPr>
          <w:p w14:paraId="3C399FC2" w14:textId="41281745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200</w:t>
            </w:r>
          </w:p>
        </w:tc>
      </w:tr>
      <w:tr w:rsidR="00BD7A2F" w:rsidRPr="00BD7A2F" w14:paraId="4ED54270" w14:textId="09B2B949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02569EC1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24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5014F3AE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50</w:t>
            </w:r>
          </w:p>
        </w:tc>
        <w:tc>
          <w:tcPr>
            <w:tcW w:w="2432" w:type="dxa"/>
            <w:vAlign w:val="center"/>
          </w:tcPr>
          <w:p w14:paraId="3B64AC4D" w14:textId="3A1191AD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21</w:t>
            </w:r>
          </w:p>
        </w:tc>
        <w:tc>
          <w:tcPr>
            <w:tcW w:w="2433" w:type="dxa"/>
            <w:vAlign w:val="center"/>
          </w:tcPr>
          <w:p w14:paraId="287AD6E6" w14:textId="4F0E6AFF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80</w:t>
            </w:r>
          </w:p>
        </w:tc>
      </w:tr>
      <w:tr w:rsidR="00BD7A2F" w:rsidRPr="00BD7A2F" w14:paraId="2B658B38" w14:textId="0B9303EF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6662A691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20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719CE762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72</w:t>
            </w:r>
          </w:p>
        </w:tc>
        <w:tc>
          <w:tcPr>
            <w:tcW w:w="2432" w:type="dxa"/>
            <w:vAlign w:val="center"/>
          </w:tcPr>
          <w:p w14:paraId="5B5C3940" w14:textId="772B879C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13</w:t>
            </w:r>
          </w:p>
        </w:tc>
        <w:tc>
          <w:tcPr>
            <w:tcW w:w="2433" w:type="dxa"/>
            <w:vAlign w:val="center"/>
          </w:tcPr>
          <w:p w14:paraId="220A9B27" w14:textId="5BFE56BE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105</w:t>
            </w:r>
          </w:p>
        </w:tc>
      </w:tr>
      <w:tr w:rsidR="00BD7A2F" w:rsidRPr="00BD7A2F" w14:paraId="1029717E" w14:textId="0BEEEAE8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719ABD7B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15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5864053A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94</w:t>
            </w:r>
          </w:p>
        </w:tc>
        <w:tc>
          <w:tcPr>
            <w:tcW w:w="2432" w:type="dxa"/>
            <w:vAlign w:val="center"/>
          </w:tcPr>
          <w:p w14:paraId="208F059D" w14:textId="4752A69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14</w:t>
            </w:r>
          </w:p>
        </w:tc>
        <w:tc>
          <w:tcPr>
            <w:tcW w:w="2433" w:type="dxa"/>
            <w:vAlign w:val="center"/>
          </w:tcPr>
          <w:p w14:paraId="67B6818C" w14:textId="48CDDA74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90</w:t>
            </w:r>
          </w:p>
        </w:tc>
      </w:tr>
      <w:tr w:rsidR="00BD7A2F" w:rsidRPr="00BD7A2F" w14:paraId="59AF498C" w14:textId="5F94CBB2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20F3A613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3E36DC54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18.5</w:t>
            </w:r>
          </w:p>
        </w:tc>
        <w:tc>
          <w:tcPr>
            <w:tcW w:w="2432" w:type="dxa"/>
            <w:vAlign w:val="center"/>
          </w:tcPr>
          <w:p w14:paraId="3DC9C542" w14:textId="1C4267B0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2</w:t>
            </w:r>
          </w:p>
        </w:tc>
        <w:tc>
          <w:tcPr>
            <w:tcW w:w="2433" w:type="dxa"/>
            <w:vAlign w:val="center"/>
          </w:tcPr>
          <w:p w14:paraId="6A5764D2" w14:textId="3A9092B8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220</w:t>
            </w:r>
          </w:p>
        </w:tc>
      </w:tr>
      <w:tr w:rsidR="00BD7A2F" w:rsidRPr="00BD7A2F" w14:paraId="3DEF7E7C" w14:textId="35C3C17A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34A56131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14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478E6CC4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52</w:t>
            </w:r>
          </w:p>
        </w:tc>
        <w:tc>
          <w:tcPr>
            <w:tcW w:w="2432" w:type="dxa"/>
            <w:vAlign w:val="center"/>
          </w:tcPr>
          <w:p w14:paraId="4514D3B9" w14:textId="57597722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10</w:t>
            </w:r>
          </w:p>
        </w:tc>
        <w:tc>
          <w:tcPr>
            <w:tcW w:w="2433" w:type="dxa"/>
            <w:vAlign w:val="center"/>
          </w:tcPr>
          <w:p w14:paraId="31E24275" w14:textId="1E3C2879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108</w:t>
            </w:r>
          </w:p>
        </w:tc>
      </w:tr>
      <w:tr w:rsidR="00BD7A2F" w:rsidRPr="00BD7A2F" w14:paraId="3AEB965D" w14:textId="501C53E0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27D42860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14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111DAFBD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100</w:t>
            </w:r>
          </w:p>
        </w:tc>
        <w:tc>
          <w:tcPr>
            <w:tcW w:w="2432" w:type="dxa"/>
            <w:vAlign w:val="center"/>
          </w:tcPr>
          <w:p w14:paraId="06F2D031" w14:textId="04E96AA0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12</w:t>
            </w:r>
          </w:p>
        </w:tc>
        <w:tc>
          <w:tcPr>
            <w:tcW w:w="2433" w:type="dxa"/>
            <w:vAlign w:val="center"/>
          </w:tcPr>
          <w:p w14:paraId="69CA9C41" w14:textId="09AC263D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145</w:t>
            </w:r>
          </w:p>
        </w:tc>
      </w:tr>
      <w:tr w:rsidR="00BD7A2F" w:rsidRPr="00BD7A2F" w14:paraId="6E3BF9C7" w14:textId="1CD94853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7AF44A2B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17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08CE5267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92</w:t>
            </w:r>
          </w:p>
        </w:tc>
        <w:tc>
          <w:tcPr>
            <w:tcW w:w="2432" w:type="dxa"/>
            <w:vAlign w:val="center"/>
          </w:tcPr>
          <w:p w14:paraId="5305E6AA" w14:textId="2C43A8C9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14</w:t>
            </w:r>
          </w:p>
        </w:tc>
        <w:tc>
          <w:tcPr>
            <w:tcW w:w="2433" w:type="dxa"/>
            <w:vAlign w:val="center"/>
          </w:tcPr>
          <w:p w14:paraId="56B86268" w14:textId="3AAEEA75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120</w:t>
            </w:r>
          </w:p>
        </w:tc>
      </w:tr>
      <w:tr w:rsidR="00BD7A2F" w:rsidRPr="00BD7A2F" w14:paraId="027666B2" w14:textId="7AA409D8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0DEA489F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15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6FF0C304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100</w:t>
            </w:r>
          </w:p>
        </w:tc>
        <w:tc>
          <w:tcPr>
            <w:tcW w:w="2432" w:type="dxa"/>
            <w:vAlign w:val="center"/>
          </w:tcPr>
          <w:p w14:paraId="4BC0688A" w14:textId="63655043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16</w:t>
            </w:r>
          </w:p>
        </w:tc>
        <w:tc>
          <w:tcPr>
            <w:tcW w:w="2433" w:type="dxa"/>
            <w:vAlign w:val="center"/>
          </w:tcPr>
          <w:p w14:paraId="021A8A0D" w14:textId="40C4F84D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80</w:t>
            </w:r>
          </w:p>
        </w:tc>
      </w:tr>
      <w:tr w:rsidR="00BD7A2F" w:rsidRPr="00BD7A2F" w14:paraId="4ADFEEB3" w14:textId="4F2EBB76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134E600E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11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40C7C511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117</w:t>
            </w:r>
          </w:p>
        </w:tc>
        <w:tc>
          <w:tcPr>
            <w:tcW w:w="2432" w:type="dxa"/>
            <w:vAlign w:val="center"/>
          </w:tcPr>
          <w:p w14:paraId="10606854" w14:textId="5F767345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20</w:t>
            </w:r>
          </w:p>
        </w:tc>
        <w:tc>
          <w:tcPr>
            <w:tcW w:w="2433" w:type="dxa"/>
            <w:vAlign w:val="center"/>
          </w:tcPr>
          <w:p w14:paraId="4EDA7430" w14:textId="5E30FAFA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100</w:t>
            </w:r>
          </w:p>
        </w:tc>
      </w:tr>
      <w:tr w:rsidR="00BD7A2F" w:rsidRPr="00BD7A2F" w14:paraId="1FBD682C" w14:textId="2DA82982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0BD5147C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18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087F8928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88</w:t>
            </w:r>
          </w:p>
        </w:tc>
        <w:tc>
          <w:tcPr>
            <w:tcW w:w="2432" w:type="dxa"/>
            <w:vAlign w:val="center"/>
          </w:tcPr>
          <w:p w14:paraId="56BA5789" w14:textId="18192BA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8</w:t>
            </w:r>
          </w:p>
        </w:tc>
        <w:tc>
          <w:tcPr>
            <w:tcW w:w="2433" w:type="dxa"/>
            <w:vAlign w:val="center"/>
          </w:tcPr>
          <w:p w14:paraId="274D326D" w14:textId="18AC6F8D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142</w:t>
            </w:r>
          </w:p>
        </w:tc>
      </w:tr>
      <w:tr w:rsidR="00BD7A2F" w:rsidRPr="00BD7A2F" w14:paraId="1B7A167E" w14:textId="57943D0A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40523301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19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2C7B9118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75</w:t>
            </w:r>
          </w:p>
        </w:tc>
        <w:tc>
          <w:tcPr>
            <w:tcW w:w="2432" w:type="dxa"/>
            <w:vAlign w:val="center"/>
          </w:tcPr>
          <w:p w14:paraId="0155BA44" w14:textId="2A402B72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8</w:t>
            </w:r>
          </w:p>
        </w:tc>
        <w:tc>
          <w:tcPr>
            <w:tcW w:w="2433" w:type="dxa"/>
            <w:vAlign w:val="center"/>
          </w:tcPr>
          <w:p w14:paraId="6CF6805F" w14:textId="7ACF893B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155</w:t>
            </w:r>
          </w:p>
        </w:tc>
      </w:tr>
      <w:tr w:rsidR="00BD7A2F" w:rsidRPr="00BD7A2F" w14:paraId="7002A8DB" w14:textId="47A7B140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35BDB245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496CDA61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150</w:t>
            </w:r>
          </w:p>
        </w:tc>
        <w:tc>
          <w:tcPr>
            <w:tcW w:w="2432" w:type="dxa"/>
            <w:vAlign w:val="center"/>
          </w:tcPr>
          <w:p w14:paraId="74F77338" w14:textId="06D08DF4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12</w:t>
            </w:r>
          </w:p>
        </w:tc>
        <w:tc>
          <w:tcPr>
            <w:tcW w:w="2433" w:type="dxa"/>
            <w:vAlign w:val="center"/>
          </w:tcPr>
          <w:p w14:paraId="0747BE18" w14:textId="09E28450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74</w:t>
            </w:r>
          </w:p>
        </w:tc>
      </w:tr>
      <w:tr w:rsidR="00BD7A2F" w:rsidRPr="00BD7A2F" w14:paraId="40E63A43" w14:textId="66544A06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3114CFCC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10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067490DE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170</w:t>
            </w:r>
          </w:p>
        </w:tc>
        <w:tc>
          <w:tcPr>
            <w:tcW w:w="2432" w:type="dxa"/>
            <w:vAlign w:val="center"/>
          </w:tcPr>
          <w:p w14:paraId="6E07189C" w14:textId="51FAAD2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11</w:t>
            </w:r>
          </w:p>
        </w:tc>
        <w:tc>
          <w:tcPr>
            <w:tcW w:w="2433" w:type="dxa"/>
            <w:vAlign w:val="center"/>
          </w:tcPr>
          <w:p w14:paraId="4AA8C7EF" w14:textId="18D1A4EF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88</w:t>
            </w:r>
          </w:p>
        </w:tc>
      </w:tr>
      <w:tr w:rsidR="00BD7A2F" w:rsidRPr="00BD7A2F" w14:paraId="133FAEB7" w14:textId="480AEA0D" w:rsidTr="00BD7A2F">
        <w:trPr>
          <w:trHeight w:val="320"/>
        </w:trPr>
        <w:tc>
          <w:tcPr>
            <w:tcW w:w="2432" w:type="dxa"/>
            <w:shd w:val="clear" w:color="auto" w:fill="auto"/>
            <w:noWrap/>
            <w:vAlign w:val="center"/>
            <w:hideMark/>
          </w:tcPr>
          <w:p w14:paraId="5B55FD39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22</w:t>
            </w:r>
          </w:p>
        </w:tc>
        <w:tc>
          <w:tcPr>
            <w:tcW w:w="2433" w:type="dxa"/>
            <w:shd w:val="clear" w:color="auto" w:fill="auto"/>
            <w:noWrap/>
            <w:vAlign w:val="center"/>
            <w:hideMark/>
          </w:tcPr>
          <w:p w14:paraId="0CE0483B" w14:textId="7777777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52</w:t>
            </w:r>
          </w:p>
        </w:tc>
        <w:tc>
          <w:tcPr>
            <w:tcW w:w="2432" w:type="dxa"/>
            <w:vAlign w:val="center"/>
          </w:tcPr>
          <w:p w14:paraId="635CD8CF" w14:textId="3DB130A7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4</w:t>
            </w:r>
          </w:p>
        </w:tc>
        <w:tc>
          <w:tcPr>
            <w:tcW w:w="2433" w:type="dxa"/>
            <w:vAlign w:val="center"/>
          </w:tcPr>
          <w:p w14:paraId="65C1C079" w14:textId="51A4499D" w:rsidR="00BD7A2F" w:rsidRPr="00BD7A2F" w:rsidRDefault="00BD7A2F" w:rsidP="00BD7A2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</w:pPr>
            <w:r w:rsidRPr="00BD7A2F">
              <w:rPr>
                <w:rFonts w:ascii="Calibri" w:eastAsia="Times New Roman" w:hAnsi="Calibri" w:cs="Calibri"/>
                <w:color w:val="000000"/>
                <w:sz w:val="40"/>
                <w:szCs w:val="24"/>
              </w:rPr>
              <w:t>92</w:t>
            </w:r>
          </w:p>
        </w:tc>
      </w:tr>
    </w:tbl>
    <w:p w14:paraId="7193801C" w14:textId="77777777" w:rsidR="00BD7A2F" w:rsidRDefault="00BD7A2F" w:rsidP="00702D96">
      <w:pPr>
        <w:spacing w:after="0" w:line="264" w:lineRule="auto"/>
        <w:ind w:right="-28"/>
        <w:rPr>
          <w:rFonts w:ascii="Tahoma" w:hAnsi="Tahoma" w:cs="Tahoma"/>
          <w:sz w:val="24"/>
          <w:szCs w:val="24"/>
          <w:lang w:val="en-US"/>
        </w:rPr>
      </w:pPr>
    </w:p>
    <w:p w14:paraId="0F01EB0A" w14:textId="77777777" w:rsidR="00BD7A2F" w:rsidRPr="00BD7A2F" w:rsidRDefault="00BD7A2F" w:rsidP="00702D96">
      <w:pPr>
        <w:spacing w:after="0" w:line="264" w:lineRule="auto"/>
        <w:ind w:right="-28"/>
        <w:rPr>
          <w:rFonts w:cstheme="minorHAnsi"/>
          <w:sz w:val="32"/>
          <w:szCs w:val="24"/>
          <w:lang w:val="en-US"/>
        </w:rPr>
      </w:pPr>
    </w:p>
    <w:p w14:paraId="59F79B88" w14:textId="42A6AB2E" w:rsidR="00536548" w:rsidRPr="00BD7A2F" w:rsidRDefault="00994FE5" w:rsidP="00702D96">
      <w:pPr>
        <w:spacing w:after="0" w:line="264" w:lineRule="auto"/>
        <w:ind w:right="-28"/>
        <w:rPr>
          <w:rFonts w:cstheme="minorHAnsi"/>
          <w:sz w:val="32"/>
          <w:szCs w:val="24"/>
          <w:lang w:val="en-US"/>
        </w:rPr>
      </w:pPr>
      <w:r w:rsidRPr="00BD7A2F">
        <w:rPr>
          <w:rFonts w:cstheme="minorHAnsi"/>
          <w:sz w:val="32"/>
          <w:szCs w:val="24"/>
          <w:lang w:val="en-US"/>
        </w:rPr>
        <w:t>Use the data provided to answer the question</w:t>
      </w:r>
      <w:r w:rsidR="00702D96" w:rsidRPr="00BD7A2F">
        <w:rPr>
          <w:rFonts w:cstheme="minorHAnsi"/>
          <w:sz w:val="32"/>
          <w:szCs w:val="24"/>
          <w:lang w:val="en-US"/>
        </w:rPr>
        <w:t>:</w:t>
      </w:r>
    </w:p>
    <w:p w14:paraId="101BD852" w14:textId="7670D3D5" w:rsidR="00DA3631" w:rsidRPr="00BD7A2F" w:rsidRDefault="00BD7A2F" w:rsidP="008D63DE">
      <w:pPr>
        <w:spacing w:after="0" w:line="264" w:lineRule="auto"/>
        <w:ind w:right="-28"/>
        <w:rPr>
          <w:rFonts w:cstheme="minorHAnsi"/>
          <w:sz w:val="32"/>
          <w:szCs w:val="24"/>
          <w:lang w:val="en-US"/>
        </w:rPr>
      </w:pPr>
      <w:r w:rsidRPr="00BD7A2F">
        <w:rPr>
          <w:rFonts w:cstheme="minorHAnsi"/>
          <w:b/>
          <w:sz w:val="32"/>
          <w:szCs w:val="24"/>
          <w:lang w:val="en-US"/>
        </w:rPr>
        <w:t xml:space="preserve">“Does the amount of soft drink you consume affect a </w:t>
      </w:r>
      <w:proofErr w:type="spellStart"/>
      <w:proofErr w:type="gramStart"/>
      <w:r w:rsidRPr="00BD7A2F">
        <w:rPr>
          <w:rFonts w:cstheme="minorHAnsi"/>
          <w:b/>
          <w:sz w:val="32"/>
          <w:szCs w:val="24"/>
          <w:lang w:val="en-US"/>
        </w:rPr>
        <w:t>persons</w:t>
      </w:r>
      <w:proofErr w:type="spellEnd"/>
      <w:proofErr w:type="gramEnd"/>
      <w:r w:rsidRPr="00BD7A2F">
        <w:rPr>
          <w:rFonts w:cstheme="minorHAnsi"/>
          <w:b/>
          <w:sz w:val="32"/>
          <w:szCs w:val="24"/>
          <w:lang w:val="en-US"/>
        </w:rPr>
        <w:t xml:space="preserve"> yearly income?” </w:t>
      </w:r>
    </w:p>
    <w:sectPr w:rsidR="00DA3631" w:rsidRPr="00BD7A2F" w:rsidSect="000A072F">
      <w:pgSz w:w="11906" w:h="16838"/>
      <w:pgMar w:top="47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50747" w14:textId="77777777" w:rsidR="00A66268" w:rsidRDefault="00A66268" w:rsidP="00DA3631">
      <w:pPr>
        <w:spacing w:after="0" w:line="240" w:lineRule="auto"/>
      </w:pPr>
      <w:r>
        <w:separator/>
      </w:r>
    </w:p>
  </w:endnote>
  <w:endnote w:type="continuationSeparator" w:id="0">
    <w:p w14:paraId="6BEB8F86" w14:textId="77777777" w:rsidR="00A66268" w:rsidRDefault="00A66268" w:rsidP="00DA3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7AB43" w14:textId="77777777" w:rsidR="00A66268" w:rsidRDefault="00A66268" w:rsidP="00DA3631">
      <w:pPr>
        <w:spacing w:after="0" w:line="240" w:lineRule="auto"/>
      </w:pPr>
      <w:r>
        <w:separator/>
      </w:r>
    </w:p>
  </w:footnote>
  <w:footnote w:type="continuationSeparator" w:id="0">
    <w:p w14:paraId="21F56D1C" w14:textId="77777777" w:rsidR="00A66268" w:rsidRDefault="00A66268" w:rsidP="00DA36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281467"/>
    <w:multiLevelType w:val="hybridMultilevel"/>
    <w:tmpl w:val="B91A90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6221B"/>
    <w:multiLevelType w:val="hybridMultilevel"/>
    <w:tmpl w:val="53F0A820"/>
    <w:lvl w:ilvl="0" w:tplc="B19AF98C">
      <w:start w:val="1"/>
      <w:numFmt w:val="bullet"/>
      <w:lvlText w:val=""/>
      <w:lvlJc w:val="left"/>
      <w:pPr>
        <w:tabs>
          <w:tab w:val="num" w:pos="737"/>
        </w:tabs>
        <w:ind w:left="737" w:hanging="283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C9"/>
    <w:rsid w:val="000A072F"/>
    <w:rsid w:val="000A7B20"/>
    <w:rsid w:val="000E5EC9"/>
    <w:rsid w:val="00112896"/>
    <w:rsid w:val="00116480"/>
    <w:rsid w:val="0012515D"/>
    <w:rsid w:val="00152B06"/>
    <w:rsid w:val="00177C91"/>
    <w:rsid w:val="00195711"/>
    <w:rsid w:val="00196454"/>
    <w:rsid w:val="001E2B54"/>
    <w:rsid w:val="00292362"/>
    <w:rsid w:val="002D166C"/>
    <w:rsid w:val="003715E4"/>
    <w:rsid w:val="00397233"/>
    <w:rsid w:val="0040757A"/>
    <w:rsid w:val="00457A30"/>
    <w:rsid w:val="00461662"/>
    <w:rsid w:val="005321E4"/>
    <w:rsid w:val="00536548"/>
    <w:rsid w:val="00633C78"/>
    <w:rsid w:val="006364F6"/>
    <w:rsid w:val="00702D96"/>
    <w:rsid w:val="007248EA"/>
    <w:rsid w:val="00775169"/>
    <w:rsid w:val="007772C4"/>
    <w:rsid w:val="007E41DF"/>
    <w:rsid w:val="00832C37"/>
    <w:rsid w:val="008D63DE"/>
    <w:rsid w:val="008F6DDE"/>
    <w:rsid w:val="00907E01"/>
    <w:rsid w:val="00957766"/>
    <w:rsid w:val="00994FE5"/>
    <w:rsid w:val="00A017AA"/>
    <w:rsid w:val="00A261F1"/>
    <w:rsid w:val="00A33E1F"/>
    <w:rsid w:val="00A6502E"/>
    <w:rsid w:val="00A66268"/>
    <w:rsid w:val="00A77BD9"/>
    <w:rsid w:val="00A87BDB"/>
    <w:rsid w:val="00AA2CC1"/>
    <w:rsid w:val="00AA4242"/>
    <w:rsid w:val="00AF4739"/>
    <w:rsid w:val="00B12197"/>
    <w:rsid w:val="00B24A73"/>
    <w:rsid w:val="00BA7647"/>
    <w:rsid w:val="00BB7782"/>
    <w:rsid w:val="00BD7A2F"/>
    <w:rsid w:val="00BE7DFD"/>
    <w:rsid w:val="00C5182D"/>
    <w:rsid w:val="00C919E8"/>
    <w:rsid w:val="00CF0D7B"/>
    <w:rsid w:val="00D42D1B"/>
    <w:rsid w:val="00D73E1B"/>
    <w:rsid w:val="00DA3631"/>
    <w:rsid w:val="00E32994"/>
    <w:rsid w:val="00E612A5"/>
    <w:rsid w:val="00E77881"/>
    <w:rsid w:val="00EA0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4F667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E5EC9"/>
    <w:pPr>
      <w:spacing w:after="200" w:line="276" w:lineRule="auto"/>
    </w:pPr>
  </w:style>
  <w:style w:type="paragraph" w:styleId="Heading9">
    <w:name w:val="heading 9"/>
    <w:basedOn w:val="Normal"/>
    <w:next w:val="Normal"/>
    <w:link w:val="Heading9Char"/>
    <w:qFormat/>
    <w:rsid w:val="000E5EC9"/>
    <w:pPr>
      <w:keepNext/>
      <w:tabs>
        <w:tab w:val="right" w:pos="9638"/>
      </w:tabs>
      <w:spacing w:before="240" w:after="240" w:line="240" w:lineRule="auto"/>
      <w:outlineLvl w:val="8"/>
    </w:pPr>
    <w:rPr>
      <w:rFonts w:ascii="Arial" w:eastAsia="Times New Roman" w:hAnsi="Arial" w:cs="Arial"/>
      <w:b/>
      <w:bCs/>
      <w:sz w:val="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0E5EC9"/>
    <w:rPr>
      <w:rFonts w:ascii="Arial" w:eastAsia="Times New Roman" w:hAnsi="Arial" w:cs="Arial"/>
      <w:b/>
      <w:bCs/>
      <w:sz w:val="40"/>
      <w:szCs w:val="20"/>
    </w:rPr>
  </w:style>
  <w:style w:type="table" w:styleId="TableGrid">
    <w:name w:val="Table Grid"/>
    <w:basedOn w:val="TableNormal"/>
    <w:uiPriority w:val="59"/>
    <w:rsid w:val="00A77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7A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A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A3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3631"/>
  </w:style>
  <w:style w:type="paragraph" w:styleId="Footer">
    <w:name w:val="footer"/>
    <w:basedOn w:val="Normal"/>
    <w:link w:val="FooterChar"/>
    <w:uiPriority w:val="99"/>
    <w:unhideWhenUsed/>
    <w:rsid w:val="00DA36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3631"/>
  </w:style>
  <w:style w:type="paragraph" w:styleId="ListParagraph">
    <w:name w:val="List Paragraph"/>
    <w:basedOn w:val="Normal"/>
    <w:link w:val="ListParagraphChar"/>
    <w:uiPriority w:val="34"/>
    <w:qFormat/>
    <w:rsid w:val="00EA0ECE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A0E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99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Woodvale Secondary College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Simms</dc:creator>
  <cp:lastModifiedBy>POWER Travis [Baldivis Secondary College]</cp:lastModifiedBy>
  <cp:revision>2</cp:revision>
  <cp:lastPrinted>2019-07-01T04:00:00Z</cp:lastPrinted>
  <dcterms:created xsi:type="dcterms:W3CDTF">2019-07-01T04:03:00Z</dcterms:created>
  <dcterms:modified xsi:type="dcterms:W3CDTF">2019-07-01T04:03:00Z</dcterms:modified>
</cp:coreProperties>
</file>