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6F" w:rsidRPr="00EB0373" w:rsidRDefault="005B116F" w:rsidP="00BE60AE">
      <w:pPr>
        <w:rPr>
          <w:rFonts w:ascii="Arial" w:hAnsi="Arial" w:cs="Arial"/>
          <w:sz w:val="20"/>
          <w:szCs w:val="20"/>
        </w:rPr>
      </w:pPr>
      <w:r w:rsidRPr="00EB0373">
        <w:rPr>
          <w:noProof/>
          <w:sz w:val="20"/>
          <w:szCs w:val="20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5543550</wp:posOffset>
            </wp:positionH>
            <wp:positionV relativeFrom="paragraph">
              <wp:posOffset>-209550</wp:posOffset>
            </wp:positionV>
            <wp:extent cx="990600" cy="990600"/>
            <wp:effectExtent l="0" t="0" r="0" b="0"/>
            <wp:wrapNone/>
            <wp:docPr id="1" name="Picture 1" descr="Image result for narrogin senior high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EB0373">
        <w:rPr>
          <w:rFonts w:ascii="Arial" w:hAnsi="Arial" w:cs="Arial"/>
          <w:sz w:val="20"/>
          <w:szCs w:val="20"/>
        </w:rPr>
        <w:t>Name:_</w:t>
      </w:r>
      <w:proofErr w:type="gramEnd"/>
      <w:r w:rsidRPr="00EB0373">
        <w:rPr>
          <w:rFonts w:ascii="Arial" w:hAnsi="Arial" w:cs="Arial"/>
          <w:sz w:val="20"/>
          <w:szCs w:val="20"/>
        </w:rPr>
        <w:t>_________________________________</w:t>
      </w:r>
    </w:p>
    <w:p w:rsidR="00BE60AE" w:rsidRPr="00EB0373" w:rsidRDefault="00BE60AE" w:rsidP="00BE60AE">
      <w:pPr>
        <w:rPr>
          <w:rFonts w:ascii="Arial" w:hAnsi="Arial" w:cs="Arial"/>
          <w:sz w:val="20"/>
          <w:szCs w:val="20"/>
        </w:rPr>
      </w:pPr>
      <w:r w:rsidRPr="00EB0373">
        <w:rPr>
          <w:rFonts w:ascii="Arial" w:hAnsi="Arial" w:cs="Arial"/>
          <w:sz w:val="20"/>
          <w:szCs w:val="20"/>
        </w:rPr>
        <w:t>Year 11 ATAR Modern History</w:t>
      </w:r>
    </w:p>
    <w:p w:rsidR="00BE60AE" w:rsidRPr="00EB0373" w:rsidRDefault="00BE60AE" w:rsidP="00BE60AE">
      <w:pPr>
        <w:rPr>
          <w:rFonts w:ascii="Arial" w:hAnsi="Arial" w:cs="Arial"/>
          <w:sz w:val="20"/>
          <w:szCs w:val="20"/>
        </w:rPr>
      </w:pPr>
      <w:r w:rsidRPr="00EB0373">
        <w:rPr>
          <w:rFonts w:ascii="Arial" w:hAnsi="Arial" w:cs="Arial"/>
          <w:sz w:val="20"/>
          <w:szCs w:val="20"/>
        </w:rPr>
        <w:t>Unit One: Capitalism – the American Experience</w:t>
      </w:r>
    </w:p>
    <w:p w:rsidR="00BE60AE" w:rsidRPr="00EB0373" w:rsidRDefault="00BE60AE" w:rsidP="00BE60AE">
      <w:pPr>
        <w:rPr>
          <w:rFonts w:ascii="Arial" w:hAnsi="Arial" w:cs="Arial"/>
          <w:sz w:val="20"/>
          <w:szCs w:val="20"/>
        </w:rPr>
      </w:pPr>
      <w:r w:rsidRPr="00EB0373">
        <w:rPr>
          <w:rFonts w:ascii="Arial" w:hAnsi="Arial" w:cs="Arial"/>
          <w:sz w:val="20"/>
          <w:szCs w:val="20"/>
        </w:rPr>
        <w:t>In Class Essay One Marking Key</w:t>
      </w:r>
    </w:p>
    <w:p w:rsidR="00EB0373" w:rsidRPr="00EB0373" w:rsidRDefault="00EB0373" w:rsidP="00BE60AE">
      <w:pPr>
        <w:rPr>
          <w:rFonts w:ascii="Arial" w:hAnsi="Arial" w:cs="Arial"/>
          <w:sz w:val="20"/>
          <w:szCs w:val="20"/>
        </w:rPr>
      </w:pPr>
      <w:r w:rsidRPr="00EB0373">
        <w:rPr>
          <w:rFonts w:ascii="Arial" w:hAnsi="Arial" w:cs="Arial"/>
          <w:sz w:val="20"/>
          <w:szCs w:val="20"/>
        </w:rPr>
        <w:t xml:space="preserve">Essay question: </w:t>
      </w:r>
      <w:r w:rsidRPr="00EB0373">
        <w:rPr>
          <w:rFonts w:ascii="Arial" w:hAnsi="Arial" w:cs="Arial"/>
          <w:b/>
          <w:bCs/>
          <w:sz w:val="20"/>
          <w:szCs w:val="20"/>
        </w:rPr>
        <w:t xml:space="preserve">Assess the impact of mass immigration on the social, economic and political development of the American nation from the post-Civil War period to 1917. </w:t>
      </w:r>
    </w:p>
    <w:tbl>
      <w:tblPr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82"/>
        <w:gridCol w:w="1440"/>
      </w:tblGrid>
      <w:tr w:rsidR="00BE60AE" w:rsidRPr="00EB0373" w:rsidTr="00EB0373">
        <w:trPr>
          <w:trHeight w:val="391"/>
        </w:trPr>
        <w:tc>
          <w:tcPr>
            <w:tcW w:w="9082" w:type="dxa"/>
            <w:shd w:val="clear" w:color="auto" w:fill="FFC000" w:themeFill="accent4"/>
          </w:tcPr>
          <w:p w:rsidR="00BE60AE" w:rsidRPr="00EB0373" w:rsidRDefault="00BE60AE" w:rsidP="00D65F52">
            <w:pPr>
              <w:spacing w:before="60" w:after="60"/>
              <w:jc w:val="center"/>
              <w:rPr>
                <w:rFonts w:cstheme="minorHAnsi"/>
                <w:b/>
                <w:sz w:val="20"/>
                <w:szCs w:val="20"/>
                <w:lang w:eastAsia="ja-JP"/>
              </w:rPr>
            </w:pPr>
            <w:bookmarkStart w:id="0" w:name="_GoBack"/>
            <w:bookmarkEnd w:id="0"/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Guide to marking responses</w:t>
            </w:r>
          </w:p>
        </w:tc>
        <w:tc>
          <w:tcPr>
            <w:tcW w:w="1439" w:type="dxa"/>
            <w:shd w:val="clear" w:color="auto" w:fill="FFC000" w:themeFill="accent4"/>
          </w:tcPr>
          <w:p w:rsidR="00BE60AE" w:rsidRPr="00EB0373" w:rsidRDefault="00BE60AE" w:rsidP="00D65F52">
            <w:pPr>
              <w:spacing w:before="60" w:after="60"/>
              <w:jc w:val="center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Marks</w:t>
            </w:r>
          </w:p>
        </w:tc>
      </w:tr>
      <w:tr w:rsidR="00BE60AE" w:rsidRPr="00EB0373" w:rsidTr="00EB0373">
        <w:trPr>
          <w:trHeight w:val="266"/>
        </w:trPr>
        <w:tc>
          <w:tcPr>
            <w:tcW w:w="10522" w:type="dxa"/>
            <w:gridSpan w:val="2"/>
            <w:shd w:val="clear" w:color="auto" w:fill="FFE599" w:themeFill="accent4" w:themeFillTint="66"/>
            <w:vAlign w:val="center"/>
          </w:tcPr>
          <w:p w:rsidR="00BE60AE" w:rsidRPr="00EB0373" w:rsidRDefault="00BE60AE" w:rsidP="00D65F52">
            <w:pPr>
              <w:spacing w:after="0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Thesis introductory paragraph</w:t>
            </w:r>
          </w:p>
        </w:tc>
      </w:tr>
      <w:tr w:rsidR="00BE60AE" w:rsidRPr="00EB0373" w:rsidTr="00EB0373">
        <w:trPr>
          <w:trHeight w:val="769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Introductory paragraph clearly related to the area/topic of the question, containing understanding of focus and key terms of the question, which gives a clear sense of the direction of the essay.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3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Introductory paragraph contains a few sentences outlining the theme of the essay and including a simple proposition.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2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The opening paragraph has a sentence or two outlining the ‘who’ or ‘what to be discussed in the essay.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1</w:t>
            </w:r>
          </w:p>
        </w:tc>
      </w:tr>
      <w:tr w:rsidR="00BE60AE" w:rsidRPr="00EB0373" w:rsidTr="00EB0373">
        <w:trPr>
          <w:trHeight w:val="281"/>
        </w:trPr>
        <w:tc>
          <w:tcPr>
            <w:tcW w:w="9082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Subtotal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/3</w:t>
            </w:r>
          </w:p>
        </w:tc>
      </w:tr>
      <w:tr w:rsidR="00BE60AE" w:rsidRPr="00EB0373" w:rsidTr="00EB0373">
        <w:trPr>
          <w:trHeight w:val="266"/>
        </w:trPr>
        <w:tc>
          <w:tcPr>
            <w:tcW w:w="10522" w:type="dxa"/>
            <w:gridSpan w:val="2"/>
            <w:shd w:val="clear" w:color="auto" w:fill="FFE599" w:themeFill="accent4" w:themeFillTint="66"/>
            <w:vAlign w:val="center"/>
          </w:tcPr>
          <w:p w:rsidR="00BE60AE" w:rsidRPr="00EB0373" w:rsidRDefault="00BE60AE" w:rsidP="00D65F52">
            <w:pPr>
              <w:spacing w:after="0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Synthesised narrative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 xml:space="preserve">Demonstrates an understanding of the </w:t>
            </w:r>
            <w:r w:rsidRPr="00EB0373">
              <w:rPr>
                <w:rFonts w:cstheme="minorHAnsi"/>
                <w:sz w:val="20"/>
                <w:szCs w:val="20"/>
              </w:rPr>
              <w:t>inter-relationship between events, people and ideas, continuity and change.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4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Demonstrates an understanding of the narrative, for example, that there are relationships between events, people and ideas, and/or continuity and change.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3</w:t>
            </w:r>
          </w:p>
        </w:tc>
      </w:tr>
      <w:tr w:rsidR="00BE60AE" w:rsidRPr="00EB0373" w:rsidTr="00EB0373">
        <w:trPr>
          <w:trHeight w:val="517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A mainly chronological narrative with some content about, for example, events, people and ideas, and/or continuity and change.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2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A simple narrative, not always showing an understanding of the correct chronology and with minimal reference to events, people and ideas.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1</w:t>
            </w:r>
          </w:p>
        </w:tc>
      </w:tr>
      <w:tr w:rsidR="00BE60AE" w:rsidRPr="00EB0373" w:rsidTr="00EB0373">
        <w:trPr>
          <w:trHeight w:val="266"/>
        </w:trPr>
        <w:tc>
          <w:tcPr>
            <w:tcW w:w="9082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Subtotal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/4</w:t>
            </w:r>
          </w:p>
        </w:tc>
      </w:tr>
      <w:tr w:rsidR="00BE60AE" w:rsidRPr="00EB0373" w:rsidTr="00EB0373">
        <w:trPr>
          <w:trHeight w:val="266"/>
        </w:trPr>
        <w:tc>
          <w:tcPr>
            <w:tcW w:w="10522" w:type="dxa"/>
            <w:gridSpan w:val="2"/>
            <w:shd w:val="clear" w:color="auto" w:fill="FFE599" w:themeFill="accent4" w:themeFillTint="66"/>
            <w:vAlign w:val="center"/>
          </w:tcPr>
          <w:p w:rsidR="00BE60AE" w:rsidRPr="00EB0373" w:rsidRDefault="00BE60AE" w:rsidP="00D65F52">
            <w:pPr>
              <w:spacing w:after="0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Argument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 xml:space="preserve">Develops a sustained and sophisticated argument which shows a depth of analysis throughout the essay which is analytical, logical and coherent. 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5–6</w:t>
            </w:r>
          </w:p>
        </w:tc>
      </w:tr>
      <w:tr w:rsidR="00BE60AE" w:rsidRPr="00EB0373" w:rsidTr="00EB0373">
        <w:trPr>
          <w:trHeight w:val="517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</w:rPr>
              <w:t>Develops an argument which is analytical, logical and coherent and shows an understanding of the inter-connectedness of the narrative.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4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Written with a sense of argument using some appropriate language of history.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3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The response contains a number of generalisations and statements that lack supporting evidence.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2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Disjointed discussion/argument suggests little understanding of the topic and/or historic analysis of changing circumstance or continuity and change.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1</w:t>
            </w:r>
          </w:p>
        </w:tc>
      </w:tr>
      <w:tr w:rsidR="00BE60AE" w:rsidRPr="00EB0373" w:rsidTr="00EB0373">
        <w:trPr>
          <w:trHeight w:val="266"/>
        </w:trPr>
        <w:tc>
          <w:tcPr>
            <w:tcW w:w="9082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Subtotal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/6</w:t>
            </w:r>
          </w:p>
        </w:tc>
      </w:tr>
      <w:tr w:rsidR="00BE60AE" w:rsidRPr="00EB0373" w:rsidTr="00EB0373">
        <w:trPr>
          <w:trHeight w:val="266"/>
        </w:trPr>
        <w:tc>
          <w:tcPr>
            <w:tcW w:w="10522" w:type="dxa"/>
            <w:gridSpan w:val="2"/>
            <w:shd w:val="clear" w:color="auto" w:fill="FFE599" w:themeFill="accent4" w:themeFillTint="66"/>
            <w:vAlign w:val="center"/>
          </w:tcPr>
          <w:p w:rsidR="00BE60AE" w:rsidRPr="00EB0373" w:rsidRDefault="00BE60AE" w:rsidP="00D65F52">
            <w:pPr>
              <w:spacing w:after="0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Supporting evidence</w:t>
            </w:r>
          </w:p>
        </w:tc>
      </w:tr>
      <w:tr w:rsidR="00BE60AE" w:rsidRPr="00EB0373" w:rsidTr="00EB0373">
        <w:trPr>
          <w:trHeight w:val="102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Detailed, accurate and relevant evidence used in a manner that assists analysis and evaluation. In responding to an essay instruction of debate or evaluate that proposition, historical evidence is used to argue for and against a view/proposition. Uses and cites accurately modern sources to develop or strengthen arguments.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7–9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Mainly accurate and relevant evidence throughout the essay. If quotations, sources, statistics are used as supporting evidence, they are cited in some coherent fashion.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5–6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Some relevant and accurate evidence is provided.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3–4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Limited evidence is provided that is sometimes inaccurate or irrelevant.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2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Very limited evidence is provided or is often irrelevant or inaccurate.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1</w:t>
            </w:r>
          </w:p>
        </w:tc>
      </w:tr>
      <w:tr w:rsidR="00BE60AE" w:rsidRPr="00EB0373" w:rsidTr="00EB0373">
        <w:trPr>
          <w:trHeight w:val="281"/>
        </w:trPr>
        <w:tc>
          <w:tcPr>
            <w:tcW w:w="9082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Subtotal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/9</w:t>
            </w:r>
          </w:p>
        </w:tc>
      </w:tr>
      <w:tr w:rsidR="00BE60AE" w:rsidRPr="00EB0373" w:rsidTr="00EB0373">
        <w:trPr>
          <w:trHeight w:val="266"/>
        </w:trPr>
        <w:tc>
          <w:tcPr>
            <w:tcW w:w="10522" w:type="dxa"/>
            <w:gridSpan w:val="2"/>
            <w:shd w:val="clear" w:color="auto" w:fill="FFE599" w:themeFill="accent4" w:themeFillTint="66"/>
            <w:vAlign w:val="center"/>
          </w:tcPr>
          <w:p w:rsidR="00BE60AE" w:rsidRPr="00EB0373" w:rsidRDefault="00BE60AE" w:rsidP="00D65F52">
            <w:pPr>
              <w:spacing w:after="0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Conclusion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Draws the essay’s argument or point of view together.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3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Summarises the essay’s point of view.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2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Is based on the essay’s general focus.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1</w:t>
            </w:r>
          </w:p>
        </w:tc>
      </w:tr>
      <w:tr w:rsidR="00BE60AE" w:rsidRPr="00EB0373" w:rsidTr="00EB0373">
        <w:trPr>
          <w:trHeight w:val="266"/>
        </w:trPr>
        <w:tc>
          <w:tcPr>
            <w:tcW w:w="9082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Subtotal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/3</w:t>
            </w:r>
          </w:p>
        </w:tc>
      </w:tr>
      <w:tr w:rsidR="00BE60AE" w:rsidRPr="00EB0373" w:rsidTr="00EB0373">
        <w:trPr>
          <w:trHeight w:val="266"/>
        </w:trPr>
        <w:tc>
          <w:tcPr>
            <w:tcW w:w="9082" w:type="dxa"/>
            <w:shd w:val="clear" w:color="auto" w:fill="FFFFFF" w:themeFill="background1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 xml:space="preserve">Total </w:t>
            </w:r>
          </w:p>
        </w:tc>
        <w:tc>
          <w:tcPr>
            <w:tcW w:w="1439" w:type="dxa"/>
            <w:shd w:val="clear" w:color="auto" w:fill="FFFFFF" w:themeFill="background1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/25</w:t>
            </w:r>
          </w:p>
        </w:tc>
      </w:tr>
    </w:tbl>
    <w:p w:rsidR="00BE60AE" w:rsidRPr="00EB0373" w:rsidRDefault="00BE60AE" w:rsidP="00BE60AE">
      <w:pPr>
        <w:rPr>
          <w:rFonts w:ascii="Arial" w:hAnsi="Arial" w:cs="Arial"/>
          <w:sz w:val="20"/>
          <w:szCs w:val="20"/>
        </w:rPr>
      </w:pPr>
    </w:p>
    <w:sectPr w:rsidR="00BE60AE" w:rsidRPr="00EB0373" w:rsidSect="00BE6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AE"/>
    <w:rsid w:val="000D1A09"/>
    <w:rsid w:val="0010759B"/>
    <w:rsid w:val="005B116F"/>
    <w:rsid w:val="00BE60AE"/>
    <w:rsid w:val="00EB0373"/>
    <w:rsid w:val="00F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DC7E"/>
  <w15:chartTrackingRefBased/>
  <w15:docId w15:val="{F4E61888-70DE-45E2-B1E7-AA5AEE8D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C51D3B62</Template>
  <TotalTime>5</TotalTime>
  <Pages>1</Pages>
  <Words>441</Words>
  <Characters>2520</Characters>
  <Application>Microsoft Office Word</Application>
  <DocSecurity>0</DocSecurity>
  <Lines>21</Lines>
  <Paragraphs>5</Paragraphs>
  <ScaleCrop>false</ScaleCrop>
  <Company>Department of Education Western Australia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HAWKES Natasha [Narrogin Senior High School]</cp:lastModifiedBy>
  <cp:revision>3</cp:revision>
  <dcterms:created xsi:type="dcterms:W3CDTF">2019-02-25T07:33:00Z</dcterms:created>
  <dcterms:modified xsi:type="dcterms:W3CDTF">2019-02-26T08:35:00Z</dcterms:modified>
</cp:coreProperties>
</file>