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1A" w:rsidRPr="00B41C1A" w:rsidRDefault="00B41C1A" w:rsidP="00B41C1A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  <w:u w:val="single"/>
        </w:rPr>
      </w:pPr>
      <w:r w:rsidRPr="00B41C1A">
        <w:rPr>
          <w:rFonts w:ascii="Arial" w:hAnsi="Arial" w:cs="Arial"/>
          <w:b/>
          <w:szCs w:val="24"/>
          <w:u w:val="single"/>
        </w:rPr>
        <w:t>Source Analysis Set One</w:t>
      </w:r>
      <w:r w:rsidR="001B1CAD">
        <w:rPr>
          <w:rFonts w:ascii="Arial" w:hAnsi="Arial" w:cs="Arial"/>
          <w:b/>
          <w:szCs w:val="24"/>
          <w:u w:val="single"/>
        </w:rPr>
        <w:t xml:space="preserve"> </w:t>
      </w:r>
    </w:p>
    <w:p w:rsidR="00B41C1A" w:rsidRPr="00145AD5" w:rsidRDefault="00B41C1A" w:rsidP="00B41C1A">
      <w:pPr>
        <w:pStyle w:val="BodyTextIndent3"/>
        <w:tabs>
          <w:tab w:val="left" w:pos="3969"/>
          <w:tab w:val="left" w:pos="6804"/>
          <w:tab w:val="center" w:pos="9214"/>
        </w:tabs>
        <w:rPr>
          <w:rFonts w:ascii="Arial" w:hAnsi="Arial" w:cs="Arial"/>
          <w:b/>
        </w:rPr>
      </w:pPr>
    </w:p>
    <w:p w:rsidR="00B41C1A" w:rsidRPr="00145AD5" w:rsidRDefault="00B41C1A" w:rsidP="00B41C1A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B41C1A" w:rsidRPr="00917B4D" w:rsidRDefault="00B41C1A" w:rsidP="00B41C1A">
      <w:pPr>
        <w:pStyle w:val="question"/>
        <w:numPr>
          <w:ilvl w:val="0"/>
          <w:numId w:val="2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 w:rsidRPr="00B804CE">
        <w:rPr>
          <w:rFonts w:ascii="Arial" w:hAnsi="Arial" w:cs="Arial"/>
          <w:szCs w:val="24"/>
          <w:lang w:val="en-AU"/>
        </w:rPr>
        <w:t>Compare and contrast the purpose of</w:t>
      </w:r>
      <w:r w:rsidRPr="00B804CE">
        <w:rPr>
          <w:rFonts w:ascii="Arial" w:hAnsi="Arial" w:cs="Arial"/>
          <w:b/>
          <w:szCs w:val="24"/>
          <w:lang w:val="en-AU"/>
        </w:rPr>
        <w:t xml:space="preserve"> </w:t>
      </w:r>
      <w:r w:rsidRPr="00B804CE">
        <w:rPr>
          <w:rFonts w:ascii="Arial" w:hAnsi="Arial" w:cs="Arial"/>
          <w:b/>
          <w:bCs/>
          <w:szCs w:val="24"/>
          <w:lang w:val="en-AU"/>
        </w:rPr>
        <w:t xml:space="preserve">Sources 1 </w:t>
      </w:r>
      <w:r w:rsidRPr="00B804CE">
        <w:rPr>
          <w:rFonts w:ascii="Arial" w:hAnsi="Arial" w:cs="Arial"/>
          <w:szCs w:val="24"/>
          <w:lang w:val="en-AU"/>
        </w:rPr>
        <w:t>and</w:t>
      </w:r>
      <w:r w:rsidRPr="00B804CE">
        <w:rPr>
          <w:rFonts w:ascii="Arial" w:hAnsi="Arial" w:cs="Arial"/>
          <w:b/>
          <w:szCs w:val="24"/>
          <w:lang w:val="en-AU"/>
        </w:rPr>
        <w:t xml:space="preserve"> </w:t>
      </w:r>
      <w:r w:rsidRPr="00B804CE">
        <w:rPr>
          <w:rFonts w:ascii="Arial" w:hAnsi="Arial" w:cs="Arial"/>
          <w:b/>
          <w:bCs/>
          <w:szCs w:val="24"/>
          <w:lang w:val="en-AU"/>
        </w:rPr>
        <w:t>2</w:t>
      </w:r>
      <w:r w:rsidRPr="00B804CE">
        <w:rPr>
          <w:rFonts w:ascii="Arial" w:hAnsi="Arial" w:cs="Arial"/>
          <w:b/>
          <w:szCs w:val="24"/>
          <w:lang w:val="en-AU"/>
        </w:rPr>
        <w:t>.</w:t>
      </w:r>
    </w:p>
    <w:p w:rsidR="00B41C1A" w:rsidRPr="00917B4D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Pr="00917B4D">
        <w:rPr>
          <w:rFonts w:ascii="Arial" w:hAnsi="Arial" w:cs="Arial"/>
          <w:szCs w:val="24"/>
        </w:rPr>
        <w:t xml:space="preserve"> </w:t>
      </w:r>
      <w:r w:rsidRPr="00917B4D">
        <w:rPr>
          <w:rFonts w:ascii="Arial" w:hAnsi="Arial" w:cs="Arial"/>
          <w:i/>
          <w:szCs w:val="24"/>
        </w:rPr>
        <w:t>(4 marks)</w:t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B41C1A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Pr="00E0035E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 w:val="22"/>
          <w:szCs w:val="22"/>
        </w:rPr>
        <w:t>(b)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Cs w:val="24"/>
          <w:lang w:val="en-AU"/>
        </w:rPr>
        <w:t xml:space="preserve">Evaluate the usefulness, in terms of strengths and weaknesses, </w:t>
      </w:r>
      <w:r w:rsidRPr="00B804CE">
        <w:rPr>
          <w:rFonts w:ascii="Arial" w:hAnsi="Arial" w:cs="Arial"/>
          <w:szCs w:val="24"/>
          <w:lang w:val="en-AU"/>
        </w:rPr>
        <w:t>of</w:t>
      </w:r>
      <w:r w:rsidRPr="00B804CE">
        <w:rPr>
          <w:rFonts w:ascii="Arial" w:hAnsi="Arial" w:cs="Arial"/>
          <w:b/>
          <w:szCs w:val="24"/>
          <w:lang w:val="en-AU"/>
        </w:rPr>
        <w:t xml:space="preserve"> </w:t>
      </w:r>
      <w:r w:rsidRPr="00917B4D">
        <w:rPr>
          <w:rFonts w:ascii="Arial" w:hAnsi="Arial" w:cs="Arial"/>
          <w:bCs/>
          <w:szCs w:val="24"/>
          <w:lang w:val="en-AU"/>
        </w:rPr>
        <w:t xml:space="preserve">Source 1 </w:t>
      </w:r>
      <w:r w:rsidRPr="00917B4D">
        <w:rPr>
          <w:rFonts w:ascii="Arial" w:hAnsi="Arial" w:cs="Arial"/>
          <w:szCs w:val="24"/>
          <w:lang w:val="en-AU"/>
        </w:rPr>
        <w:t xml:space="preserve">and Source </w:t>
      </w:r>
      <w:r w:rsidRPr="00917B4D">
        <w:rPr>
          <w:rFonts w:ascii="Arial" w:hAnsi="Arial" w:cs="Arial"/>
          <w:bCs/>
          <w:szCs w:val="24"/>
          <w:lang w:val="en-AU"/>
        </w:rPr>
        <w:t>2</w:t>
      </w:r>
      <w:r>
        <w:rPr>
          <w:rFonts w:ascii="Arial" w:hAnsi="Arial" w:cs="Arial"/>
          <w:bCs/>
          <w:szCs w:val="24"/>
          <w:lang w:val="en-AU"/>
        </w:rPr>
        <w:t xml:space="preserve"> </w:t>
      </w:r>
      <w:proofErr w:type="spellStart"/>
      <w:r>
        <w:rPr>
          <w:rFonts w:ascii="Arial" w:hAnsi="Arial" w:cs="Arial"/>
          <w:bCs/>
          <w:szCs w:val="24"/>
          <w:lang w:val="en-AU"/>
        </w:rPr>
        <w:t>regardng</w:t>
      </w:r>
      <w:proofErr w:type="spellEnd"/>
      <w:r>
        <w:rPr>
          <w:rFonts w:ascii="Arial" w:hAnsi="Arial" w:cs="Arial"/>
          <w:bCs/>
          <w:szCs w:val="24"/>
          <w:lang w:val="en-AU"/>
        </w:rPr>
        <w:t xml:space="preserve"> the impact of the economic forces represented</w:t>
      </w:r>
      <w:r w:rsidRPr="00917B4D">
        <w:rPr>
          <w:rFonts w:ascii="Arial" w:hAnsi="Arial" w:cs="Arial"/>
          <w:szCs w:val="24"/>
          <w:lang w:val="en-AU"/>
        </w:rPr>
        <w:t>.</w:t>
      </w:r>
      <w:r w:rsidRPr="00145AD5">
        <w:tab/>
      </w:r>
      <w:r>
        <w:t xml:space="preserve">              </w:t>
      </w:r>
      <w:r>
        <w:rPr>
          <w:rFonts w:ascii="Arial" w:hAnsi="Arial" w:cs="Arial"/>
        </w:rPr>
        <w:t>(6</w:t>
      </w:r>
      <w:r w:rsidRPr="00E0035E">
        <w:rPr>
          <w:rFonts w:ascii="Arial" w:hAnsi="Arial" w:cs="Arial"/>
        </w:rPr>
        <w:t xml:space="preserve"> marks</w:t>
      </w:r>
      <w:r>
        <w:rPr>
          <w:rFonts w:ascii="Arial" w:hAnsi="Arial" w:cs="Arial"/>
        </w:rPr>
        <w:t>)</w:t>
      </w:r>
    </w:p>
    <w:p w:rsidR="00B41C1A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Pr="00145AD5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 w:val="22"/>
          <w:szCs w:val="22"/>
        </w:rPr>
        <w:t>(c)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Cs w:val="24"/>
        </w:rPr>
        <w:t>Explain the historical context of</w:t>
      </w:r>
      <w:r w:rsidRPr="00145AD5">
        <w:rPr>
          <w:rFonts w:ascii="Arial" w:hAnsi="Arial" w:cs="Arial"/>
          <w:szCs w:val="24"/>
        </w:rPr>
        <w:t xml:space="preserve"> </w:t>
      </w:r>
      <w:r w:rsidRPr="00917B4D">
        <w:rPr>
          <w:rFonts w:ascii="Arial" w:hAnsi="Arial" w:cs="Arial"/>
          <w:szCs w:val="24"/>
        </w:rPr>
        <w:t xml:space="preserve">Source </w:t>
      </w:r>
      <w:r>
        <w:rPr>
          <w:rFonts w:ascii="Arial" w:hAnsi="Arial" w:cs="Arial"/>
          <w:szCs w:val="24"/>
        </w:rPr>
        <w:t>3</w:t>
      </w:r>
      <w:r w:rsidRPr="00917B4D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Include the relevant events, people and ideas depicted or represented in the source.                                                                      </w:t>
      </w:r>
      <w:r w:rsidRPr="00B804CE">
        <w:rPr>
          <w:rFonts w:ascii="Arial" w:hAnsi="Arial" w:cs="Arial"/>
          <w:szCs w:val="24"/>
        </w:rPr>
        <w:t xml:space="preserve">       </w:t>
      </w:r>
      <w:r>
        <w:rPr>
          <w:rFonts w:ascii="Arial" w:hAnsi="Arial" w:cs="Arial"/>
          <w:szCs w:val="24"/>
        </w:rPr>
        <w:t>(3</w:t>
      </w:r>
      <w:r w:rsidRPr="00B804CE">
        <w:rPr>
          <w:rFonts w:ascii="Arial" w:hAnsi="Arial" w:cs="Arial"/>
          <w:szCs w:val="24"/>
        </w:rPr>
        <w:t xml:space="preserve"> marks</w:t>
      </w:r>
      <w:r>
        <w:rPr>
          <w:rFonts w:ascii="Arial" w:hAnsi="Arial" w:cs="Arial"/>
          <w:szCs w:val="24"/>
        </w:rPr>
        <w:t>)</w:t>
      </w:r>
    </w:p>
    <w:p w:rsidR="00B41C1A" w:rsidRPr="00FA0268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B41C1A" w:rsidRPr="00145AD5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 w:val="22"/>
          <w:szCs w:val="22"/>
        </w:rPr>
        <w:t>(d)</w:t>
      </w:r>
      <w:r>
        <w:rPr>
          <w:rFonts w:ascii="Arial" w:hAnsi="Arial" w:cs="Arial"/>
          <w:b/>
          <w:sz w:val="22"/>
          <w:szCs w:val="22"/>
        </w:rPr>
        <w:tab/>
      </w:r>
      <w:r w:rsidRPr="003D528D">
        <w:rPr>
          <w:rFonts w:ascii="Arial" w:hAnsi="Arial" w:cs="Arial"/>
          <w:szCs w:val="24"/>
        </w:rPr>
        <w:t xml:space="preserve">Identify and </w:t>
      </w:r>
      <w:r>
        <w:rPr>
          <w:rFonts w:ascii="Arial" w:hAnsi="Arial" w:cs="Arial"/>
          <w:szCs w:val="24"/>
        </w:rPr>
        <w:t xml:space="preserve">account for the author’s perspectives in </w:t>
      </w:r>
      <w:proofErr w:type="spellStart"/>
      <w:r>
        <w:rPr>
          <w:rFonts w:ascii="Arial" w:hAnsi="Arial" w:cs="Arial"/>
          <w:szCs w:val="24"/>
        </w:rPr>
        <w:t>Surce</w:t>
      </w:r>
      <w:proofErr w:type="spellEnd"/>
      <w:r>
        <w:rPr>
          <w:rFonts w:ascii="Arial" w:hAnsi="Arial" w:cs="Arial"/>
          <w:szCs w:val="24"/>
        </w:rPr>
        <w:t xml:space="preserve"> 3 and Source 4 regarding the impact of the economic forces represented</w:t>
      </w:r>
      <w:r w:rsidRPr="003D528D">
        <w:rPr>
          <w:rFonts w:ascii="Arial" w:hAnsi="Arial" w:cs="Arial"/>
          <w:szCs w:val="24"/>
        </w:rPr>
        <w:t>.</w:t>
      </w:r>
      <w:r>
        <w:rPr>
          <w:rFonts w:ascii="ArialMT" w:hAnsi="ArialMT" w:cs="ArialMT"/>
          <w:szCs w:val="24"/>
        </w:rPr>
        <w:t xml:space="preserve"> </w:t>
      </w:r>
      <w:r w:rsidRPr="003D528D">
        <w:rPr>
          <w:rFonts w:ascii="Arial" w:hAnsi="Arial" w:cs="Arial"/>
          <w:i/>
          <w:szCs w:val="24"/>
        </w:rPr>
        <w:t xml:space="preserve">                            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>(</w:t>
      </w:r>
      <w:r w:rsidRPr="00B804CE">
        <w:rPr>
          <w:rFonts w:ascii="Arial" w:hAnsi="Arial" w:cs="Arial"/>
          <w:szCs w:val="24"/>
        </w:rPr>
        <w:t>6 marks</w:t>
      </w:r>
      <w:r>
        <w:rPr>
          <w:rFonts w:ascii="Arial" w:hAnsi="Arial" w:cs="Arial"/>
          <w:szCs w:val="24"/>
        </w:rPr>
        <w:t>)</w:t>
      </w:r>
    </w:p>
    <w:p w:rsidR="00B41C1A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8"/>
          <w:szCs w:val="28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8"/>
          <w:szCs w:val="28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8"/>
          <w:szCs w:val="28"/>
        </w:rPr>
      </w:pPr>
    </w:p>
    <w:p w:rsidR="001B1CAD" w:rsidRDefault="001B1CAD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8"/>
          <w:szCs w:val="28"/>
        </w:rPr>
      </w:pPr>
    </w:p>
    <w:p w:rsidR="00B41C1A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</w:rPr>
      </w:pPr>
    </w:p>
    <w:p w:rsidR="00B41C1A" w:rsidRPr="00B804CE" w:rsidRDefault="00B41C1A" w:rsidP="00B41C1A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1"/>
        <w:rPr>
          <w:rFonts w:ascii="Arial" w:hAnsi="Arial" w:cs="Arial"/>
        </w:rPr>
      </w:pPr>
      <w:r>
        <w:rPr>
          <w:rFonts w:ascii="Arial" w:hAnsi="Arial" w:cs="Arial"/>
          <w:b/>
        </w:rPr>
        <w:t>(e)</w:t>
      </w:r>
      <w:r>
        <w:rPr>
          <w:rFonts w:ascii="Arial" w:hAnsi="Arial" w:cs="Arial"/>
          <w:b/>
        </w:rPr>
        <w:tab/>
      </w:r>
      <w:r w:rsidRPr="002F55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lang w:val="en-AU"/>
        </w:rPr>
        <w:t xml:space="preserve">Evaluate the extent to which the </w:t>
      </w:r>
      <w:r w:rsidRPr="00917B4D">
        <w:rPr>
          <w:rFonts w:ascii="Arial" w:hAnsi="Arial" w:cs="Arial"/>
          <w:b/>
          <w:lang w:val="en-AU"/>
        </w:rPr>
        <w:t>four</w:t>
      </w:r>
      <w:r w:rsidRPr="00B804CE">
        <w:rPr>
          <w:rFonts w:ascii="Arial" w:hAnsi="Arial" w:cs="Arial"/>
          <w:bCs/>
          <w:szCs w:val="24"/>
          <w:lang w:val="en-AU"/>
        </w:rPr>
        <w:t xml:space="preserve"> </w:t>
      </w:r>
      <w:r w:rsidRPr="00B804CE">
        <w:rPr>
          <w:rFonts w:ascii="Arial" w:hAnsi="Arial" w:cs="Arial"/>
          <w:szCs w:val="24"/>
          <w:lang w:val="en-AU"/>
        </w:rPr>
        <w:t>sources</w:t>
      </w:r>
      <w:r>
        <w:rPr>
          <w:rFonts w:ascii="Arial" w:hAnsi="Arial" w:cs="Arial"/>
          <w:szCs w:val="24"/>
          <w:lang w:val="en-AU"/>
        </w:rPr>
        <w:t xml:space="preserve"> give an accurate insight into the significance of the changing economic circumstances during your period of study</w:t>
      </w:r>
      <w:r w:rsidRPr="00B804CE">
        <w:rPr>
          <w:rFonts w:ascii="Arial" w:hAnsi="Arial" w:cs="Arial"/>
          <w:szCs w:val="24"/>
          <w:lang w:val="en-AU"/>
        </w:rPr>
        <w:t xml:space="preserve">. </w:t>
      </w:r>
      <w:r>
        <w:rPr>
          <w:rFonts w:ascii="Arial" w:hAnsi="Arial" w:cs="Arial"/>
          <w:szCs w:val="24"/>
          <w:lang w:val="en-AU"/>
        </w:rPr>
        <w:t xml:space="preserve">     (6</w:t>
      </w:r>
      <w:r w:rsidRPr="00B804CE">
        <w:rPr>
          <w:rFonts w:ascii="Arial" w:hAnsi="Arial" w:cs="Arial"/>
          <w:szCs w:val="24"/>
          <w:lang w:val="en-AU"/>
        </w:rPr>
        <w:t xml:space="preserve"> marks)</w:t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Pr="00FA0268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C1A" w:rsidRDefault="00B41C1A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1B1CAD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Default="001B1CAD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Default="001B1CAD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Default="001B1CAD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Default="001B1CAD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Default="001B1CAD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Default="001B1CAD" w:rsidP="00B41C1A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Pr="00B41C1A" w:rsidRDefault="001B1CAD" w:rsidP="001B1CAD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  <w:u w:val="single"/>
        </w:rPr>
      </w:pPr>
      <w:r w:rsidRPr="00B41C1A">
        <w:rPr>
          <w:rFonts w:ascii="Arial" w:hAnsi="Arial" w:cs="Arial"/>
          <w:b/>
          <w:szCs w:val="24"/>
          <w:u w:val="single"/>
        </w:rPr>
        <w:lastRenderedPageBreak/>
        <w:t xml:space="preserve">Source Analysis Set </w:t>
      </w:r>
      <w:r>
        <w:rPr>
          <w:rFonts w:ascii="Arial" w:hAnsi="Arial" w:cs="Arial"/>
          <w:b/>
          <w:szCs w:val="24"/>
          <w:u w:val="single"/>
        </w:rPr>
        <w:t>Two</w:t>
      </w:r>
    </w:p>
    <w:p w:rsidR="001B1CAD" w:rsidRPr="00145AD5" w:rsidRDefault="001B1CAD" w:rsidP="001B1CAD">
      <w:pPr>
        <w:pStyle w:val="BodyTextIndent3"/>
        <w:tabs>
          <w:tab w:val="left" w:pos="3969"/>
          <w:tab w:val="left" w:pos="6804"/>
          <w:tab w:val="center" w:pos="9214"/>
        </w:tabs>
        <w:rPr>
          <w:rFonts w:ascii="Arial" w:hAnsi="Arial" w:cs="Arial"/>
          <w:b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B1CAD" w:rsidRPr="00145AD5" w:rsidRDefault="001B1CAD" w:rsidP="001B1CAD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B1CAD" w:rsidRPr="008B16E4" w:rsidRDefault="001B1CAD" w:rsidP="001B1CAD">
      <w:pPr>
        <w:pStyle w:val="question"/>
        <w:numPr>
          <w:ilvl w:val="0"/>
          <w:numId w:val="3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Explain the historical context of</w:t>
      </w:r>
      <w:r w:rsidRPr="00145AD5">
        <w:rPr>
          <w:rFonts w:ascii="Arial" w:hAnsi="Arial" w:cs="Arial"/>
          <w:szCs w:val="24"/>
        </w:rPr>
        <w:t xml:space="preserve"> </w:t>
      </w:r>
      <w:r w:rsidRPr="008B16E4">
        <w:rPr>
          <w:rFonts w:ascii="Arial" w:hAnsi="Arial" w:cs="Arial"/>
          <w:b/>
          <w:szCs w:val="24"/>
        </w:rPr>
        <w:t>Source 1</w:t>
      </w:r>
      <w:r w:rsidRPr="00145AD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Include the relevant events, people and ideas depicted or represented in the source.                                                                      </w:t>
      </w:r>
      <w:r>
        <w:rPr>
          <w:rFonts w:ascii="Arial" w:hAnsi="Arial" w:cs="Arial"/>
          <w:i/>
          <w:szCs w:val="24"/>
        </w:rPr>
        <w:t>(4 marks)</w:t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Pr="00E0035E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 w:val="22"/>
          <w:szCs w:val="22"/>
        </w:rPr>
        <w:t>(b)</w:t>
      </w:r>
      <w:r>
        <w:rPr>
          <w:rFonts w:ascii="Arial" w:hAnsi="Arial" w:cs="Arial"/>
          <w:b/>
          <w:sz w:val="22"/>
          <w:szCs w:val="22"/>
        </w:rPr>
        <w:tab/>
      </w:r>
      <w:r w:rsidRPr="00B804CE">
        <w:rPr>
          <w:rFonts w:ascii="Arial" w:hAnsi="Arial" w:cs="Arial"/>
          <w:szCs w:val="24"/>
          <w:lang w:val="en-AU"/>
        </w:rPr>
        <w:t>Compare and contrast the purpose of</w:t>
      </w:r>
      <w:r w:rsidRPr="00B804CE">
        <w:rPr>
          <w:rFonts w:ascii="Arial" w:hAnsi="Arial" w:cs="Arial"/>
          <w:b/>
          <w:szCs w:val="24"/>
          <w:lang w:val="en-AU"/>
        </w:rPr>
        <w:t xml:space="preserve"> </w:t>
      </w:r>
      <w:r w:rsidRPr="00B804CE">
        <w:rPr>
          <w:rFonts w:ascii="Arial" w:hAnsi="Arial" w:cs="Arial"/>
          <w:b/>
          <w:bCs/>
          <w:szCs w:val="24"/>
          <w:lang w:val="en-AU"/>
        </w:rPr>
        <w:t xml:space="preserve">Sources 1 </w:t>
      </w:r>
      <w:r w:rsidRPr="00B804CE">
        <w:rPr>
          <w:rFonts w:ascii="Arial" w:hAnsi="Arial" w:cs="Arial"/>
          <w:szCs w:val="24"/>
          <w:lang w:val="en-AU"/>
        </w:rPr>
        <w:t>and</w:t>
      </w:r>
      <w:r w:rsidRPr="00B804CE">
        <w:rPr>
          <w:rFonts w:ascii="Arial" w:hAnsi="Arial" w:cs="Arial"/>
          <w:b/>
          <w:szCs w:val="24"/>
          <w:lang w:val="en-AU"/>
        </w:rPr>
        <w:t xml:space="preserve"> </w:t>
      </w:r>
      <w:r w:rsidRPr="00B804CE">
        <w:rPr>
          <w:rFonts w:ascii="Arial" w:hAnsi="Arial" w:cs="Arial"/>
          <w:b/>
          <w:bCs/>
          <w:szCs w:val="24"/>
          <w:lang w:val="en-AU"/>
        </w:rPr>
        <w:t>2</w:t>
      </w:r>
      <w:r w:rsidRPr="00B804CE">
        <w:rPr>
          <w:rFonts w:ascii="Arial" w:hAnsi="Arial" w:cs="Arial"/>
          <w:b/>
          <w:szCs w:val="24"/>
          <w:lang w:val="en-AU"/>
        </w:rPr>
        <w:t>.</w:t>
      </w:r>
      <w:r w:rsidRPr="00145AD5">
        <w:tab/>
      </w:r>
      <w:r>
        <w:t xml:space="preserve">              </w:t>
      </w:r>
      <w:r>
        <w:rPr>
          <w:rFonts w:ascii="Arial" w:hAnsi="Arial" w:cs="Arial"/>
        </w:rPr>
        <w:t>(5</w:t>
      </w:r>
      <w:r w:rsidRPr="00E0035E">
        <w:rPr>
          <w:rFonts w:ascii="Arial" w:hAnsi="Arial" w:cs="Arial"/>
        </w:rPr>
        <w:t xml:space="preserve"> marks</w:t>
      </w:r>
      <w:r>
        <w:rPr>
          <w:rFonts w:ascii="Arial" w:hAnsi="Arial" w:cs="Arial"/>
        </w:rPr>
        <w:t>)</w:t>
      </w:r>
    </w:p>
    <w:p w:rsidR="001B1CAD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Pr="00145AD5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 w:val="22"/>
          <w:szCs w:val="22"/>
        </w:rPr>
        <w:t>(c)</w:t>
      </w:r>
      <w:r>
        <w:rPr>
          <w:rFonts w:ascii="Arial" w:hAnsi="Arial" w:cs="Arial"/>
          <w:b/>
          <w:sz w:val="22"/>
          <w:szCs w:val="22"/>
        </w:rPr>
        <w:tab/>
      </w:r>
      <w:r w:rsidRPr="003D528D">
        <w:rPr>
          <w:rFonts w:ascii="Arial" w:hAnsi="Arial" w:cs="Arial"/>
          <w:szCs w:val="24"/>
        </w:rPr>
        <w:t xml:space="preserve">Describe the message and tone of </w:t>
      </w:r>
      <w:r w:rsidRPr="003D528D">
        <w:rPr>
          <w:rFonts w:ascii="Arial" w:hAnsi="Arial" w:cs="Arial"/>
          <w:b/>
          <w:bCs/>
          <w:szCs w:val="24"/>
        </w:rPr>
        <w:t>Source</w:t>
      </w:r>
      <w:r w:rsidRPr="00B804CE">
        <w:rPr>
          <w:rFonts w:ascii="Arial-BoldMT" w:hAnsi="Arial-BoldMT" w:cs="Arial-BoldMT"/>
          <w:b/>
          <w:bCs/>
          <w:szCs w:val="24"/>
        </w:rPr>
        <w:t xml:space="preserve"> 3</w:t>
      </w:r>
      <w:r w:rsidRPr="00B804CE">
        <w:rPr>
          <w:rFonts w:ascii="ArialMT" w:hAnsi="ArialMT" w:cs="ArialMT"/>
          <w:szCs w:val="24"/>
        </w:rPr>
        <w:t>.</w:t>
      </w:r>
      <w:r w:rsidRPr="00145AD5">
        <w:rPr>
          <w:rFonts w:ascii="Arial" w:hAnsi="Arial" w:cs="Arial"/>
          <w:szCs w:val="24"/>
        </w:rPr>
        <w:tab/>
      </w:r>
      <w:r w:rsidRPr="00B804CE">
        <w:rPr>
          <w:rFonts w:ascii="Arial" w:hAnsi="Arial" w:cs="Arial"/>
          <w:szCs w:val="24"/>
        </w:rPr>
        <w:t xml:space="preserve">              </w:t>
      </w:r>
      <w:r>
        <w:rPr>
          <w:rFonts w:ascii="Arial" w:hAnsi="Arial" w:cs="Arial"/>
          <w:szCs w:val="24"/>
        </w:rPr>
        <w:t>(3</w:t>
      </w:r>
      <w:r w:rsidRPr="00B804CE">
        <w:rPr>
          <w:rFonts w:ascii="Arial" w:hAnsi="Arial" w:cs="Arial"/>
          <w:szCs w:val="24"/>
        </w:rPr>
        <w:t xml:space="preserve"> marks</w:t>
      </w:r>
      <w:r>
        <w:rPr>
          <w:rFonts w:ascii="Arial" w:hAnsi="Arial" w:cs="Arial"/>
          <w:szCs w:val="24"/>
        </w:rPr>
        <w:t>)</w:t>
      </w:r>
    </w:p>
    <w:p w:rsidR="001B1CAD" w:rsidRPr="00FA0268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22"/>
          <w:szCs w:val="22"/>
        </w:rPr>
      </w:pPr>
    </w:p>
    <w:p w:rsidR="001B1CAD" w:rsidRPr="00145AD5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 w:val="22"/>
          <w:szCs w:val="22"/>
        </w:rPr>
        <w:t>(d)</w:t>
      </w:r>
      <w:r>
        <w:rPr>
          <w:rFonts w:ascii="Arial" w:hAnsi="Arial" w:cs="Arial"/>
          <w:b/>
          <w:sz w:val="22"/>
          <w:szCs w:val="22"/>
        </w:rPr>
        <w:tab/>
      </w:r>
      <w:r w:rsidRPr="003D528D">
        <w:rPr>
          <w:rFonts w:ascii="Arial" w:hAnsi="Arial" w:cs="Arial"/>
          <w:szCs w:val="24"/>
        </w:rPr>
        <w:t xml:space="preserve">Identify and discuss why </w:t>
      </w:r>
      <w:r w:rsidRPr="003D528D">
        <w:rPr>
          <w:rFonts w:ascii="Arial" w:hAnsi="Arial" w:cs="Arial"/>
          <w:b/>
          <w:bCs/>
          <w:szCs w:val="24"/>
        </w:rPr>
        <w:t xml:space="preserve">Sources 3 </w:t>
      </w:r>
      <w:r w:rsidRPr="003D528D">
        <w:rPr>
          <w:rFonts w:ascii="Arial" w:hAnsi="Arial" w:cs="Arial"/>
          <w:szCs w:val="24"/>
        </w:rPr>
        <w:t xml:space="preserve">and </w:t>
      </w:r>
      <w:r w:rsidRPr="003D528D">
        <w:rPr>
          <w:rFonts w:ascii="Arial" w:hAnsi="Arial" w:cs="Arial"/>
          <w:b/>
          <w:bCs/>
          <w:szCs w:val="24"/>
        </w:rPr>
        <w:t xml:space="preserve">4 </w:t>
      </w:r>
      <w:r w:rsidRPr="003D528D">
        <w:rPr>
          <w:rFonts w:ascii="Arial" w:hAnsi="Arial" w:cs="Arial"/>
          <w:szCs w:val="24"/>
        </w:rPr>
        <w:t>are contestable.</w:t>
      </w:r>
      <w:r>
        <w:rPr>
          <w:rFonts w:ascii="ArialMT" w:hAnsi="ArialMT" w:cs="ArialMT"/>
          <w:szCs w:val="24"/>
        </w:rPr>
        <w:t xml:space="preserve"> </w:t>
      </w:r>
      <w:r w:rsidRPr="003D528D">
        <w:rPr>
          <w:rFonts w:ascii="Arial" w:hAnsi="Arial" w:cs="Arial"/>
          <w:i/>
          <w:szCs w:val="24"/>
        </w:rPr>
        <w:t xml:space="preserve">                            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>(</w:t>
      </w:r>
      <w:r w:rsidRPr="00B804CE">
        <w:rPr>
          <w:rFonts w:ascii="Arial" w:hAnsi="Arial" w:cs="Arial"/>
          <w:szCs w:val="24"/>
        </w:rPr>
        <w:t>6 marks</w:t>
      </w:r>
      <w:r>
        <w:rPr>
          <w:rFonts w:ascii="Arial" w:hAnsi="Arial" w:cs="Arial"/>
          <w:szCs w:val="24"/>
        </w:rPr>
        <w:t>)</w:t>
      </w:r>
    </w:p>
    <w:p w:rsidR="001B1CAD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b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b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b/>
        </w:rPr>
      </w:pPr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b/>
        </w:rPr>
      </w:pPr>
      <w:bookmarkStart w:id="0" w:name="_GoBack"/>
      <w:bookmarkEnd w:id="0"/>
    </w:p>
    <w:p w:rsidR="001B1CAD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(e)</w:t>
      </w:r>
      <w:r>
        <w:rPr>
          <w:rFonts w:ascii="Arial" w:hAnsi="Arial" w:cs="Arial"/>
          <w:b/>
        </w:rPr>
        <w:tab/>
      </w:r>
      <w:r w:rsidRPr="002F5550">
        <w:rPr>
          <w:rFonts w:ascii="Arial" w:hAnsi="Arial" w:cs="Arial"/>
          <w:szCs w:val="24"/>
        </w:rPr>
        <w:t xml:space="preserve"> </w:t>
      </w:r>
      <w:r w:rsidRPr="00B804CE">
        <w:rPr>
          <w:rFonts w:ascii="Arial" w:hAnsi="Arial" w:cs="Arial"/>
          <w:lang w:val="en-AU"/>
        </w:rPr>
        <w:t>Using your knowledge of the whole period of study, evaluate the importance of the</w:t>
      </w:r>
    </w:p>
    <w:p w:rsidR="001B1CAD" w:rsidRPr="00B804CE" w:rsidRDefault="001B1CAD" w:rsidP="001B1CA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</w:rPr>
      </w:pPr>
      <w:r>
        <w:rPr>
          <w:rFonts w:ascii="Arial" w:hAnsi="Arial" w:cs="Arial"/>
          <w:szCs w:val="24"/>
          <w:lang w:val="en-AU"/>
        </w:rPr>
        <w:t xml:space="preserve">            </w:t>
      </w:r>
      <w:proofErr w:type="gramStart"/>
      <w:r w:rsidRPr="00B804CE">
        <w:rPr>
          <w:rFonts w:ascii="Arial" w:hAnsi="Arial" w:cs="Arial"/>
          <w:szCs w:val="24"/>
          <w:lang w:val="en-AU"/>
        </w:rPr>
        <w:t>themes</w:t>
      </w:r>
      <w:proofErr w:type="gramEnd"/>
      <w:r w:rsidRPr="00B804CE">
        <w:rPr>
          <w:rFonts w:ascii="Arial" w:hAnsi="Arial" w:cs="Arial"/>
          <w:szCs w:val="24"/>
          <w:lang w:val="en-AU"/>
        </w:rPr>
        <w:t xml:space="preserve">, ideas and/or events represented in the </w:t>
      </w:r>
      <w:r w:rsidRPr="00B804CE">
        <w:rPr>
          <w:rFonts w:ascii="Arial" w:hAnsi="Arial" w:cs="Arial"/>
          <w:bCs/>
          <w:szCs w:val="24"/>
          <w:lang w:val="en-AU"/>
        </w:rPr>
        <w:t xml:space="preserve">four </w:t>
      </w:r>
      <w:r w:rsidRPr="00B804CE">
        <w:rPr>
          <w:rFonts w:ascii="Arial" w:hAnsi="Arial" w:cs="Arial"/>
          <w:szCs w:val="24"/>
          <w:lang w:val="en-AU"/>
        </w:rPr>
        <w:t xml:space="preserve">sources. </w:t>
      </w:r>
      <w:r>
        <w:rPr>
          <w:rFonts w:ascii="Arial" w:hAnsi="Arial" w:cs="Arial"/>
          <w:szCs w:val="24"/>
          <w:lang w:val="en-AU"/>
        </w:rPr>
        <w:t xml:space="preserve">                           </w:t>
      </w:r>
      <w:r w:rsidRPr="00B804CE">
        <w:rPr>
          <w:rFonts w:ascii="Arial" w:hAnsi="Arial" w:cs="Arial"/>
          <w:szCs w:val="24"/>
          <w:lang w:val="en-AU"/>
        </w:rPr>
        <w:t>(7 marks)</w:t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FA0268" w:rsidRDefault="001B1CAD" w:rsidP="001B1CAD">
      <w:p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1CAD" w:rsidRPr="001B1CAD" w:rsidRDefault="001B1CAD" w:rsidP="001B1CAD">
      <w:pPr>
        <w:rPr>
          <w:rFonts w:ascii="Arial" w:hAnsi="Arial" w:cs="Arial"/>
        </w:rPr>
      </w:pPr>
    </w:p>
    <w:sectPr w:rsidR="001B1CAD" w:rsidRPr="001B1CAD" w:rsidSect="00B41C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EE2"/>
    <w:multiLevelType w:val="hybridMultilevel"/>
    <w:tmpl w:val="38DE2AB8"/>
    <w:lvl w:ilvl="0" w:tplc="E09A0486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3D38BD"/>
    <w:multiLevelType w:val="hybridMultilevel"/>
    <w:tmpl w:val="3D5E92F2"/>
    <w:lvl w:ilvl="0" w:tplc="BD4A74EE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1A"/>
    <w:rsid w:val="001B1CAD"/>
    <w:rsid w:val="002B1A5D"/>
    <w:rsid w:val="0042607D"/>
    <w:rsid w:val="00B41C1A"/>
    <w:rsid w:val="00DD048B"/>
    <w:rsid w:val="00F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C1A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41C1A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B41C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41C1A"/>
    <w:rPr>
      <w:rFonts w:eastAsia="Times New Roman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C1A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41C1A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B41C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41C1A"/>
    <w:rPr>
      <w:rFonts w:eastAsia="Times New Roman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ED22BAF0</Template>
  <TotalTime>0</TotalTime>
  <Pages>4</Pages>
  <Words>208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2</cp:revision>
  <dcterms:created xsi:type="dcterms:W3CDTF">2018-04-12T03:21:00Z</dcterms:created>
  <dcterms:modified xsi:type="dcterms:W3CDTF">2018-04-12T03:21:00Z</dcterms:modified>
</cp:coreProperties>
</file>