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884" w:rsidRPr="007B3B98" w:rsidRDefault="0031043B" w:rsidP="002A7BC0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noProof/>
          <w:lang w:eastAsia="en-AU"/>
        </w:rPr>
        <w:drawing>
          <wp:anchor distT="0" distB="0" distL="114300" distR="114300" simplePos="0" relativeHeight="251656192" behindDoc="0" locked="0" layoutInCell="1" allowOverlap="1" wp14:anchorId="66A91212" wp14:editId="7F273219">
            <wp:simplePos x="0" y="0"/>
            <wp:positionH relativeFrom="column">
              <wp:posOffset>-20955</wp:posOffset>
            </wp:positionH>
            <wp:positionV relativeFrom="paragraph">
              <wp:posOffset>20955</wp:posOffset>
            </wp:positionV>
            <wp:extent cx="1200150" cy="1076325"/>
            <wp:effectExtent l="19050" t="0" r="0" b="0"/>
            <wp:wrapNone/>
            <wp:docPr id="1" name="Picture 5" descr="log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martTag w:uri="urn:schemas-microsoft-com:office:smarttags" w:element="PlaceName">
        <w:smartTag w:uri="urn:schemas-microsoft-com:office:smarttags" w:element="place">
          <w:r w:rsidR="00AE5884"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COMET</w:t>
          </w:r>
        </w:smartTag>
        <w:r w:rsidR="00AE5884"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PlaceType">
          <w:r w:rsidR="00AE5884"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BAY</w:t>
          </w:r>
        </w:smartTag>
        <w:r w:rsidR="00AE5884" w:rsidRPr="009C65F0">
          <w:rPr>
            <w:rFonts w:ascii="Trebuchet MS" w:hAnsi="Trebuchet MS" w:cs="Arial"/>
            <w:b/>
            <w:sz w:val="44"/>
            <w:szCs w:val="44"/>
            <w:u w:val="single"/>
          </w:rPr>
          <w:t xml:space="preserve"> </w:t>
        </w:r>
        <w:smartTag w:uri="urn:schemas-microsoft-com:office:smarttags" w:element="PlaceType">
          <w:r w:rsidR="00AE5884" w:rsidRPr="009C65F0">
            <w:rPr>
              <w:rFonts w:ascii="Trebuchet MS" w:hAnsi="Trebuchet MS" w:cs="Arial"/>
              <w:b/>
              <w:sz w:val="44"/>
              <w:szCs w:val="44"/>
              <w:u w:val="single"/>
            </w:rPr>
            <w:t>COLLEGE</w:t>
          </w:r>
        </w:smartTag>
      </w:smartTag>
    </w:p>
    <w:p w:rsidR="00AE5884" w:rsidRPr="009C65F0" w:rsidRDefault="00AE5884" w:rsidP="002A7BC0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</w:p>
    <w:p w:rsidR="00AE5884" w:rsidRDefault="002D1B51" w:rsidP="002A7BC0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 xml:space="preserve">Physics - Unit 2 - Task </w:t>
      </w:r>
      <w:r w:rsidR="006822B4">
        <w:rPr>
          <w:rFonts w:ascii="Trebuchet MS" w:hAnsi="Trebuchet MS" w:cs="Arial"/>
          <w:b/>
          <w:sz w:val="36"/>
          <w:szCs w:val="36"/>
        </w:rPr>
        <w:t>6</w:t>
      </w:r>
    </w:p>
    <w:p w:rsidR="00AE5884" w:rsidRPr="009C65F0" w:rsidRDefault="005F55CA" w:rsidP="002A7BC0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jc w:val="center"/>
        <w:rPr>
          <w:rFonts w:ascii="Trebuchet MS" w:hAnsi="Trebuchet MS" w:cs="Arial"/>
          <w:b/>
          <w:sz w:val="36"/>
          <w:szCs w:val="36"/>
        </w:rPr>
      </w:pPr>
      <w:r>
        <w:rPr>
          <w:rFonts w:ascii="Trebuchet MS" w:hAnsi="Trebuchet MS" w:cs="Arial"/>
          <w:b/>
          <w:sz w:val="36"/>
          <w:szCs w:val="36"/>
        </w:rPr>
        <w:t>Laboratory Test</w:t>
      </w:r>
    </w:p>
    <w:p w:rsidR="00AE5884" w:rsidRPr="007B3B98" w:rsidRDefault="00AE5884" w:rsidP="007E27E0">
      <w:pPr>
        <w:pStyle w:val="csbullet"/>
        <w:numPr>
          <w:ilvl w:val="0"/>
          <w:numId w:val="0"/>
        </w:numPr>
        <w:pBdr>
          <w:bottom w:val="single" w:sz="4" w:space="1" w:color="auto"/>
        </w:pBdr>
        <w:spacing w:before="0" w:after="0" w:line="240" w:lineRule="auto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8"/>
        </w:rPr>
        <w:t xml:space="preserve">Name:                                                               </w:t>
      </w:r>
      <w:r w:rsidR="007E27E0">
        <w:rPr>
          <w:rFonts w:ascii="Trebuchet MS" w:hAnsi="Trebuchet MS" w:cs="Arial"/>
          <w:b/>
          <w:sz w:val="28"/>
          <w:szCs w:val="28"/>
        </w:rPr>
        <w:t xml:space="preserve">             </w:t>
      </w:r>
      <w:r>
        <w:rPr>
          <w:rFonts w:ascii="Trebuchet MS" w:hAnsi="Trebuchet MS" w:cs="Arial"/>
          <w:b/>
          <w:sz w:val="28"/>
          <w:szCs w:val="28"/>
        </w:rPr>
        <w:t xml:space="preserve">   Total </w:t>
      </w:r>
      <w:r w:rsidRPr="00702F88">
        <w:rPr>
          <w:rFonts w:ascii="Trebuchet MS" w:hAnsi="Trebuchet MS" w:cs="Arial"/>
          <w:b/>
          <w:sz w:val="28"/>
          <w:szCs w:val="28"/>
        </w:rPr>
        <w:t>Marks</w:t>
      </w:r>
      <w:r>
        <w:rPr>
          <w:rFonts w:ascii="Trebuchet MS" w:hAnsi="Trebuchet MS" w:cs="Arial"/>
          <w:b/>
          <w:sz w:val="28"/>
          <w:szCs w:val="28"/>
        </w:rPr>
        <w:t xml:space="preserve">          /</w:t>
      </w:r>
      <w:r w:rsidR="000E459D">
        <w:rPr>
          <w:rFonts w:ascii="Trebuchet MS" w:hAnsi="Trebuchet MS" w:cs="Arial"/>
          <w:b/>
          <w:sz w:val="28"/>
          <w:szCs w:val="28"/>
        </w:rPr>
        <w:t>49</w:t>
      </w:r>
    </w:p>
    <w:p w:rsidR="00AE5884" w:rsidRPr="007656F4" w:rsidRDefault="002933A4" w:rsidP="002A7BC0">
      <w:pPr>
        <w:pStyle w:val="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AE5884" w:rsidRPr="007656F4">
        <w:rPr>
          <w:rFonts w:ascii="Times New Roman" w:hAnsi="Times New Roman"/>
          <w:b/>
          <w:sz w:val="24"/>
          <w:szCs w:val="24"/>
        </w:rPr>
        <w:t>0 minutes Reading and Writing time.</w:t>
      </w:r>
    </w:p>
    <w:p w:rsidR="00AE5884" w:rsidRPr="007656F4" w:rsidRDefault="00AE5884" w:rsidP="002A7BC0">
      <w:pPr>
        <w:pStyle w:val="PlainText"/>
        <w:rPr>
          <w:rFonts w:ascii="Times New Roman" w:hAnsi="Times New Roman"/>
          <w:b/>
          <w:sz w:val="24"/>
          <w:szCs w:val="24"/>
        </w:rPr>
      </w:pPr>
      <w:r w:rsidRPr="007656F4">
        <w:rPr>
          <w:rFonts w:ascii="Times New Roman" w:hAnsi="Times New Roman"/>
          <w:b/>
          <w:sz w:val="24"/>
          <w:szCs w:val="24"/>
        </w:rPr>
        <w:t>15 minutes to Collect Data from the Experiment</w:t>
      </w:r>
    </w:p>
    <w:p w:rsidR="00AE5884" w:rsidRPr="007656F4" w:rsidRDefault="00AE5884" w:rsidP="002A7BC0">
      <w:pPr>
        <w:pStyle w:val="PlainText"/>
        <w:rPr>
          <w:rFonts w:ascii="Times New Roman" w:hAnsi="Times New Roman"/>
          <w:b/>
          <w:sz w:val="24"/>
          <w:szCs w:val="24"/>
        </w:rPr>
      </w:pPr>
      <w:r w:rsidRPr="007656F4">
        <w:rPr>
          <w:rFonts w:ascii="Times New Roman" w:hAnsi="Times New Roman"/>
          <w:b/>
          <w:sz w:val="24"/>
          <w:szCs w:val="24"/>
        </w:rPr>
        <w:t>20 minutes to Finish the Report</w:t>
      </w:r>
    </w:p>
    <w:p w:rsidR="00AE5884" w:rsidRPr="007656F4" w:rsidRDefault="00AE5884" w:rsidP="002A7BC0">
      <w:pPr>
        <w:pStyle w:val="PlainText"/>
        <w:rPr>
          <w:rFonts w:ascii="Times New Roman" w:hAnsi="Times New Roman"/>
          <w:b/>
          <w:sz w:val="16"/>
          <w:szCs w:val="16"/>
        </w:rPr>
      </w:pPr>
    </w:p>
    <w:p w:rsidR="00AE5884" w:rsidRPr="00C95B77" w:rsidRDefault="00AE5884" w:rsidP="002A7BC0">
      <w:pPr>
        <w:pStyle w:val="PlainText"/>
        <w:rPr>
          <w:rFonts w:ascii="Times New Roman" w:hAnsi="Times New Roman"/>
          <w:b/>
          <w:sz w:val="24"/>
          <w:szCs w:val="24"/>
          <w:u w:val="single"/>
        </w:rPr>
      </w:pPr>
      <w:r w:rsidRPr="00C95B77">
        <w:rPr>
          <w:rFonts w:ascii="Times New Roman" w:hAnsi="Times New Roman"/>
          <w:b/>
          <w:sz w:val="24"/>
          <w:szCs w:val="24"/>
          <w:u w:val="single"/>
        </w:rPr>
        <w:t>Important:</w:t>
      </w:r>
    </w:p>
    <w:p w:rsidR="00AE5884" w:rsidRPr="007D0429" w:rsidRDefault="00AE5884" w:rsidP="007D0429">
      <w:pPr>
        <w:pStyle w:val="PlainText"/>
        <w:spacing w:after="240" w:line="276" w:lineRule="auto"/>
        <w:rPr>
          <w:rFonts w:ascii="Times New Roman" w:hAnsi="Times New Roman"/>
          <w:sz w:val="24"/>
          <w:szCs w:val="24"/>
        </w:rPr>
      </w:pPr>
      <w:r w:rsidRPr="007D0429">
        <w:rPr>
          <w:rFonts w:ascii="Times New Roman" w:hAnsi="Times New Roman"/>
          <w:sz w:val="24"/>
          <w:szCs w:val="24"/>
        </w:rPr>
        <w:t xml:space="preserve">It is advisable that the Hypothesis, </w:t>
      </w:r>
      <w:r w:rsidR="002933A4">
        <w:rPr>
          <w:rFonts w:ascii="Times New Roman" w:hAnsi="Times New Roman"/>
          <w:sz w:val="24"/>
          <w:szCs w:val="24"/>
        </w:rPr>
        <w:t>Variables</w:t>
      </w:r>
      <w:r w:rsidRPr="007D0429">
        <w:rPr>
          <w:rFonts w:ascii="Times New Roman" w:hAnsi="Times New Roman"/>
          <w:sz w:val="24"/>
          <w:szCs w:val="24"/>
        </w:rPr>
        <w:t>, and Method</w:t>
      </w:r>
      <w:r w:rsidR="002933A4">
        <w:rPr>
          <w:rFonts w:ascii="Times New Roman" w:hAnsi="Times New Roman"/>
          <w:sz w:val="24"/>
          <w:szCs w:val="24"/>
        </w:rPr>
        <w:t xml:space="preserve"> Diagram</w:t>
      </w:r>
      <w:r w:rsidRPr="007D0429">
        <w:rPr>
          <w:rFonts w:ascii="Times New Roman" w:hAnsi="Times New Roman"/>
          <w:sz w:val="24"/>
          <w:szCs w:val="24"/>
        </w:rPr>
        <w:t xml:space="preserve">, plus an </w:t>
      </w:r>
      <w:r w:rsidR="002933A4">
        <w:rPr>
          <w:rFonts w:ascii="Times New Roman" w:hAnsi="Times New Roman"/>
          <w:sz w:val="24"/>
          <w:szCs w:val="24"/>
        </w:rPr>
        <w:t>i</w:t>
      </w:r>
      <w:r w:rsidRPr="007D0429">
        <w:rPr>
          <w:rFonts w:ascii="Times New Roman" w:hAnsi="Times New Roman"/>
          <w:sz w:val="24"/>
          <w:szCs w:val="24"/>
        </w:rPr>
        <w:t>dea on how to record your results be completed before starting your experiments. Also it is recommended that you read all the material on this sheet before beginning.</w:t>
      </w:r>
    </w:p>
    <w:p w:rsidR="00AE5884" w:rsidRPr="007D0429" w:rsidRDefault="00AE5884" w:rsidP="007D0429">
      <w:pPr>
        <w:pStyle w:val="PlainText"/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7D0429">
        <w:rPr>
          <w:rFonts w:ascii="Times New Roman" w:hAnsi="Times New Roman"/>
          <w:b/>
          <w:sz w:val="24"/>
          <w:szCs w:val="24"/>
          <w:u w:val="single"/>
        </w:rPr>
        <w:t xml:space="preserve">Background </w:t>
      </w:r>
    </w:p>
    <w:p w:rsidR="007D0429" w:rsidRDefault="007D0429" w:rsidP="007D0429">
      <w:pPr>
        <w:pStyle w:val="PlainText"/>
        <w:spacing w:after="240" w:line="276" w:lineRule="auto"/>
        <w:rPr>
          <w:rFonts w:ascii="Times New Roman" w:hAnsi="Times New Roman"/>
          <w:b/>
          <w:sz w:val="24"/>
          <w:szCs w:val="24"/>
        </w:rPr>
      </w:pPr>
      <w:r w:rsidRPr="007D0429">
        <w:rPr>
          <w:rFonts w:ascii="Times New Roman" w:hAnsi="Times New Roman"/>
          <w:sz w:val="24"/>
          <w:szCs w:val="24"/>
        </w:rPr>
        <w:t xml:space="preserve">Light slows down when passing through different transparent materials. The more it slows down, the more it bends when it hits a </w:t>
      </w:r>
      <w:r w:rsidRPr="007D0429">
        <w:rPr>
          <w:rFonts w:ascii="Times New Roman" w:hAnsi="Times New Roman"/>
          <w:b/>
          <w:bCs/>
          <w:sz w:val="24"/>
          <w:szCs w:val="24"/>
        </w:rPr>
        <w:t xml:space="preserve">medium </w:t>
      </w:r>
      <w:r w:rsidRPr="007D0429">
        <w:rPr>
          <w:rFonts w:ascii="Times New Roman" w:hAnsi="Times New Roman"/>
          <w:sz w:val="24"/>
          <w:szCs w:val="24"/>
        </w:rPr>
        <w:t xml:space="preserve">made of that material. </w:t>
      </w:r>
      <w:r w:rsidR="00C65684">
        <w:rPr>
          <w:rFonts w:ascii="Times New Roman" w:hAnsi="Times New Roman"/>
          <w:b/>
          <w:bCs/>
          <w:sz w:val="24"/>
          <w:szCs w:val="24"/>
        </w:rPr>
        <w:t>Snell’s Law of Refract</w:t>
      </w:r>
      <w:r w:rsidRPr="007D0429">
        <w:rPr>
          <w:rFonts w:ascii="Times New Roman" w:hAnsi="Times New Roman"/>
          <w:b/>
          <w:bCs/>
          <w:sz w:val="24"/>
          <w:szCs w:val="24"/>
        </w:rPr>
        <w:t xml:space="preserve">ion </w:t>
      </w:r>
      <w:r w:rsidRPr="007D0429">
        <w:rPr>
          <w:rFonts w:ascii="Times New Roman" w:hAnsi="Times New Roman"/>
          <w:sz w:val="24"/>
          <w:szCs w:val="24"/>
        </w:rPr>
        <w:t xml:space="preserve">shows the relationship between incidence and refraction angles and the </w:t>
      </w:r>
      <w:r w:rsidRPr="007D0429">
        <w:rPr>
          <w:rFonts w:ascii="Times New Roman" w:hAnsi="Times New Roman"/>
          <w:b/>
          <w:bCs/>
          <w:sz w:val="24"/>
          <w:szCs w:val="24"/>
        </w:rPr>
        <w:t xml:space="preserve">phase </w:t>
      </w:r>
      <w:r w:rsidRPr="007D0429">
        <w:rPr>
          <w:rFonts w:ascii="Times New Roman" w:hAnsi="Times New Roman"/>
          <w:sz w:val="24"/>
          <w:szCs w:val="24"/>
        </w:rPr>
        <w:t xml:space="preserve">velocities of the materials involved. </w:t>
      </w:r>
      <w:r w:rsidR="00AE5884" w:rsidRPr="007D0429">
        <w:rPr>
          <w:rFonts w:ascii="Times New Roman" w:hAnsi="Times New Roman"/>
          <w:b/>
          <w:sz w:val="24"/>
          <w:szCs w:val="24"/>
        </w:rPr>
        <w:t xml:space="preserve">  </w:t>
      </w:r>
    </w:p>
    <w:p w:rsidR="00AE5884" w:rsidRPr="00C95B77" w:rsidRDefault="000A341F" w:rsidP="002A7BC0">
      <w:pPr>
        <w:pStyle w:val="PlainTex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Pre-Lab</w:t>
      </w:r>
    </w:p>
    <w:p w:rsidR="000A341F" w:rsidRPr="00400A35" w:rsidRDefault="000A341F" w:rsidP="003846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en-AU"/>
        </w:rPr>
      </w:pPr>
      <w:r w:rsidRPr="00400A35">
        <w:rPr>
          <w:rFonts w:ascii="Times New Roman" w:hAnsi="Times New Roman"/>
          <w:sz w:val="24"/>
          <w:szCs w:val="24"/>
          <w:lang w:val="en"/>
        </w:rPr>
        <w:t>Many materials have a well-</w:t>
      </w:r>
      <w:proofErr w:type="spellStart"/>
      <w:r w:rsidRPr="00400A35">
        <w:rPr>
          <w:rFonts w:ascii="Times New Roman" w:hAnsi="Times New Roman"/>
          <w:sz w:val="24"/>
          <w:szCs w:val="24"/>
          <w:lang w:val="en"/>
        </w:rPr>
        <w:t>characteri</w:t>
      </w:r>
      <w:r w:rsidR="00431342">
        <w:rPr>
          <w:rFonts w:ascii="Times New Roman" w:hAnsi="Times New Roman"/>
          <w:sz w:val="24"/>
          <w:szCs w:val="24"/>
          <w:lang w:val="en"/>
        </w:rPr>
        <w:t>s</w:t>
      </w:r>
      <w:r w:rsidRPr="00400A35">
        <w:rPr>
          <w:rFonts w:ascii="Times New Roman" w:hAnsi="Times New Roman"/>
          <w:sz w:val="24"/>
          <w:szCs w:val="24"/>
          <w:lang w:val="en"/>
        </w:rPr>
        <w:t>ed</w:t>
      </w:r>
      <w:proofErr w:type="spellEnd"/>
      <w:r w:rsidRPr="00400A35">
        <w:rPr>
          <w:rFonts w:ascii="Times New Roman" w:hAnsi="Times New Roman"/>
          <w:sz w:val="24"/>
          <w:szCs w:val="24"/>
          <w:lang w:val="en"/>
        </w:rPr>
        <w:t xml:space="preserve"> refractive index</w:t>
      </w:r>
      <w:r w:rsidR="00431342">
        <w:rPr>
          <w:rFonts w:ascii="Times New Roman" w:hAnsi="Times New Roman"/>
          <w:sz w:val="24"/>
          <w:szCs w:val="24"/>
          <w:lang w:val="en"/>
        </w:rPr>
        <w:t>.</w:t>
      </w:r>
    </w:p>
    <w:p w:rsidR="0096591E" w:rsidRPr="00400A35" w:rsidRDefault="000A341F" w:rsidP="0038466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en-AU"/>
        </w:rPr>
      </w:pPr>
      <w:r w:rsidRPr="00400A35">
        <w:rPr>
          <w:rFonts w:ascii="Times New Roman" w:hAnsi="Times New Roman"/>
          <w:sz w:val="24"/>
          <w:szCs w:val="24"/>
          <w:lang w:eastAsia="en-AU"/>
        </w:rPr>
        <w:t>Water is known to have a refractive index of 1.33</w:t>
      </w:r>
      <w:r w:rsidR="00431342">
        <w:rPr>
          <w:rFonts w:ascii="Times New Roman" w:hAnsi="Times New Roman"/>
          <w:sz w:val="24"/>
          <w:szCs w:val="24"/>
          <w:lang w:eastAsia="en-AU"/>
        </w:rPr>
        <w:t>3</w:t>
      </w:r>
      <w:r w:rsidRPr="00400A35">
        <w:rPr>
          <w:rFonts w:ascii="Times New Roman" w:hAnsi="Times New Roman"/>
          <w:sz w:val="24"/>
          <w:szCs w:val="24"/>
          <w:lang w:eastAsia="en-AU"/>
        </w:rPr>
        <w:t>, whereas Glycerol and Gelatine have refractive indices of 1.473 and 1.21, respectively</w:t>
      </w:r>
      <w:r w:rsidR="002C7D6D">
        <w:rPr>
          <w:rFonts w:ascii="Times New Roman" w:hAnsi="Times New Roman"/>
          <w:sz w:val="24"/>
          <w:szCs w:val="24"/>
          <w:lang w:eastAsia="en-AU"/>
        </w:rPr>
        <w:t>. While air has a refractive index of 1.00277.</w:t>
      </w:r>
    </w:p>
    <w:p w:rsidR="00431342" w:rsidRDefault="000A341F" w:rsidP="0043134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en-AU"/>
        </w:rPr>
      </w:pPr>
      <w:r w:rsidRPr="00400A35">
        <w:rPr>
          <w:rFonts w:ascii="Times New Roman" w:hAnsi="Times New Roman"/>
          <w:sz w:val="24"/>
          <w:szCs w:val="24"/>
          <w:lang w:eastAsia="en-AU"/>
        </w:rPr>
        <w:t>The speed of light remains constant, but constant relative to the material it is passing through.</w:t>
      </w:r>
      <w:r w:rsidR="002C7D6D">
        <w:rPr>
          <w:rFonts w:ascii="Times New Roman" w:hAnsi="Times New Roman"/>
          <w:sz w:val="24"/>
          <w:szCs w:val="24"/>
          <w:lang w:eastAsia="en-AU"/>
        </w:rPr>
        <w:t xml:space="preserve"> In a vacuum this </w:t>
      </w:r>
      <w:r w:rsidR="002C7D6D" w:rsidRPr="003033FA">
        <w:rPr>
          <w:rFonts w:ascii="Times New Roman" w:hAnsi="Times New Roman"/>
          <w:sz w:val="24"/>
          <w:szCs w:val="24"/>
          <w:lang w:eastAsia="en-AU"/>
        </w:rPr>
        <w:t xml:space="preserve">is </w:t>
      </w:r>
      <w:r w:rsidR="003033FA" w:rsidRPr="003033FA">
        <w:rPr>
          <w:rStyle w:val="nowrap1"/>
          <w:rFonts w:ascii="Times New Roman" w:hAnsi="Times New Roman"/>
          <w:bCs/>
          <w:sz w:val="24"/>
          <w:szCs w:val="24"/>
          <w:lang w:val="en"/>
        </w:rPr>
        <w:t>2</w:t>
      </w:r>
      <w:r w:rsidR="003033FA">
        <w:rPr>
          <w:rStyle w:val="nowrap1"/>
          <w:rFonts w:ascii="Times New Roman" w:hAnsi="Times New Roman"/>
          <w:bCs/>
          <w:sz w:val="24"/>
          <w:szCs w:val="24"/>
          <w:lang w:val="en"/>
        </w:rPr>
        <w:t>.</w:t>
      </w:r>
      <w:r w:rsidR="003033FA" w:rsidRPr="003033FA">
        <w:rPr>
          <w:rStyle w:val="nowrap1"/>
          <w:rFonts w:ascii="Times New Roman" w:hAnsi="Times New Roman"/>
          <w:bCs/>
          <w:sz w:val="24"/>
          <w:szCs w:val="24"/>
          <w:lang w:val="en"/>
        </w:rPr>
        <w:t>99792458</w:t>
      </w:r>
      <w:r w:rsidR="002C7D6D" w:rsidRPr="003033FA">
        <w:rPr>
          <w:rFonts w:ascii="Times New Roman" w:hAnsi="Times New Roman"/>
          <w:sz w:val="24"/>
          <w:szCs w:val="24"/>
          <w:lang w:eastAsia="en-AU"/>
        </w:rPr>
        <w:t xml:space="preserve"> </w:t>
      </w:r>
      <w:r w:rsidR="002C7D6D">
        <w:rPr>
          <w:rFonts w:ascii="Times New Roman" w:hAnsi="Times New Roman"/>
          <w:sz w:val="24"/>
          <w:szCs w:val="24"/>
          <w:lang w:eastAsia="en-AU"/>
        </w:rPr>
        <w:t>× 10</w:t>
      </w:r>
      <w:r w:rsidR="002C7D6D" w:rsidRPr="002C7D6D">
        <w:rPr>
          <w:rFonts w:ascii="Times New Roman" w:hAnsi="Times New Roman"/>
          <w:sz w:val="24"/>
          <w:szCs w:val="24"/>
          <w:vertAlign w:val="superscript"/>
          <w:lang w:eastAsia="en-AU"/>
        </w:rPr>
        <w:t>8</w:t>
      </w:r>
      <w:r w:rsidR="002C7D6D">
        <w:rPr>
          <w:rFonts w:ascii="Times New Roman" w:hAnsi="Times New Roman"/>
          <w:sz w:val="24"/>
          <w:szCs w:val="24"/>
          <w:lang w:eastAsia="en-AU"/>
        </w:rPr>
        <w:t xml:space="preserve"> m s</w:t>
      </w:r>
      <w:r w:rsidR="002C7D6D" w:rsidRPr="002C7D6D">
        <w:rPr>
          <w:rFonts w:ascii="Times New Roman" w:hAnsi="Times New Roman"/>
          <w:sz w:val="24"/>
          <w:szCs w:val="24"/>
          <w:vertAlign w:val="superscript"/>
          <w:lang w:eastAsia="en-AU"/>
        </w:rPr>
        <w:t>-1</w:t>
      </w:r>
      <w:r w:rsidR="002C7D6D" w:rsidRPr="002C7D6D">
        <w:rPr>
          <w:rFonts w:ascii="Times New Roman" w:hAnsi="Times New Roman"/>
          <w:sz w:val="24"/>
          <w:szCs w:val="24"/>
          <w:lang w:eastAsia="en-AU"/>
        </w:rPr>
        <w:t>.</w:t>
      </w:r>
    </w:p>
    <w:p w:rsidR="00431342" w:rsidRPr="00431342" w:rsidRDefault="00431342" w:rsidP="0043134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en-AU"/>
        </w:rPr>
      </w:pPr>
      <w:r>
        <w:rPr>
          <w:rFonts w:ascii="Times New Roman" w:hAnsi="Times New Roman"/>
          <w:sz w:val="24"/>
          <w:szCs w:val="24"/>
          <w:lang w:eastAsia="en-AU"/>
        </w:rPr>
        <w:t>The densities of Water, Glycerol and Gelatine are, 1.00 × 10</w:t>
      </w:r>
      <w:r w:rsidRPr="00431342">
        <w:rPr>
          <w:rFonts w:ascii="Times New Roman" w:hAnsi="Times New Roman"/>
          <w:sz w:val="24"/>
          <w:szCs w:val="24"/>
          <w:vertAlign w:val="superscript"/>
          <w:lang w:eastAsia="en-AU"/>
        </w:rPr>
        <w:t>3</w:t>
      </w:r>
      <w:r>
        <w:rPr>
          <w:rFonts w:ascii="Times New Roman" w:hAnsi="Times New Roman"/>
          <w:sz w:val="24"/>
          <w:szCs w:val="24"/>
          <w:lang w:eastAsia="en-AU"/>
        </w:rPr>
        <w:t xml:space="preserve"> kg/m</w:t>
      </w:r>
      <w:r w:rsidRPr="00431342">
        <w:rPr>
          <w:rFonts w:ascii="Times New Roman" w:hAnsi="Times New Roman"/>
          <w:sz w:val="24"/>
          <w:szCs w:val="24"/>
          <w:vertAlign w:val="superscript"/>
          <w:lang w:eastAsia="en-AU"/>
        </w:rPr>
        <w:t>3</w:t>
      </w:r>
      <w:r>
        <w:rPr>
          <w:rFonts w:ascii="Times New Roman" w:hAnsi="Times New Roman"/>
          <w:sz w:val="24"/>
          <w:szCs w:val="24"/>
          <w:lang w:eastAsia="en-AU"/>
        </w:rPr>
        <w:t>, 1.26 × 10</w:t>
      </w:r>
      <w:r w:rsidRPr="00431342">
        <w:rPr>
          <w:rFonts w:ascii="Times New Roman" w:hAnsi="Times New Roman"/>
          <w:sz w:val="24"/>
          <w:szCs w:val="24"/>
          <w:vertAlign w:val="superscript"/>
          <w:lang w:eastAsia="en-AU"/>
        </w:rPr>
        <w:t>3</w:t>
      </w:r>
      <w:r>
        <w:rPr>
          <w:rFonts w:ascii="Times New Roman" w:hAnsi="Times New Roman"/>
          <w:sz w:val="24"/>
          <w:szCs w:val="24"/>
          <w:lang w:eastAsia="en-AU"/>
        </w:rPr>
        <w:t xml:space="preserve"> kg/m</w:t>
      </w:r>
      <w:r w:rsidRPr="00431342">
        <w:rPr>
          <w:rFonts w:ascii="Times New Roman" w:hAnsi="Times New Roman"/>
          <w:sz w:val="24"/>
          <w:szCs w:val="24"/>
          <w:vertAlign w:val="superscript"/>
          <w:lang w:eastAsia="en-AU"/>
        </w:rPr>
        <w:t>3</w:t>
      </w:r>
      <w:r>
        <w:rPr>
          <w:rFonts w:ascii="Times New Roman" w:hAnsi="Times New Roman"/>
          <w:sz w:val="24"/>
          <w:szCs w:val="24"/>
          <w:lang w:eastAsia="en-AU"/>
        </w:rPr>
        <w:t>,</w:t>
      </w:r>
      <w:r w:rsidRPr="00431342">
        <w:rPr>
          <w:rFonts w:ascii="Times New Roman" w:hAnsi="Times New Roman"/>
          <w:sz w:val="24"/>
          <w:szCs w:val="24"/>
          <w:lang w:eastAsia="en-AU"/>
        </w:rPr>
        <w:t xml:space="preserve"> </w:t>
      </w:r>
      <w:r>
        <w:rPr>
          <w:rFonts w:ascii="Times New Roman" w:hAnsi="Times New Roman"/>
          <w:sz w:val="24"/>
          <w:szCs w:val="24"/>
          <w:lang w:eastAsia="en-AU"/>
        </w:rPr>
        <w:t>0.98 × 10</w:t>
      </w:r>
      <w:r w:rsidRPr="00431342">
        <w:rPr>
          <w:rFonts w:ascii="Times New Roman" w:hAnsi="Times New Roman"/>
          <w:sz w:val="24"/>
          <w:szCs w:val="24"/>
          <w:vertAlign w:val="superscript"/>
          <w:lang w:eastAsia="en-AU"/>
        </w:rPr>
        <w:t>3</w:t>
      </w:r>
      <w:r>
        <w:rPr>
          <w:rFonts w:ascii="Times New Roman" w:hAnsi="Times New Roman"/>
          <w:sz w:val="24"/>
          <w:szCs w:val="24"/>
          <w:lang w:eastAsia="en-AU"/>
        </w:rPr>
        <w:t xml:space="preserve"> kg/m</w:t>
      </w:r>
      <w:r w:rsidRPr="00431342">
        <w:rPr>
          <w:rFonts w:ascii="Times New Roman" w:hAnsi="Times New Roman"/>
          <w:sz w:val="24"/>
          <w:szCs w:val="24"/>
          <w:vertAlign w:val="superscript"/>
          <w:lang w:eastAsia="en-AU"/>
        </w:rPr>
        <w:t>3</w:t>
      </w:r>
      <w:r>
        <w:rPr>
          <w:rFonts w:ascii="Times New Roman" w:hAnsi="Times New Roman"/>
          <w:sz w:val="24"/>
          <w:szCs w:val="24"/>
          <w:lang w:eastAsia="en-AU"/>
        </w:rPr>
        <w:t>, respectively</w:t>
      </w:r>
    </w:p>
    <w:p w:rsidR="00AE5884" w:rsidRPr="00400A35" w:rsidRDefault="002933A4" w:rsidP="00384666">
      <w:pPr>
        <w:pStyle w:val="PlainText"/>
        <w:numPr>
          <w:ilvl w:val="0"/>
          <w:numId w:val="2"/>
        </w:numPr>
        <w:spacing w:after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 minutes to</w:t>
      </w:r>
      <w:r w:rsidR="00AE5884" w:rsidRPr="00400A35">
        <w:rPr>
          <w:rFonts w:ascii="Times New Roman" w:hAnsi="Times New Roman"/>
          <w:b/>
          <w:sz w:val="24"/>
          <w:szCs w:val="24"/>
        </w:rPr>
        <w:t xml:space="preserve"> Run the Experiment</w:t>
      </w:r>
    </w:p>
    <w:p w:rsidR="00A6485A" w:rsidRPr="00F800A9" w:rsidRDefault="00A6485A" w:rsidP="00A6485A">
      <w:pPr>
        <w:pStyle w:val="PlainText"/>
        <w:rPr>
          <w:rFonts w:ascii="Times New Roman" w:hAnsi="Times New Roman"/>
          <w:b/>
          <w:sz w:val="24"/>
          <w:szCs w:val="24"/>
          <w:u w:val="single"/>
        </w:rPr>
      </w:pPr>
      <w:r w:rsidRPr="00F800A9">
        <w:rPr>
          <w:rFonts w:ascii="Times New Roman" w:hAnsi="Times New Roman"/>
          <w:b/>
          <w:sz w:val="24"/>
          <w:szCs w:val="24"/>
          <w:u w:val="single"/>
        </w:rPr>
        <w:t>Aim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A6485A" w:rsidRPr="00A6485A" w:rsidRDefault="00E343A4" w:rsidP="00A6485A">
      <w:pPr>
        <w:pStyle w:val="PlainText"/>
        <w:rPr>
          <w:rFonts w:ascii="Times New Roman" w:hAnsi="Times New Roman"/>
          <w:sz w:val="24"/>
          <w:lang w:eastAsia="en-AU"/>
        </w:rPr>
      </w:pPr>
      <w:r>
        <w:rPr>
          <w:rFonts w:ascii="Times New Roman" w:hAnsi="Times New Roman"/>
          <w:sz w:val="24"/>
          <w:lang w:eastAsia="en-AU"/>
        </w:rPr>
        <w:t xml:space="preserve">To determine the validity of </w:t>
      </w:r>
      <w:r w:rsidR="00786606">
        <w:rPr>
          <w:rFonts w:ascii="Times New Roman" w:hAnsi="Times New Roman"/>
          <w:sz w:val="24"/>
          <w:lang w:eastAsia="en-AU"/>
        </w:rPr>
        <w:t>Snell’s</w:t>
      </w:r>
      <w:r>
        <w:rPr>
          <w:rFonts w:ascii="Times New Roman" w:hAnsi="Times New Roman"/>
          <w:sz w:val="24"/>
          <w:lang w:eastAsia="en-AU"/>
        </w:rPr>
        <w:t xml:space="preserve"> Law</w:t>
      </w:r>
      <w:r w:rsidR="00786606">
        <w:rPr>
          <w:rFonts w:ascii="Times New Roman" w:hAnsi="Times New Roman"/>
          <w:sz w:val="24"/>
          <w:lang w:eastAsia="en-AU"/>
        </w:rPr>
        <w:t xml:space="preserve"> by comparing the relative angles of incidence and refraction</w:t>
      </w:r>
      <w:r w:rsidR="00F14B4C">
        <w:rPr>
          <w:rFonts w:ascii="Times New Roman" w:hAnsi="Times New Roman"/>
          <w:sz w:val="24"/>
          <w:lang w:eastAsia="en-AU"/>
        </w:rPr>
        <w:t xml:space="preserve"> of two different substances</w:t>
      </w:r>
      <w:r w:rsidR="00A6485A" w:rsidRPr="00D97B27">
        <w:rPr>
          <w:rFonts w:ascii="Times New Roman" w:hAnsi="Times New Roman"/>
          <w:sz w:val="24"/>
          <w:lang w:eastAsia="en-AU"/>
        </w:rPr>
        <w:t>?</w:t>
      </w:r>
    </w:p>
    <w:p w:rsidR="00A6485A" w:rsidRDefault="00A6485A" w:rsidP="00A6485A">
      <w:pPr>
        <w:pStyle w:val="PlainText"/>
        <w:rPr>
          <w:rFonts w:ascii="Times New Roman" w:hAnsi="Times New Roman"/>
          <w:sz w:val="24"/>
          <w:szCs w:val="24"/>
        </w:rPr>
      </w:pPr>
    </w:p>
    <w:p w:rsidR="007E27E0" w:rsidRDefault="00643B82" w:rsidP="00643B82">
      <w:pPr>
        <w:pStyle w:val="PlainText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Hypothesis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7E27E0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(5 marks)</w:t>
      </w:r>
    </w:p>
    <w:p w:rsidR="007E27E0" w:rsidRPr="007E27E0" w:rsidRDefault="007E27E0" w:rsidP="00643B82">
      <w:pPr>
        <w:pStyle w:val="PlainText"/>
        <w:spacing w:line="360" w:lineRule="auto"/>
        <w:rPr>
          <w:rFonts w:ascii="Times New Roman" w:hAnsi="Times New Roman"/>
          <w:b/>
          <w:sz w:val="14"/>
          <w:szCs w:val="24"/>
        </w:rPr>
      </w:pPr>
    </w:p>
    <w:p w:rsidR="00A6485A" w:rsidRPr="00643B82" w:rsidRDefault="00643B82" w:rsidP="00643B82">
      <w:pPr>
        <w:pStyle w:val="PlainText"/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color w:val="808080"/>
          <w:sz w:val="24"/>
          <w:szCs w:val="24"/>
        </w:rPr>
        <w:t>__________________________________</w:t>
      </w:r>
      <w:r w:rsidR="00A6485A" w:rsidRPr="00392965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614B0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6485A" w:rsidRPr="00392965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</w:t>
      </w:r>
      <w:r w:rsidR="007E27E0">
        <w:rPr>
          <w:rFonts w:ascii="Times New Roman" w:hAnsi="Times New Roman"/>
          <w:color w:val="808080"/>
          <w:sz w:val="24"/>
          <w:szCs w:val="24"/>
        </w:rPr>
        <w:t>___________</w:t>
      </w:r>
      <w:r w:rsidR="00A6485A" w:rsidRPr="00392965">
        <w:rPr>
          <w:rFonts w:ascii="Times New Roman" w:hAnsi="Times New Roman"/>
          <w:color w:val="808080"/>
          <w:sz w:val="24"/>
          <w:szCs w:val="24"/>
        </w:rPr>
        <w:t>_______________________</w:t>
      </w:r>
    </w:p>
    <w:p w:rsidR="00A6485A" w:rsidRPr="00802AEF" w:rsidRDefault="00A6485A" w:rsidP="00A6485A">
      <w:pPr>
        <w:pStyle w:val="PlainText"/>
        <w:rPr>
          <w:rFonts w:ascii="Times New Roman" w:hAnsi="Times New Roman"/>
          <w:sz w:val="24"/>
          <w:szCs w:val="24"/>
        </w:rPr>
      </w:pPr>
      <w:r w:rsidRPr="00802AEF">
        <w:rPr>
          <w:rFonts w:ascii="Times New Roman" w:hAnsi="Times New Roman"/>
          <w:sz w:val="24"/>
          <w:szCs w:val="24"/>
        </w:rPr>
        <w:t xml:space="preserve">            </w:t>
      </w:r>
    </w:p>
    <w:p w:rsidR="007E27E0" w:rsidRDefault="007E27E0" w:rsidP="007E27E0">
      <w:pPr>
        <w:pStyle w:val="PlainText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Variable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 xml:space="preserve"> marks)</w:t>
      </w:r>
    </w:p>
    <w:p w:rsidR="007E27E0" w:rsidRPr="007E27E0" w:rsidRDefault="007E27E0" w:rsidP="007E27E0">
      <w:pPr>
        <w:pStyle w:val="PlainText"/>
        <w:spacing w:line="360" w:lineRule="auto"/>
        <w:rPr>
          <w:rFonts w:ascii="Times New Roman" w:hAnsi="Times New Roman"/>
          <w:b/>
          <w:sz w:val="14"/>
          <w:szCs w:val="24"/>
        </w:rPr>
      </w:pPr>
    </w:p>
    <w:p w:rsidR="007E27E0" w:rsidRDefault="007E27E0" w:rsidP="007E27E0">
      <w:pPr>
        <w:pStyle w:val="PlainText"/>
        <w:spacing w:line="360" w:lineRule="auto"/>
        <w:rPr>
          <w:rFonts w:ascii="Times New Roman" w:hAnsi="Times New Roman"/>
          <w:color w:val="808080"/>
          <w:sz w:val="24"/>
          <w:szCs w:val="24"/>
        </w:rPr>
      </w:pPr>
      <w:r>
        <w:rPr>
          <w:rFonts w:ascii="Times New Roman" w:hAnsi="Times New Roman"/>
          <w:color w:val="808080"/>
          <w:sz w:val="24"/>
          <w:szCs w:val="24"/>
        </w:rPr>
        <w:t>__________________________________</w:t>
      </w:r>
      <w:r w:rsidRPr="00392965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E27E0" w:rsidRDefault="007E27E0" w:rsidP="007E27E0">
      <w:pPr>
        <w:pStyle w:val="PlainText"/>
        <w:spacing w:line="276" w:lineRule="auto"/>
        <w:rPr>
          <w:rFonts w:ascii="Times New Roman" w:hAnsi="Times New Roman"/>
          <w:color w:val="808080"/>
          <w:sz w:val="24"/>
          <w:szCs w:val="24"/>
        </w:rPr>
      </w:pPr>
    </w:p>
    <w:p w:rsidR="00A6485A" w:rsidRDefault="00A6485A" w:rsidP="007E27E0">
      <w:pPr>
        <w:pStyle w:val="PlainText"/>
        <w:spacing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C95B77">
        <w:rPr>
          <w:rFonts w:ascii="Times New Roman" w:hAnsi="Times New Roman"/>
          <w:b/>
          <w:sz w:val="24"/>
          <w:szCs w:val="24"/>
          <w:u w:val="single"/>
        </w:rPr>
        <w:t>Apparatus (per group)</w:t>
      </w:r>
    </w:p>
    <w:p w:rsidR="00263099" w:rsidRDefault="00263099" w:rsidP="00A6485A">
      <w:pPr>
        <w:pStyle w:val="PlainText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69"/>
        <w:gridCol w:w="6095"/>
      </w:tblGrid>
      <w:tr w:rsidR="00A6485A" w:rsidRPr="00F13205" w:rsidTr="00F14B4C">
        <w:trPr>
          <w:trHeight w:val="1095"/>
        </w:trPr>
        <w:tc>
          <w:tcPr>
            <w:tcW w:w="3369" w:type="dxa"/>
          </w:tcPr>
          <w:p w:rsidR="00A6485A" w:rsidRPr="00F13205" w:rsidRDefault="00A6485A" w:rsidP="00DB2B09">
            <w:pPr>
              <w:pStyle w:val="PlainText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F13205">
              <w:rPr>
                <w:rFonts w:ascii="Times New Roman" w:hAnsi="Times New Roman"/>
                <w:sz w:val="24"/>
                <w:lang w:eastAsia="en-AU"/>
              </w:rPr>
              <w:t>Sheets of</w:t>
            </w:r>
            <w:r>
              <w:rPr>
                <w:rFonts w:ascii="Times New Roman" w:hAnsi="Times New Roman"/>
                <w:sz w:val="24"/>
                <w:lang w:eastAsia="en-AU"/>
              </w:rPr>
              <w:t xml:space="preserve"> grid</w:t>
            </w:r>
            <w:r w:rsidRPr="00F13205">
              <w:rPr>
                <w:rFonts w:ascii="Times New Roman" w:hAnsi="Times New Roman"/>
                <w:sz w:val="24"/>
                <w:lang w:eastAsia="en-AU"/>
              </w:rPr>
              <w:t xml:space="preserve"> paper</w:t>
            </w:r>
          </w:p>
          <w:p w:rsidR="00A6485A" w:rsidRPr="00F13205" w:rsidRDefault="00A6485A" w:rsidP="00DB2B09">
            <w:pPr>
              <w:pStyle w:val="PlainText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F13205">
              <w:rPr>
                <w:rFonts w:ascii="Times New Roman" w:hAnsi="Times New Roman"/>
                <w:sz w:val="24"/>
                <w:lang w:eastAsia="en-AU"/>
              </w:rPr>
              <w:t>Protractor</w:t>
            </w:r>
          </w:p>
          <w:p w:rsidR="00A6485A" w:rsidRPr="00F13205" w:rsidRDefault="00A6485A" w:rsidP="00DB2B09">
            <w:pPr>
              <w:pStyle w:val="PlainText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F13205">
              <w:rPr>
                <w:rFonts w:ascii="Times New Roman" w:hAnsi="Times New Roman"/>
                <w:sz w:val="24"/>
                <w:lang w:eastAsia="en-AU"/>
              </w:rPr>
              <w:t>Ruler</w:t>
            </w:r>
          </w:p>
          <w:p w:rsidR="00A6485A" w:rsidRPr="0096591E" w:rsidRDefault="00A6485A" w:rsidP="00DB2B09">
            <w:pPr>
              <w:pStyle w:val="PlainText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F13205">
              <w:rPr>
                <w:rFonts w:ascii="Times New Roman" w:hAnsi="Times New Roman"/>
                <w:sz w:val="24"/>
                <w:lang w:eastAsia="en-AU"/>
              </w:rPr>
              <w:t>Light Box</w:t>
            </w:r>
          </w:p>
          <w:p w:rsidR="00A6485A" w:rsidRPr="0096591E" w:rsidRDefault="00A6485A" w:rsidP="00F14B4C">
            <w:pPr>
              <w:pStyle w:val="PlainText"/>
              <w:numPr>
                <w:ilvl w:val="0"/>
                <w:numId w:val="4"/>
              </w:num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095" w:type="dxa"/>
          </w:tcPr>
          <w:p w:rsidR="00F14B4C" w:rsidRPr="00F13205" w:rsidRDefault="00F14B4C" w:rsidP="00F14B4C">
            <w:pPr>
              <w:pStyle w:val="PlainText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>Power Pack</w:t>
            </w:r>
            <w:r>
              <w:rPr>
                <w:rFonts w:ascii="Times New Roman" w:hAnsi="Times New Roman"/>
                <w:sz w:val="24"/>
                <w:lang w:eastAsia="en-AU"/>
              </w:rPr>
              <w:t xml:space="preserve"> and Chords</w:t>
            </w:r>
          </w:p>
          <w:p w:rsidR="00A6485A" w:rsidRPr="00F13205" w:rsidRDefault="00A6485A" w:rsidP="00DB2B09">
            <w:pPr>
              <w:pStyle w:val="PlainText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F13205">
              <w:rPr>
                <w:rFonts w:ascii="Times New Roman" w:hAnsi="Times New Roman"/>
                <w:sz w:val="24"/>
                <w:lang w:eastAsia="en-AU"/>
              </w:rPr>
              <w:t xml:space="preserve">Petri dish filled with </w:t>
            </w:r>
            <w:r w:rsidR="000A341F" w:rsidRPr="00F13205">
              <w:rPr>
                <w:rFonts w:ascii="Times New Roman" w:hAnsi="Times New Roman"/>
                <w:sz w:val="24"/>
                <w:lang w:eastAsia="en-AU"/>
              </w:rPr>
              <w:t>Gelatine</w:t>
            </w:r>
          </w:p>
          <w:p w:rsidR="00A6485A" w:rsidRPr="00F13205" w:rsidRDefault="00A6485A" w:rsidP="00DB2B09">
            <w:pPr>
              <w:pStyle w:val="PlainText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eastAsia="en-AU"/>
              </w:rPr>
              <w:t xml:space="preserve">Petri dish filled with </w:t>
            </w:r>
            <w:r w:rsidR="000A341F">
              <w:rPr>
                <w:rFonts w:ascii="Times New Roman" w:hAnsi="Times New Roman"/>
                <w:sz w:val="24"/>
                <w:lang w:eastAsia="en-AU"/>
              </w:rPr>
              <w:t>Glycerol</w:t>
            </w:r>
          </w:p>
          <w:p w:rsidR="00A6485A" w:rsidRPr="00F13205" w:rsidRDefault="00A6485A" w:rsidP="00DB2B09">
            <w:pPr>
              <w:pStyle w:val="PlainText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00A35" w:rsidRDefault="00400A35" w:rsidP="00A6485A">
      <w:pPr>
        <w:pStyle w:val="PlainText"/>
        <w:rPr>
          <w:rFonts w:ascii="Times New Roman" w:hAnsi="Times New Roman"/>
          <w:b/>
          <w:sz w:val="24"/>
          <w:szCs w:val="24"/>
          <w:u w:val="single"/>
        </w:rPr>
      </w:pPr>
    </w:p>
    <w:p w:rsidR="000E459D" w:rsidRDefault="00A6485A" w:rsidP="000E459D">
      <w:pPr>
        <w:pStyle w:val="PlainText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Method</w:t>
      </w:r>
      <w:r w:rsidR="000E459D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</w:t>
      </w:r>
      <w:r w:rsidR="000E459D">
        <w:rPr>
          <w:rFonts w:ascii="Times New Roman" w:hAnsi="Times New Roman"/>
          <w:b/>
          <w:sz w:val="24"/>
          <w:szCs w:val="24"/>
        </w:rPr>
        <w:t xml:space="preserve">                       </w:t>
      </w:r>
      <w:r w:rsidR="000E459D">
        <w:rPr>
          <w:rFonts w:ascii="Times New Roman" w:hAnsi="Times New Roman"/>
          <w:b/>
          <w:sz w:val="24"/>
          <w:szCs w:val="24"/>
        </w:rPr>
        <w:t xml:space="preserve">                   </w:t>
      </w:r>
      <w:r w:rsidR="000E459D">
        <w:rPr>
          <w:rFonts w:ascii="Times New Roman" w:hAnsi="Times New Roman"/>
          <w:b/>
          <w:sz w:val="24"/>
          <w:szCs w:val="24"/>
        </w:rPr>
        <w:t xml:space="preserve">           </w:t>
      </w:r>
      <w:r w:rsidR="000E459D">
        <w:rPr>
          <w:rFonts w:ascii="Times New Roman" w:hAnsi="Times New Roman"/>
          <w:b/>
          <w:sz w:val="24"/>
          <w:szCs w:val="24"/>
        </w:rPr>
        <w:t xml:space="preserve">      (</w:t>
      </w:r>
      <w:r w:rsidR="000E459D">
        <w:rPr>
          <w:rFonts w:ascii="Times New Roman" w:hAnsi="Times New Roman"/>
          <w:b/>
          <w:sz w:val="24"/>
          <w:szCs w:val="24"/>
        </w:rPr>
        <w:t>2</w:t>
      </w:r>
      <w:r w:rsidR="000E459D">
        <w:rPr>
          <w:rFonts w:ascii="Times New Roman" w:hAnsi="Times New Roman"/>
          <w:b/>
          <w:sz w:val="24"/>
          <w:szCs w:val="24"/>
        </w:rPr>
        <w:t xml:space="preserve"> marks)</w:t>
      </w:r>
    </w:p>
    <w:p w:rsidR="00A6485A" w:rsidRDefault="00A6485A" w:rsidP="00A6485A">
      <w:pPr>
        <w:pStyle w:val="PlainText"/>
        <w:rPr>
          <w:rFonts w:ascii="Times New Roman" w:hAnsi="Times New Roman"/>
          <w:sz w:val="24"/>
          <w:szCs w:val="24"/>
        </w:rPr>
      </w:pPr>
    </w:p>
    <w:p w:rsidR="00A6485A" w:rsidRPr="00263099" w:rsidRDefault="0087036C" w:rsidP="00A648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lang w:eastAsia="en-AU"/>
        </w:rPr>
      </w:pPr>
      <w:r>
        <w:rPr>
          <w:rFonts w:ascii="Times New Roman" w:hAnsi="Times New Roman"/>
          <w:sz w:val="24"/>
          <w:lang w:eastAsia="en-AU"/>
        </w:rPr>
        <w:t>Using the results sheet,</w:t>
      </w:r>
      <w:r w:rsidR="00A6485A" w:rsidRPr="00263099">
        <w:rPr>
          <w:rFonts w:ascii="Times New Roman" w:hAnsi="Times New Roman"/>
          <w:sz w:val="24"/>
          <w:lang w:eastAsia="en-AU"/>
        </w:rPr>
        <w:t xml:space="preserve"> place it flat in front of the light box.</w:t>
      </w:r>
    </w:p>
    <w:p w:rsidR="00A6485A" w:rsidRPr="00263099" w:rsidRDefault="00A6485A" w:rsidP="00A648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lang w:eastAsia="en-AU"/>
        </w:rPr>
      </w:pPr>
      <w:r w:rsidRPr="00263099">
        <w:rPr>
          <w:rFonts w:ascii="Times New Roman" w:hAnsi="Times New Roman"/>
          <w:sz w:val="24"/>
          <w:lang w:eastAsia="en-AU"/>
        </w:rPr>
        <w:t xml:space="preserve">Adjust the light in the light box until the sides of the light beam exit parallel. </w:t>
      </w:r>
    </w:p>
    <w:p w:rsidR="00A6485A" w:rsidRPr="00263099" w:rsidRDefault="00A6485A" w:rsidP="00A648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lang w:eastAsia="en-AU"/>
        </w:rPr>
      </w:pPr>
      <w:r w:rsidRPr="00263099">
        <w:rPr>
          <w:rFonts w:ascii="Times New Roman" w:hAnsi="Times New Roman"/>
          <w:sz w:val="24"/>
          <w:lang w:eastAsia="en-AU"/>
        </w:rPr>
        <w:t>Place the single slit cover over the light source.</w:t>
      </w:r>
    </w:p>
    <w:p w:rsidR="00A6485A" w:rsidRDefault="00A6485A" w:rsidP="00A648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lang w:eastAsia="en-AU"/>
        </w:rPr>
      </w:pPr>
      <w:r w:rsidRPr="00263099">
        <w:rPr>
          <w:rFonts w:ascii="Times New Roman" w:hAnsi="Times New Roman"/>
          <w:sz w:val="24"/>
          <w:lang w:eastAsia="en-AU"/>
        </w:rPr>
        <w:t xml:space="preserve">Place one of the test materials on the sheet of paper, </w:t>
      </w:r>
      <w:r w:rsidR="0087036C">
        <w:rPr>
          <w:rFonts w:ascii="Times New Roman" w:hAnsi="Times New Roman"/>
          <w:sz w:val="24"/>
          <w:lang w:eastAsia="en-AU"/>
        </w:rPr>
        <w:t>positioned in the circle.</w:t>
      </w:r>
    </w:p>
    <w:p w:rsidR="0087036C" w:rsidRPr="00263099" w:rsidRDefault="0087036C" w:rsidP="00A648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lang w:eastAsia="en-AU"/>
        </w:rPr>
      </w:pPr>
      <w:r>
        <w:rPr>
          <w:rFonts w:ascii="Times New Roman" w:hAnsi="Times New Roman"/>
          <w:sz w:val="24"/>
          <w:lang w:eastAsia="en-AU"/>
        </w:rPr>
        <w:t>Line up the light ray so it enters the petri dish at 20</w:t>
      </w:r>
      <w:r w:rsidRPr="0087036C">
        <w:rPr>
          <w:rFonts w:ascii="Times New Roman" w:hAnsi="Times New Roman"/>
          <w:sz w:val="24"/>
          <w:vertAlign w:val="superscript"/>
          <w:lang w:eastAsia="en-AU"/>
        </w:rPr>
        <w:t>o</w:t>
      </w:r>
      <w:r>
        <w:rPr>
          <w:rFonts w:ascii="Times New Roman" w:hAnsi="Times New Roman"/>
          <w:sz w:val="24"/>
          <w:lang w:eastAsia="en-AU"/>
        </w:rPr>
        <w:t>, 35</w:t>
      </w:r>
      <w:r w:rsidRPr="0087036C">
        <w:rPr>
          <w:rFonts w:ascii="Times New Roman" w:hAnsi="Times New Roman"/>
          <w:sz w:val="24"/>
          <w:vertAlign w:val="superscript"/>
          <w:lang w:eastAsia="en-AU"/>
        </w:rPr>
        <w:t>o</w:t>
      </w:r>
      <w:r>
        <w:rPr>
          <w:rFonts w:ascii="Times New Roman" w:hAnsi="Times New Roman"/>
          <w:sz w:val="24"/>
          <w:lang w:eastAsia="en-AU"/>
        </w:rPr>
        <w:t xml:space="preserve"> and 50</w:t>
      </w:r>
      <w:r w:rsidRPr="0087036C">
        <w:rPr>
          <w:rFonts w:ascii="Times New Roman" w:hAnsi="Times New Roman"/>
          <w:sz w:val="24"/>
          <w:vertAlign w:val="superscript"/>
          <w:lang w:eastAsia="en-AU"/>
        </w:rPr>
        <w:t>o</w:t>
      </w:r>
      <w:r>
        <w:rPr>
          <w:rFonts w:ascii="Times New Roman" w:hAnsi="Times New Roman"/>
          <w:sz w:val="24"/>
          <w:lang w:eastAsia="en-AU"/>
        </w:rPr>
        <w:t xml:space="preserve"> to the normal.</w:t>
      </w:r>
    </w:p>
    <w:p w:rsidR="00A6485A" w:rsidRPr="00263099" w:rsidRDefault="00A6485A" w:rsidP="00A648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lang w:eastAsia="en-AU"/>
        </w:rPr>
      </w:pPr>
      <w:r w:rsidRPr="00263099">
        <w:rPr>
          <w:rFonts w:ascii="Times New Roman" w:hAnsi="Times New Roman"/>
          <w:sz w:val="24"/>
          <w:lang w:eastAsia="en-AU"/>
        </w:rPr>
        <w:t>Trace the outline of the beam of light onto the paper,</w:t>
      </w:r>
      <w:r w:rsidR="0087036C">
        <w:rPr>
          <w:rFonts w:ascii="Times New Roman" w:hAnsi="Times New Roman"/>
          <w:sz w:val="24"/>
          <w:lang w:eastAsia="en-AU"/>
        </w:rPr>
        <w:t xml:space="preserve"> starting from the light source and indicating the point where it enters and exits the petri dish. (Note: The entry point should be constant)</w:t>
      </w:r>
    </w:p>
    <w:p w:rsidR="00A6485A" w:rsidRPr="00CD0E98" w:rsidRDefault="00A6485A" w:rsidP="00A648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lang w:eastAsia="en-AU"/>
        </w:rPr>
      </w:pPr>
      <w:r w:rsidRPr="00263099">
        <w:rPr>
          <w:rFonts w:ascii="Times New Roman" w:hAnsi="Times New Roman"/>
          <w:sz w:val="24"/>
          <w:lang w:eastAsia="en-AU"/>
        </w:rPr>
        <w:t>Measure the angle of incidence with the angle of re</w:t>
      </w:r>
      <w:r w:rsidR="004614B0">
        <w:rPr>
          <w:rFonts w:ascii="Times New Roman" w:hAnsi="Times New Roman"/>
          <w:sz w:val="24"/>
          <w:lang w:eastAsia="en-AU"/>
        </w:rPr>
        <w:t>fraction</w:t>
      </w:r>
      <w:r w:rsidRPr="00263099">
        <w:rPr>
          <w:rFonts w:ascii="Times New Roman" w:hAnsi="Times New Roman"/>
          <w:sz w:val="24"/>
          <w:lang w:eastAsia="en-AU"/>
        </w:rPr>
        <w:t xml:space="preserve"> (</w:t>
      </w:r>
      <w:r w:rsidR="0087036C">
        <w:rPr>
          <w:rFonts w:ascii="Times New Roman" w:hAnsi="Times New Roman"/>
          <w:sz w:val="24"/>
          <w:lang w:eastAsia="en-AU"/>
        </w:rPr>
        <w:t>see F</w:t>
      </w:r>
      <w:r w:rsidRPr="00263099">
        <w:rPr>
          <w:rFonts w:ascii="Times New Roman" w:hAnsi="Times New Roman"/>
          <w:sz w:val="24"/>
          <w:lang w:eastAsia="en-AU"/>
        </w:rPr>
        <w:t>igure 1).</w:t>
      </w:r>
      <w:r w:rsidRPr="00263099">
        <w:rPr>
          <w:rFonts w:ascii="Times New Roman" w:hAnsi="Times New Roman"/>
          <w:b/>
          <w:sz w:val="28"/>
          <w:szCs w:val="24"/>
        </w:rPr>
        <w:t xml:space="preserve"> </w:t>
      </w:r>
    </w:p>
    <w:p w:rsidR="00CD0E98" w:rsidRPr="00CD0E98" w:rsidRDefault="00CD0E98" w:rsidP="00A648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lang w:eastAsia="en-AU"/>
        </w:rPr>
      </w:pPr>
      <w:r w:rsidRPr="00CD0E98">
        <w:rPr>
          <w:rFonts w:ascii="Times New Roman" w:hAnsi="Times New Roman"/>
          <w:sz w:val="24"/>
          <w:szCs w:val="24"/>
        </w:rPr>
        <w:t>Repeat for other test materials</w:t>
      </w:r>
    </w:p>
    <w:p w:rsidR="00A6485A" w:rsidRDefault="00263099" w:rsidP="007656F4">
      <w:r>
        <w:rPr>
          <w:rFonts w:ascii="Times New Roman" w:hAnsi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B5E85" wp14:editId="5255E16B">
                <wp:simplePos x="0" y="0"/>
                <wp:positionH relativeFrom="column">
                  <wp:posOffset>393065</wp:posOffset>
                </wp:positionH>
                <wp:positionV relativeFrom="paragraph">
                  <wp:posOffset>33655</wp:posOffset>
                </wp:positionV>
                <wp:extent cx="5991225" cy="35623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356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85A" w:rsidRPr="0087036C" w:rsidRDefault="00A6485A" w:rsidP="00A6485A">
                            <w:pPr>
                              <w:rPr>
                                <w:sz w:val="20"/>
                              </w:rPr>
                            </w:pPr>
                          </w:p>
                          <w:p w:rsidR="001F55D7" w:rsidRPr="0087036C" w:rsidRDefault="001F55D7" w:rsidP="00A6485A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036C" w:rsidRPr="0087036C" w:rsidRDefault="0087036C" w:rsidP="00A6485A">
                            <w:pPr>
                              <w:rPr>
                                <w:sz w:val="20"/>
                              </w:rPr>
                            </w:pPr>
                          </w:p>
                          <w:p w:rsidR="00A6485A" w:rsidRPr="0087036C" w:rsidRDefault="00A6485A" w:rsidP="00A6485A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7036C" w:rsidRDefault="0087036C" w:rsidP="00A6485A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57F6F" w:rsidRDefault="00657F6F" w:rsidP="00A6485A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57F6F" w:rsidRDefault="00657F6F" w:rsidP="00A6485A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57F6F" w:rsidRDefault="00657F6F" w:rsidP="00A6485A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57F6F" w:rsidRDefault="00657F6F" w:rsidP="00A6485A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57F6F" w:rsidRPr="0087036C" w:rsidRDefault="00657F6F" w:rsidP="00A6485A">
                            <w:pPr>
                              <w:rPr>
                                <w:sz w:val="20"/>
                              </w:rPr>
                            </w:pPr>
                          </w:p>
                          <w:p w:rsidR="00263099" w:rsidRPr="001F55D7" w:rsidRDefault="00263099" w:rsidP="00A6485A">
                            <w:pPr>
                              <w:rPr>
                                <w:sz w:val="6"/>
                              </w:rPr>
                            </w:pPr>
                          </w:p>
                          <w:p w:rsidR="00A6485A" w:rsidRPr="00344CE8" w:rsidRDefault="00A6485A" w:rsidP="00A6485A">
                            <w:pPr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344CE8">
                              <w:rPr>
                                <w:rFonts w:ascii="Times New Roman" w:hAnsi="Times New Roman"/>
                                <w:sz w:val="24"/>
                              </w:rPr>
                              <w:t>Figure 1: Laboratory equipment set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.95pt;margin-top:2.65pt;width:471.75pt;height:28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">
                <v:textbox>
                  <w:txbxContent>
                    <w:p w:rsidR="00A6485A" w:rsidRPr="0087036C" w:rsidRDefault="00A6485A" w:rsidP="00A6485A">
                      <w:pPr>
                        <w:rPr>
                          <w:sz w:val="20"/>
                        </w:rPr>
                      </w:pPr>
                    </w:p>
                    <w:p w:rsidR="001F55D7" w:rsidRPr="0087036C" w:rsidRDefault="001F55D7" w:rsidP="00A6485A">
                      <w:pPr>
                        <w:rPr>
                          <w:sz w:val="20"/>
                        </w:rPr>
                      </w:pPr>
                    </w:p>
                    <w:p w:rsidR="0087036C" w:rsidRPr="0087036C" w:rsidRDefault="0087036C" w:rsidP="00A6485A">
                      <w:pPr>
                        <w:rPr>
                          <w:sz w:val="20"/>
                        </w:rPr>
                      </w:pPr>
                    </w:p>
                    <w:p w:rsidR="00A6485A" w:rsidRPr="0087036C" w:rsidRDefault="00A6485A" w:rsidP="00A6485A">
                      <w:pPr>
                        <w:rPr>
                          <w:sz w:val="20"/>
                        </w:rPr>
                      </w:pPr>
                    </w:p>
                    <w:p w:rsidR="0087036C" w:rsidRDefault="0087036C" w:rsidP="00A6485A">
                      <w:pPr>
                        <w:rPr>
                          <w:sz w:val="20"/>
                        </w:rPr>
                      </w:pPr>
                    </w:p>
                    <w:p w:rsidR="00657F6F" w:rsidRDefault="00657F6F" w:rsidP="00A6485A">
                      <w:pPr>
                        <w:rPr>
                          <w:sz w:val="20"/>
                        </w:rPr>
                      </w:pPr>
                    </w:p>
                    <w:p w:rsidR="00657F6F" w:rsidRDefault="00657F6F" w:rsidP="00A6485A">
                      <w:pPr>
                        <w:rPr>
                          <w:sz w:val="20"/>
                        </w:rPr>
                      </w:pPr>
                    </w:p>
                    <w:p w:rsidR="00657F6F" w:rsidRDefault="00657F6F" w:rsidP="00A6485A">
                      <w:pPr>
                        <w:rPr>
                          <w:sz w:val="20"/>
                        </w:rPr>
                      </w:pPr>
                    </w:p>
                    <w:p w:rsidR="00657F6F" w:rsidRDefault="00657F6F" w:rsidP="00A6485A">
                      <w:pPr>
                        <w:rPr>
                          <w:sz w:val="20"/>
                        </w:rPr>
                      </w:pPr>
                    </w:p>
                    <w:p w:rsidR="00657F6F" w:rsidRPr="0087036C" w:rsidRDefault="00657F6F" w:rsidP="00A6485A">
                      <w:pPr>
                        <w:rPr>
                          <w:sz w:val="20"/>
                        </w:rPr>
                      </w:pPr>
                    </w:p>
                    <w:p w:rsidR="00263099" w:rsidRPr="001F55D7" w:rsidRDefault="00263099" w:rsidP="00A6485A">
                      <w:pPr>
                        <w:rPr>
                          <w:sz w:val="6"/>
                        </w:rPr>
                      </w:pPr>
                    </w:p>
                    <w:p w:rsidR="00A6485A" w:rsidRPr="00344CE8" w:rsidRDefault="00A6485A" w:rsidP="00A6485A">
                      <w:pPr>
                        <w:rPr>
                          <w:rFonts w:ascii="Times New Roman" w:hAnsi="Times New Roman"/>
                          <w:sz w:val="24"/>
                        </w:rPr>
                      </w:pPr>
                      <w:r w:rsidRPr="00344CE8">
                        <w:rPr>
                          <w:rFonts w:ascii="Times New Roman" w:hAnsi="Times New Roman"/>
                          <w:sz w:val="24"/>
                        </w:rPr>
                        <w:t>Figure 1: Laboratory equipment set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3099" w:rsidRDefault="00263099" w:rsidP="007656F4"/>
    <w:p w:rsidR="00263099" w:rsidRDefault="00263099" w:rsidP="007656F4"/>
    <w:p w:rsidR="00263099" w:rsidRDefault="00263099" w:rsidP="007656F4"/>
    <w:p w:rsidR="00263099" w:rsidRDefault="00263099" w:rsidP="007656F4"/>
    <w:p w:rsidR="004614B0" w:rsidRDefault="004614B0" w:rsidP="007656F4"/>
    <w:p w:rsidR="004614B0" w:rsidRDefault="004614B0" w:rsidP="007656F4"/>
    <w:p w:rsidR="004614B0" w:rsidRDefault="004614B0" w:rsidP="007656F4"/>
    <w:p w:rsidR="004614B0" w:rsidRDefault="004614B0" w:rsidP="007656F4"/>
    <w:p w:rsidR="004614B0" w:rsidRDefault="004614B0" w:rsidP="007656F4"/>
    <w:p w:rsidR="004614B0" w:rsidRDefault="004614B0" w:rsidP="007656F4"/>
    <w:p w:rsidR="001F55D7" w:rsidRDefault="001F55D7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/>
      </w:r>
    </w:p>
    <w:p w:rsidR="001F55D7" w:rsidRDefault="001F55D7" w:rsidP="00263099">
      <w:pPr>
        <w:pStyle w:val="PlainText"/>
        <w:rPr>
          <w:rFonts w:ascii="Times New Roman" w:hAnsi="Times New Roman"/>
          <w:b/>
          <w:sz w:val="24"/>
          <w:szCs w:val="24"/>
          <w:u w:val="single"/>
        </w:rPr>
        <w:sectPr w:rsidR="001F55D7" w:rsidSect="00A6485A">
          <w:type w:val="continuous"/>
          <w:pgSz w:w="11906" w:h="16838"/>
          <w:pgMar w:top="426" w:right="707" w:bottom="426" w:left="851" w:header="708" w:footer="708" w:gutter="0"/>
          <w:cols w:space="708"/>
          <w:docGrid w:linePitch="360"/>
        </w:sectPr>
      </w:pPr>
    </w:p>
    <w:p w:rsidR="00263099" w:rsidRPr="00EC6021" w:rsidRDefault="00263099" w:rsidP="00263099">
      <w:pPr>
        <w:pStyle w:val="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Results</w:t>
      </w:r>
      <w:r w:rsidR="00EC6021">
        <w:rPr>
          <w:rFonts w:ascii="Times New Roman" w:hAnsi="Times New Roman"/>
          <w:b/>
          <w:sz w:val="24"/>
          <w:szCs w:val="24"/>
          <w:u w:val="single"/>
        </w:rPr>
        <w:t>:</w:t>
      </w:r>
      <w:r w:rsidR="00EC6021" w:rsidRPr="00EC6021">
        <w:rPr>
          <w:rFonts w:ascii="Times New Roman" w:hAnsi="Times New Roman"/>
          <w:b/>
          <w:sz w:val="24"/>
          <w:szCs w:val="24"/>
        </w:rPr>
        <w:t xml:space="preserve">                      </w:t>
      </w:r>
      <w:r w:rsidR="00EC6021">
        <w:rPr>
          <w:rFonts w:ascii="Times New Roman" w:hAnsi="Times New Roman"/>
          <w:b/>
          <w:sz w:val="24"/>
          <w:szCs w:val="24"/>
        </w:rPr>
        <w:t xml:space="preserve">            </w:t>
      </w:r>
      <w:r w:rsidR="00EC6021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</w:t>
      </w:r>
      <w:r w:rsidR="00EC6021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="00E0534A">
        <w:rPr>
          <w:rFonts w:ascii="Times New Roman" w:hAnsi="Times New Roman"/>
          <w:b/>
          <w:sz w:val="24"/>
          <w:szCs w:val="24"/>
        </w:rPr>
        <w:t xml:space="preserve">             </w:t>
      </w:r>
      <w:r w:rsidR="00EC6021">
        <w:rPr>
          <w:rFonts w:ascii="Times New Roman" w:hAnsi="Times New Roman"/>
          <w:b/>
          <w:sz w:val="24"/>
          <w:szCs w:val="24"/>
        </w:rPr>
        <w:t xml:space="preserve">   (</w:t>
      </w:r>
      <w:r w:rsidR="00F14B4C">
        <w:rPr>
          <w:rFonts w:ascii="Times New Roman" w:hAnsi="Times New Roman"/>
          <w:b/>
          <w:sz w:val="24"/>
          <w:szCs w:val="24"/>
        </w:rPr>
        <w:t>16</w:t>
      </w:r>
      <w:r w:rsidR="00EC6021">
        <w:rPr>
          <w:rFonts w:ascii="Times New Roman" w:hAnsi="Times New Roman"/>
          <w:b/>
          <w:sz w:val="24"/>
          <w:szCs w:val="24"/>
        </w:rPr>
        <w:t xml:space="preserve"> marks)</w:t>
      </w:r>
    </w:p>
    <w:p w:rsidR="00263099" w:rsidRDefault="00F23B48" w:rsidP="00CD0E98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Refractive index of air is 1.0</w:t>
      </w:r>
      <w:r w:rsidR="00980DA0" w:rsidRPr="00980DA0">
        <w:rPr>
          <w:rFonts w:ascii="Times New Roman" w:hAnsi="Times New Roman"/>
          <w:sz w:val="24"/>
        </w:rPr>
        <w:t>0277</w:t>
      </w:r>
    </w:p>
    <w:p w:rsidR="00FD5452" w:rsidRDefault="00FD5452" w:rsidP="00F14B4C">
      <w:pPr>
        <w:spacing w:after="0"/>
      </w:pPr>
    </w:p>
    <w:tbl>
      <w:tblPr>
        <w:tblStyle w:val="TableGrid"/>
        <w:tblW w:w="15050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517"/>
        <w:gridCol w:w="1701"/>
        <w:gridCol w:w="1276"/>
        <w:gridCol w:w="1701"/>
        <w:gridCol w:w="1134"/>
        <w:gridCol w:w="1559"/>
        <w:gridCol w:w="1843"/>
        <w:gridCol w:w="1984"/>
        <w:gridCol w:w="2335"/>
      </w:tblGrid>
      <w:tr w:rsidR="00FD5452" w:rsidRPr="00A4630A" w:rsidTr="003B727E">
        <w:tc>
          <w:tcPr>
            <w:tcW w:w="1517" w:type="dxa"/>
          </w:tcPr>
          <w:p w:rsidR="00FD5452" w:rsidRPr="00A4630A" w:rsidRDefault="00FD5452" w:rsidP="003B72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630A">
              <w:rPr>
                <w:rFonts w:ascii="Times New Roman" w:hAnsi="Times New Roman"/>
                <w:sz w:val="24"/>
                <w:szCs w:val="24"/>
              </w:rPr>
              <w:t>Material</w:t>
            </w:r>
          </w:p>
        </w:tc>
        <w:tc>
          <w:tcPr>
            <w:tcW w:w="1701" w:type="dxa"/>
          </w:tcPr>
          <w:p w:rsidR="00FD5452" w:rsidRPr="00E343A4" w:rsidRDefault="00FD5452" w:rsidP="003B72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43A4"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proofErr w:type="spellStart"/>
            <w:r w:rsidRPr="00E343A4">
              <w:rPr>
                <w:rFonts w:ascii="Times New Roman" w:hAnsi="Times New Roman"/>
                <w:sz w:val="24"/>
                <w:szCs w:val="24"/>
              </w:rPr>
              <w:t>θ</w:t>
            </w:r>
            <w:r w:rsidRPr="00E343A4"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</w:tcPr>
          <w:p w:rsidR="00FD5452" w:rsidRPr="00E343A4" w:rsidRDefault="00FD5452" w:rsidP="003B72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43A4">
              <w:rPr>
                <w:rFonts w:ascii="Times New Roman" w:hAnsi="Times New Roman"/>
                <w:sz w:val="24"/>
              </w:rPr>
              <w:t>±</w:t>
            </w:r>
            <w:r w:rsidRPr="00E343A4">
              <w:rPr>
                <w:rFonts w:ascii="Times New Roman" w:hAnsi="Times New Roman"/>
                <w:sz w:val="24"/>
                <w:vertAlign w:val="subscript"/>
              </w:rPr>
              <w:t>uncertainty</w:t>
            </w:r>
          </w:p>
        </w:tc>
        <w:tc>
          <w:tcPr>
            <w:tcW w:w="1701" w:type="dxa"/>
          </w:tcPr>
          <w:p w:rsidR="00FD5452" w:rsidRPr="00E343A4" w:rsidRDefault="00FD5452" w:rsidP="003B72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43A4"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proofErr w:type="spellStart"/>
            <w:r w:rsidRPr="00E343A4">
              <w:rPr>
                <w:rFonts w:ascii="Times New Roman" w:hAnsi="Times New Roman"/>
                <w:sz w:val="24"/>
                <w:szCs w:val="24"/>
              </w:rPr>
              <w:t>θ</w:t>
            </w:r>
            <w:r w:rsidRPr="00E343A4"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  <w:proofErr w:type="spellEnd"/>
          </w:p>
        </w:tc>
        <w:tc>
          <w:tcPr>
            <w:tcW w:w="1134" w:type="dxa"/>
          </w:tcPr>
          <w:p w:rsidR="00FD5452" w:rsidRPr="00E343A4" w:rsidRDefault="00FD5452" w:rsidP="003B72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43A4">
              <w:rPr>
                <w:rFonts w:ascii="Times New Roman" w:hAnsi="Times New Roman"/>
                <w:sz w:val="24"/>
              </w:rPr>
              <w:t>±</w:t>
            </w:r>
            <w:r w:rsidRPr="00E343A4">
              <w:rPr>
                <w:rFonts w:ascii="Times New Roman" w:hAnsi="Times New Roman"/>
                <w:sz w:val="24"/>
                <w:vertAlign w:val="subscript"/>
              </w:rPr>
              <w:t>uncertainty</w:t>
            </w:r>
          </w:p>
        </w:tc>
        <w:tc>
          <w:tcPr>
            <w:tcW w:w="1559" w:type="dxa"/>
          </w:tcPr>
          <w:p w:rsidR="00FD5452" w:rsidRPr="00A4630A" w:rsidRDefault="00FD5452" w:rsidP="003B72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Theoretical</w:t>
            </w:r>
            <w:r w:rsidRPr="00E34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43A4">
              <w:rPr>
                <w:rFonts w:ascii="Times New Roman" w:hAnsi="Times New Roman"/>
                <w:sz w:val="24"/>
                <w:szCs w:val="24"/>
              </w:rPr>
              <w:t>θ</w:t>
            </w:r>
            <w:r w:rsidRPr="00E343A4"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843" w:type="dxa"/>
          </w:tcPr>
          <w:p w:rsidR="00FD5452" w:rsidRDefault="00FD5452" w:rsidP="003B727E">
            <w:pPr>
              <w:spacing w:after="0"/>
              <w:jc w:val="center"/>
              <w:rPr>
                <w:rFonts w:ascii="Trebuchet MS" w:eastAsia="Times New Roman" w:hAnsi="Trebuchet MS" w:cs="Arial"/>
                <w:sz w:val="24"/>
                <w:szCs w:val="24"/>
              </w:rPr>
            </w:pPr>
            <w:r w:rsidRPr="00A4630A">
              <w:rPr>
                <w:rFonts w:ascii="Times New Roman" w:hAnsi="Times New Roman"/>
                <w:sz w:val="24"/>
                <w:szCs w:val="24"/>
              </w:rPr>
              <w:t xml:space="preserve">Refractive Index of </w:t>
            </w:r>
            <w:r>
              <w:rPr>
                <w:rFonts w:ascii="Times New Roman" w:hAnsi="Times New Roman"/>
                <w:sz w:val="24"/>
                <w:szCs w:val="24"/>
              </w:rPr>
              <w:t>Air</w:t>
            </w:r>
          </w:p>
        </w:tc>
        <w:tc>
          <w:tcPr>
            <w:tcW w:w="1984" w:type="dxa"/>
          </w:tcPr>
          <w:p w:rsidR="00FD5452" w:rsidRDefault="00FD5452" w:rsidP="003B72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630A">
              <w:rPr>
                <w:rFonts w:ascii="Times New Roman" w:hAnsi="Times New Roman"/>
                <w:sz w:val="24"/>
                <w:szCs w:val="24"/>
              </w:rPr>
              <w:t>Refractive Index of Material</w:t>
            </w:r>
          </w:p>
        </w:tc>
        <w:tc>
          <w:tcPr>
            <w:tcW w:w="2335" w:type="dxa"/>
          </w:tcPr>
          <w:p w:rsidR="00FD5452" w:rsidRPr="00A4630A" w:rsidRDefault="00FD5452" w:rsidP="003B72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Theoretical</w:t>
            </w:r>
            <w:r w:rsidRPr="00E34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43A4">
              <w:rPr>
                <w:rFonts w:ascii="Times New Roman" w:hAnsi="Times New Roman"/>
                <w:sz w:val="24"/>
                <w:szCs w:val="24"/>
              </w:rPr>
              <w:t>θ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  <w:proofErr w:type="spellEnd"/>
          </w:p>
        </w:tc>
      </w:tr>
      <w:tr w:rsidR="000D260E" w:rsidRPr="00A4630A" w:rsidTr="003B727E">
        <w:tc>
          <w:tcPr>
            <w:tcW w:w="1517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 w:rsidRPr="00A4630A">
              <w:rPr>
                <w:rFonts w:ascii="Times New Roman" w:hAnsi="Times New Roman"/>
                <w:sz w:val="24"/>
                <w:szCs w:val="24"/>
              </w:rPr>
              <w:t>Gelatine</w:t>
            </w:r>
          </w:p>
        </w:tc>
        <w:tc>
          <w:tcPr>
            <w:tcW w:w="1701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:rsidR="000D260E" w:rsidRPr="00A4630A" w:rsidRDefault="000D260E" w:rsidP="002E1422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D260E" w:rsidRPr="00A4630A" w:rsidRDefault="002E1422" w:rsidP="002E1422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134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:rsidR="000D260E" w:rsidRPr="000D260E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1.0</w:t>
            </w:r>
            <w:r w:rsidRPr="00980DA0">
              <w:rPr>
                <w:rFonts w:ascii="Times New Roman" w:hAnsi="Times New Roman"/>
                <w:sz w:val="24"/>
              </w:rPr>
              <w:t>0277</w:t>
            </w:r>
          </w:p>
        </w:tc>
        <w:tc>
          <w:tcPr>
            <w:tcW w:w="1984" w:type="dxa"/>
          </w:tcPr>
          <w:p w:rsidR="000D260E" w:rsidRPr="00CD5071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2335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260E" w:rsidRPr="00A4630A" w:rsidTr="003B727E">
        <w:tc>
          <w:tcPr>
            <w:tcW w:w="1517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 w:rsidRPr="00A4630A">
              <w:rPr>
                <w:rFonts w:ascii="Times New Roman" w:hAnsi="Times New Roman"/>
                <w:sz w:val="24"/>
                <w:szCs w:val="24"/>
              </w:rPr>
              <w:t>Gelatine</w:t>
            </w:r>
          </w:p>
        </w:tc>
        <w:tc>
          <w:tcPr>
            <w:tcW w:w="1701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276" w:type="dxa"/>
          </w:tcPr>
          <w:p w:rsidR="000D260E" w:rsidRPr="00A4630A" w:rsidRDefault="000D260E" w:rsidP="002E1422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D260E" w:rsidRPr="00A4630A" w:rsidRDefault="002E1422" w:rsidP="002E1422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134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843" w:type="dxa"/>
          </w:tcPr>
          <w:p w:rsidR="000D260E" w:rsidRPr="00CD5071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1.0</w:t>
            </w:r>
            <w:r w:rsidRPr="00980DA0">
              <w:rPr>
                <w:rFonts w:ascii="Times New Roman" w:hAnsi="Times New Roman"/>
                <w:sz w:val="24"/>
              </w:rPr>
              <w:t>0277</w:t>
            </w:r>
          </w:p>
        </w:tc>
        <w:tc>
          <w:tcPr>
            <w:tcW w:w="1984" w:type="dxa"/>
          </w:tcPr>
          <w:p w:rsidR="000D260E" w:rsidRPr="00CD5071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2335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260E" w:rsidRPr="00A4630A" w:rsidTr="003B727E">
        <w:tc>
          <w:tcPr>
            <w:tcW w:w="1517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 w:rsidRPr="00A4630A">
              <w:rPr>
                <w:rFonts w:ascii="Times New Roman" w:hAnsi="Times New Roman"/>
                <w:sz w:val="24"/>
                <w:szCs w:val="24"/>
              </w:rPr>
              <w:t>Gelatine</w:t>
            </w:r>
          </w:p>
        </w:tc>
        <w:tc>
          <w:tcPr>
            <w:tcW w:w="1701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276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0D260E" w:rsidRPr="00CD5071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1.0</w:t>
            </w:r>
            <w:r w:rsidRPr="00980DA0">
              <w:rPr>
                <w:rFonts w:ascii="Times New Roman" w:hAnsi="Times New Roman"/>
                <w:sz w:val="24"/>
              </w:rPr>
              <w:t>0277</w:t>
            </w:r>
          </w:p>
        </w:tc>
        <w:tc>
          <w:tcPr>
            <w:tcW w:w="1984" w:type="dxa"/>
          </w:tcPr>
          <w:p w:rsidR="000D260E" w:rsidRPr="00CD5071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2335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D5452" w:rsidRDefault="00FD5452" w:rsidP="00F14B4C">
      <w:pPr>
        <w:spacing w:after="0"/>
      </w:pPr>
    </w:p>
    <w:tbl>
      <w:tblPr>
        <w:tblStyle w:val="TableGrid"/>
        <w:tblW w:w="15050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517"/>
        <w:gridCol w:w="1701"/>
        <w:gridCol w:w="1276"/>
        <w:gridCol w:w="1701"/>
        <w:gridCol w:w="1134"/>
        <w:gridCol w:w="1559"/>
        <w:gridCol w:w="1843"/>
        <w:gridCol w:w="1984"/>
        <w:gridCol w:w="2335"/>
      </w:tblGrid>
      <w:tr w:rsidR="00FD5452" w:rsidRPr="00A4630A" w:rsidTr="003B727E">
        <w:tc>
          <w:tcPr>
            <w:tcW w:w="1517" w:type="dxa"/>
          </w:tcPr>
          <w:p w:rsidR="00FD5452" w:rsidRPr="00A4630A" w:rsidRDefault="00FD5452" w:rsidP="003B72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630A">
              <w:rPr>
                <w:rFonts w:ascii="Times New Roman" w:hAnsi="Times New Roman"/>
                <w:sz w:val="24"/>
                <w:szCs w:val="24"/>
              </w:rPr>
              <w:t>Material</w:t>
            </w:r>
          </w:p>
        </w:tc>
        <w:tc>
          <w:tcPr>
            <w:tcW w:w="1701" w:type="dxa"/>
          </w:tcPr>
          <w:p w:rsidR="00FD5452" w:rsidRPr="00E343A4" w:rsidRDefault="00FD5452" w:rsidP="003B72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43A4"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proofErr w:type="spellStart"/>
            <w:r w:rsidRPr="00E343A4">
              <w:rPr>
                <w:rFonts w:ascii="Times New Roman" w:hAnsi="Times New Roman"/>
                <w:sz w:val="24"/>
                <w:szCs w:val="24"/>
              </w:rPr>
              <w:t>θ</w:t>
            </w:r>
            <w:r w:rsidRPr="00E343A4"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276" w:type="dxa"/>
          </w:tcPr>
          <w:p w:rsidR="00FD5452" w:rsidRPr="00E343A4" w:rsidRDefault="00FD5452" w:rsidP="003B72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43A4">
              <w:rPr>
                <w:rFonts w:ascii="Times New Roman" w:hAnsi="Times New Roman"/>
                <w:sz w:val="24"/>
              </w:rPr>
              <w:t>±</w:t>
            </w:r>
            <w:r w:rsidRPr="00E343A4">
              <w:rPr>
                <w:rFonts w:ascii="Times New Roman" w:hAnsi="Times New Roman"/>
                <w:sz w:val="24"/>
                <w:vertAlign w:val="subscript"/>
              </w:rPr>
              <w:t>uncertainty</w:t>
            </w:r>
          </w:p>
        </w:tc>
        <w:tc>
          <w:tcPr>
            <w:tcW w:w="1701" w:type="dxa"/>
          </w:tcPr>
          <w:p w:rsidR="00FD5452" w:rsidRPr="00E343A4" w:rsidRDefault="00FD5452" w:rsidP="003B72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43A4">
              <w:rPr>
                <w:rFonts w:ascii="Times New Roman" w:hAnsi="Times New Roman"/>
                <w:sz w:val="24"/>
                <w:szCs w:val="24"/>
              </w:rPr>
              <w:t xml:space="preserve">Practical </w:t>
            </w:r>
            <w:proofErr w:type="spellStart"/>
            <w:r w:rsidRPr="00E343A4">
              <w:rPr>
                <w:rFonts w:ascii="Times New Roman" w:hAnsi="Times New Roman"/>
                <w:sz w:val="24"/>
                <w:szCs w:val="24"/>
              </w:rPr>
              <w:t>θ</w:t>
            </w:r>
            <w:r w:rsidRPr="00E343A4"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  <w:proofErr w:type="spellEnd"/>
          </w:p>
        </w:tc>
        <w:tc>
          <w:tcPr>
            <w:tcW w:w="1134" w:type="dxa"/>
          </w:tcPr>
          <w:p w:rsidR="00FD5452" w:rsidRPr="00E343A4" w:rsidRDefault="00FD5452" w:rsidP="003B72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43A4">
              <w:rPr>
                <w:rFonts w:ascii="Times New Roman" w:hAnsi="Times New Roman"/>
                <w:sz w:val="24"/>
              </w:rPr>
              <w:t>±</w:t>
            </w:r>
            <w:r w:rsidRPr="00E343A4">
              <w:rPr>
                <w:rFonts w:ascii="Times New Roman" w:hAnsi="Times New Roman"/>
                <w:sz w:val="24"/>
                <w:vertAlign w:val="subscript"/>
              </w:rPr>
              <w:t>uncertainty</w:t>
            </w:r>
          </w:p>
        </w:tc>
        <w:tc>
          <w:tcPr>
            <w:tcW w:w="1559" w:type="dxa"/>
          </w:tcPr>
          <w:p w:rsidR="00FD5452" w:rsidRPr="00A4630A" w:rsidRDefault="00FD5452" w:rsidP="003B72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Theoretical</w:t>
            </w:r>
            <w:r w:rsidRPr="00E34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43A4">
              <w:rPr>
                <w:rFonts w:ascii="Times New Roman" w:hAnsi="Times New Roman"/>
                <w:sz w:val="24"/>
                <w:szCs w:val="24"/>
              </w:rPr>
              <w:t>θ</w:t>
            </w:r>
            <w:r w:rsidRPr="00E343A4">
              <w:rPr>
                <w:rFonts w:ascii="Times New Roman" w:hAnsi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843" w:type="dxa"/>
          </w:tcPr>
          <w:p w:rsidR="00FD5452" w:rsidRDefault="00FD5452" w:rsidP="003B727E">
            <w:pPr>
              <w:spacing w:after="0"/>
              <w:jc w:val="center"/>
              <w:rPr>
                <w:rFonts w:ascii="Trebuchet MS" w:eastAsia="Times New Roman" w:hAnsi="Trebuchet MS" w:cs="Arial"/>
                <w:sz w:val="24"/>
                <w:szCs w:val="24"/>
              </w:rPr>
            </w:pPr>
            <w:r w:rsidRPr="00A4630A">
              <w:rPr>
                <w:rFonts w:ascii="Times New Roman" w:hAnsi="Times New Roman"/>
                <w:sz w:val="24"/>
                <w:szCs w:val="24"/>
              </w:rPr>
              <w:t xml:space="preserve">Refractive Index of </w:t>
            </w:r>
            <w:r>
              <w:rPr>
                <w:rFonts w:ascii="Times New Roman" w:hAnsi="Times New Roman"/>
                <w:sz w:val="24"/>
                <w:szCs w:val="24"/>
              </w:rPr>
              <w:t>Air</w:t>
            </w:r>
          </w:p>
        </w:tc>
        <w:tc>
          <w:tcPr>
            <w:tcW w:w="1984" w:type="dxa"/>
          </w:tcPr>
          <w:p w:rsidR="00FD5452" w:rsidRDefault="00FD5452" w:rsidP="003B72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4630A">
              <w:rPr>
                <w:rFonts w:ascii="Times New Roman" w:hAnsi="Times New Roman"/>
                <w:sz w:val="24"/>
                <w:szCs w:val="24"/>
              </w:rPr>
              <w:t>Refractive Index of Material</w:t>
            </w:r>
          </w:p>
        </w:tc>
        <w:tc>
          <w:tcPr>
            <w:tcW w:w="2335" w:type="dxa"/>
          </w:tcPr>
          <w:p w:rsidR="00FD5452" w:rsidRPr="00A4630A" w:rsidRDefault="00FD5452" w:rsidP="003B727E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Theoretical</w:t>
            </w:r>
            <w:r w:rsidRPr="00E343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343A4">
              <w:rPr>
                <w:rFonts w:ascii="Times New Roman" w:hAnsi="Times New Roman"/>
                <w:sz w:val="24"/>
                <w:szCs w:val="24"/>
              </w:rPr>
              <w:t>θ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  <w:proofErr w:type="spellEnd"/>
          </w:p>
        </w:tc>
      </w:tr>
      <w:tr w:rsidR="000D260E" w:rsidRPr="00A4630A" w:rsidTr="003B727E">
        <w:tc>
          <w:tcPr>
            <w:tcW w:w="1517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 w:rsidRPr="00A4630A">
              <w:rPr>
                <w:rFonts w:ascii="Times New Roman" w:hAnsi="Times New Roman"/>
                <w:sz w:val="24"/>
                <w:szCs w:val="24"/>
              </w:rPr>
              <w:t>Glycerol</w:t>
            </w:r>
          </w:p>
        </w:tc>
        <w:tc>
          <w:tcPr>
            <w:tcW w:w="1701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:rsidR="000D260E" w:rsidRPr="000D260E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1.0</w:t>
            </w:r>
            <w:r w:rsidRPr="00980DA0">
              <w:rPr>
                <w:rFonts w:ascii="Times New Roman" w:hAnsi="Times New Roman"/>
                <w:sz w:val="24"/>
              </w:rPr>
              <w:t>0277</w:t>
            </w:r>
          </w:p>
        </w:tc>
        <w:tc>
          <w:tcPr>
            <w:tcW w:w="1984" w:type="dxa"/>
          </w:tcPr>
          <w:p w:rsidR="000D260E" w:rsidRPr="00CD5071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2335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260E" w:rsidRPr="00A4630A" w:rsidTr="003B727E">
        <w:tc>
          <w:tcPr>
            <w:tcW w:w="1517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 w:rsidRPr="00A4630A">
              <w:rPr>
                <w:rFonts w:ascii="Times New Roman" w:hAnsi="Times New Roman"/>
                <w:sz w:val="24"/>
                <w:szCs w:val="24"/>
              </w:rPr>
              <w:t>Glycerol</w:t>
            </w:r>
          </w:p>
        </w:tc>
        <w:tc>
          <w:tcPr>
            <w:tcW w:w="1701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276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843" w:type="dxa"/>
          </w:tcPr>
          <w:p w:rsidR="000D260E" w:rsidRPr="00CD5071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1.0</w:t>
            </w:r>
            <w:r w:rsidRPr="00980DA0">
              <w:rPr>
                <w:rFonts w:ascii="Times New Roman" w:hAnsi="Times New Roman"/>
                <w:sz w:val="24"/>
              </w:rPr>
              <w:t>0277</w:t>
            </w:r>
          </w:p>
        </w:tc>
        <w:tc>
          <w:tcPr>
            <w:tcW w:w="1984" w:type="dxa"/>
          </w:tcPr>
          <w:p w:rsidR="000D260E" w:rsidRPr="00CD5071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2335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260E" w:rsidRPr="00A4630A" w:rsidTr="003B727E">
        <w:tc>
          <w:tcPr>
            <w:tcW w:w="1517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  <w:r w:rsidRPr="00A4630A">
              <w:rPr>
                <w:rFonts w:ascii="Times New Roman" w:hAnsi="Times New Roman"/>
                <w:sz w:val="24"/>
                <w:szCs w:val="24"/>
              </w:rPr>
              <w:t>Glycerol</w:t>
            </w:r>
          </w:p>
        </w:tc>
        <w:tc>
          <w:tcPr>
            <w:tcW w:w="1701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276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D260E" w:rsidRPr="00A4630A" w:rsidRDefault="000D260E" w:rsidP="003B727E">
            <w:pPr>
              <w:spacing w:afterLines="62" w:after="14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0D260E" w:rsidRPr="00CD5071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1.0</w:t>
            </w:r>
            <w:r w:rsidRPr="00980DA0">
              <w:rPr>
                <w:rFonts w:ascii="Times New Roman" w:hAnsi="Times New Roman"/>
                <w:sz w:val="24"/>
              </w:rPr>
              <w:t>0277</w:t>
            </w:r>
          </w:p>
        </w:tc>
        <w:tc>
          <w:tcPr>
            <w:tcW w:w="1984" w:type="dxa"/>
          </w:tcPr>
          <w:p w:rsidR="000D260E" w:rsidRPr="00CD5071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2335" w:type="dxa"/>
          </w:tcPr>
          <w:p w:rsidR="000D260E" w:rsidRPr="00A4630A" w:rsidRDefault="000D260E" w:rsidP="003B727E">
            <w:pPr>
              <w:spacing w:afterLines="62" w:after="14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14B4C" w:rsidRDefault="00F14B4C" w:rsidP="00F14B4C">
      <w:pPr>
        <w:spacing w:after="0"/>
      </w:pPr>
    </w:p>
    <w:p w:rsidR="00EC6760" w:rsidRDefault="00EC6760" w:rsidP="007656F4">
      <w:pPr>
        <w:rPr>
          <w:rFonts w:ascii="Times New Roman" w:hAnsi="Times New Roman"/>
          <w:sz w:val="24"/>
          <w:szCs w:val="24"/>
        </w:rPr>
      </w:pPr>
      <w:r w:rsidRPr="00EC6760">
        <w:rPr>
          <w:rFonts w:ascii="Times New Roman" w:hAnsi="Times New Roman"/>
          <w:sz w:val="24"/>
        </w:rPr>
        <w:t xml:space="preserve">Show working here for </w:t>
      </w:r>
      <w:r>
        <w:rPr>
          <w:rFonts w:ascii="Times New Roman" w:hAnsi="Times New Roman"/>
          <w:sz w:val="24"/>
        </w:rPr>
        <w:t>calculating the Theoretical Refractive Angle (</w:t>
      </w:r>
      <w:proofErr w:type="spellStart"/>
      <w:r w:rsidRPr="00E343A4">
        <w:rPr>
          <w:rFonts w:ascii="Times New Roman" w:hAnsi="Times New Roman"/>
          <w:sz w:val="24"/>
          <w:szCs w:val="24"/>
        </w:rPr>
        <w:t>θ</w:t>
      </w:r>
      <w:r>
        <w:rPr>
          <w:rFonts w:ascii="Times New Roman" w:hAnsi="Times New Roman"/>
          <w:sz w:val="24"/>
          <w:szCs w:val="24"/>
          <w:vertAlign w:val="subscript"/>
        </w:rPr>
        <w:t>r</w:t>
      </w:r>
      <w:proofErr w:type="spellEnd"/>
      <w:r w:rsidRPr="00EC6760">
        <w:rPr>
          <w:rFonts w:ascii="Times New Roman" w:hAnsi="Times New Roman"/>
          <w:sz w:val="24"/>
          <w:szCs w:val="24"/>
        </w:rPr>
        <w:t>)</w:t>
      </w:r>
    </w:p>
    <w:p w:rsidR="000D260E" w:rsidRDefault="000D260E" w:rsidP="007656F4">
      <w:pPr>
        <w:rPr>
          <w:rFonts w:ascii="Times New Roman" w:hAnsi="Times New Roman"/>
          <w:sz w:val="24"/>
          <w:szCs w:val="24"/>
        </w:rPr>
      </w:pPr>
    </w:p>
    <w:p w:rsidR="000D260E" w:rsidRDefault="000D260E" w:rsidP="007656F4">
      <w:pPr>
        <w:rPr>
          <w:rFonts w:ascii="Times New Roman" w:hAnsi="Times New Roman"/>
          <w:sz w:val="24"/>
          <w:szCs w:val="24"/>
        </w:rPr>
      </w:pPr>
    </w:p>
    <w:p w:rsidR="000D260E" w:rsidRDefault="000D260E" w:rsidP="007656F4">
      <w:pPr>
        <w:rPr>
          <w:rFonts w:ascii="Times New Roman" w:hAnsi="Times New Roman"/>
          <w:sz w:val="24"/>
          <w:szCs w:val="24"/>
        </w:rPr>
      </w:pPr>
    </w:p>
    <w:p w:rsidR="000D260E" w:rsidRDefault="000D260E" w:rsidP="007656F4">
      <w:pPr>
        <w:rPr>
          <w:rFonts w:ascii="Times New Roman" w:hAnsi="Times New Roman"/>
          <w:sz w:val="24"/>
          <w:szCs w:val="24"/>
        </w:rPr>
      </w:pPr>
    </w:p>
    <w:p w:rsidR="000D260E" w:rsidRDefault="000D260E" w:rsidP="007656F4">
      <w:pPr>
        <w:rPr>
          <w:rFonts w:ascii="Times New Roman" w:hAnsi="Times New Roman"/>
          <w:sz w:val="24"/>
          <w:szCs w:val="24"/>
        </w:rPr>
      </w:pPr>
    </w:p>
    <w:p w:rsidR="000D260E" w:rsidRDefault="000D260E" w:rsidP="007656F4">
      <w:pPr>
        <w:rPr>
          <w:rFonts w:ascii="Times New Roman" w:hAnsi="Times New Roman"/>
          <w:sz w:val="24"/>
          <w:szCs w:val="24"/>
        </w:rPr>
      </w:pPr>
    </w:p>
    <w:p w:rsidR="000D260E" w:rsidRDefault="000D260E" w:rsidP="007656F4">
      <w:pPr>
        <w:rPr>
          <w:rFonts w:ascii="Times New Roman" w:hAnsi="Times New Roman"/>
          <w:sz w:val="24"/>
          <w:szCs w:val="24"/>
        </w:rPr>
      </w:pPr>
    </w:p>
    <w:p w:rsidR="000D260E" w:rsidRDefault="000D260E" w:rsidP="007656F4">
      <w:pPr>
        <w:rPr>
          <w:rFonts w:ascii="Times New Roman" w:hAnsi="Times New Roman"/>
          <w:sz w:val="24"/>
          <w:szCs w:val="24"/>
        </w:rPr>
      </w:pPr>
    </w:p>
    <w:p w:rsidR="00432256" w:rsidRPr="00C95B77" w:rsidRDefault="00432256" w:rsidP="00432256">
      <w:pPr>
        <w:pStyle w:val="PlainTex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Results (this can be taken to the bench)</w:t>
      </w:r>
      <w:r w:rsidR="000E459D" w:rsidRPr="000E459D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Name: _________________________________________________</w:t>
      </w:r>
    </w:p>
    <w:p w:rsidR="00FB3AF2" w:rsidRDefault="00FB3AF2" w:rsidP="007656F4"/>
    <w:p w:rsidR="00FB3AF2" w:rsidRPr="00FB3AF2" w:rsidRDefault="00FB3AF2" w:rsidP="007656F4">
      <w:pPr>
        <w:rPr>
          <w:sz w:val="18"/>
        </w:rPr>
      </w:pPr>
    </w:p>
    <w:p w:rsidR="00FB3AF2" w:rsidRPr="00FB3AF2" w:rsidRDefault="00FB3AF2" w:rsidP="007656F4">
      <w:pPr>
        <w:rPr>
          <w:sz w:val="1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B239838" wp14:editId="1F938EFD">
                <wp:simplePos x="0" y="0"/>
                <wp:positionH relativeFrom="column">
                  <wp:posOffset>-781939</wp:posOffset>
                </wp:positionH>
                <wp:positionV relativeFrom="paragraph">
                  <wp:posOffset>322605</wp:posOffset>
                </wp:positionV>
                <wp:extent cx="2881668" cy="1111250"/>
                <wp:effectExtent l="889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881668" cy="111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AF2" w:rsidRPr="00FB3AF2" w:rsidRDefault="00FB3AF2" w:rsidP="00FB3A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Position front</w:t>
                            </w:r>
                            <w:r w:rsidRPr="00FB3AF2">
                              <w:rPr>
                                <w:color w:val="000000" w:themeColor="text1"/>
                              </w:rPr>
                              <w:t xml:space="preserve"> of Light Box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somewhere in this region. Ensure the light beam intersects where the “Centre Line” meets the “Normal Line”.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-61.55pt;margin-top:25.4pt;width:226.9pt;height:87.5pt;rotation:-90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" fillcolor="#bfbfbf [2412]" strokecolor="#bfbfbf [2412]" strokeweight="2pt">
                <v:textbox>
                  <w:txbxContent>
                    <w:p w:rsidR="00FB3AF2" w:rsidRPr="00FB3AF2" w:rsidRDefault="00FB3AF2" w:rsidP="00FB3AF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Position front</w:t>
                      </w:r>
                      <w:r w:rsidRPr="00FB3AF2">
                        <w:rPr>
                          <w:color w:val="000000" w:themeColor="text1"/>
                        </w:rPr>
                        <w:t xml:space="preserve"> of Light Box</w:t>
                      </w:r>
                      <w:r>
                        <w:rPr>
                          <w:color w:val="000000" w:themeColor="text1"/>
                        </w:rPr>
                        <w:t xml:space="preserve"> somewhere in this region. Ensure the light beam intersects where the “Centre Line” meets the “Normal Line”.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96ED931" wp14:editId="0C8F0658">
                <wp:simplePos x="0" y="0"/>
                <wp:positionH relativeFrom="column">
                  <wp:posOffset>2942590</wp:posOffset>
                </wp:positionH>
                <wp:positionV relativeFrom="paragraph">
                  <wp:posOffset>104140</wp:posOffset>
                </wp:positionV>
                <wp:extent cx="1330960" cy="3213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309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AF2" w:rsidRDefault="00FB3AF2">
                            <w:r>
                              <w:t>Centre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231.7pt;margin-top:8.2pt;width:104.8pt;height:25.3pt;rotation:-90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" filled="f" stroked="f" strokeweight=".5pt">
                <v:textbox>
                  <w:txbxContent>
                    <w:p w:rsidR="00FB3AF2" w:rsidRDefault="00FB3AF2">
                      <w:r>
                        <w:t>Centre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5F313C4" wp14:editId="394A3014">
                <wp:simplePos x="0" y="0"/>
                <wp:positionH relativeFrom="column">
                  <wp:posOffset>734365</wp:posOffset>
                </wp:positionH>
                <wp:positionV relativeFrom="paragraph">
                  <wp:posOffset>153670</wp:posOffset>
                </wp:positionV>
                <wp:extent cx="9392285" cy="3971290"/>
                <wp:effectExtent l="0" t="0" r="37465" b="2921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2285" cy="3971290"/>
                          <a:chOff x="0" y="-599927"/>
                          <a:chExt cx="9392717" cy="3972234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2933395" y="-599927"/>
                            <a:ext cx="0" cy="3972234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1667866"/>
                            <a:ext cx="9392717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2933395" y="43891"/>
                            <a:ext cx="3240000" cy="324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3AF2" w:rsidRDefault="00FB3AF2" w:rsidP="00FB3AF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B3AF2">
                                <w:rPr>
                                  <w:color w:val="000000" w:themeColor="text1"/>
                                </w:rPr>
                                <w:t>Specimen material; Water, Glycerol and Gelatine</w:t>
                              </w:r>
                              <w:r w:rsidR="00CD5071">
                                <w:rPr>
                                  <w:color w:val="000000" w:themeColor="text1"/>
                                </w:rPr>
                                <w:t>,</w:t>
                              </w:r>
                              <w:r w:rsidRPr="00FB3AF2">
                                <w:rPr>
                                  <w:color w:val="000000" w:themeColor="text1"/>
                                </w:rPr>
                                <w:t xml:space="preserve"> to be placed here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:rsidR="00FB3AF2" w:rsidRDefault="00FB3AF2" w:rsidP="00FB3AF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FB3AF2" w:rsidRDefault="00FB3AF2" w:rsidP="00FB3AF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FB3AF2" w:rsidRDefault="00FB3AF2" w:rsidP="00FB3AF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FB3AF2" w:rsidRDefault="00FB3AF2" w:rsidP="00FB3AF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FB3AF2" w:rsidRDefault="00FB3AF2" w:rsidP="00FB3AF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FB3AF2" w:rsidRPr="00FB3AF2" w:rsidRDefault="00FB3AF2" w:rsidP="00FB3AF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9" style="position:absolute;margin-left:57.8pt;margin-top:12.1pt;width:739.55pt;height:312.7pt;z-index:251658752;mso-height-relative:margin" coordorigin=",-5999" coordsize="93927,39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">
                <v:line id="Straight Connector 4" o:spid="_x0000_s1030" style="position:absolute;visibility:visible;mso-wrap-style:square" from="29333,-5999" to="29333,33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1B4cEAAADaAAAADwAAAGRycy9kb3ducmV2LnhtbERPy4rCMBTdD/gP4QpuBk0VFalGEVHQ&#10;wYWvhe4uzbUtNjeliVrn640wMMvDeU9mtSnEgyqXW1bQ7UQgiBOrc04VnI6r9giE88gaC8uk4EUO&#10;ZtPG1wRjbZ+8p8fBpyKEsItRQeZ9GUvpkowMuo4tiQN3tZVBH2CVSl3hM4SbQvaiaCgN5hwaMixp&#10;kVFyO9xNmPG73Can/vfocv6pN73la3Df0UWpVrOej0F4qv2/+M+91gr68LkS/CCn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zUHhwQAAANoAAAAPAAAAAAAAAAAAAAAA&#10;AKECAABkcnMvZG93bnJldi54bWxQSwUGAAAAAAQABAD5AAAAjwMAAAAA&#10;" strokecolor="black [3213]" strokeweight="1.25pt"/>
                <v:line id="Straight Connector 2" o:spid="_x0000_s1031" style="position:absolute;visibility:visible;mso-wrap-style:square" from="0,16678" to="93927,16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h8DsMAAADaAAAADwAAAGRycy9kb3ducmV2LnhtbERPTWvCQBC9F/wPywi9FN0Y2iLRVUQi&#10;tNKD1RzMbchOk9DsbMhuNPrru4VCj4/3vVwPphEX6lxtWcFsGoEgLqyuuVSQnXaTOQjnkTU2lknB&#10;jRysV6OHJSbaXvmTLkdfihDCLkEFlfdtIqUrKjLoprYlDtyX7Qz6ALtS6g6vIdw0Mo6iV2mw5tBQ&#10;YUvbiorvY2/CjHv6UWTPT/P8vB/e4/T20h8oV+pxPGwWIDwN/l/8537TCmL4vRL8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ofA7DAAAA2gAAAA8AAAAAAAAAAAAA&#10;AAAAoQIAAGRycy9kb3ducmV2LnhtbFBLBQYAAAAABAAEAPkAAACRAwAAAAA=&#10;" strokecolor="black [3213]" strokeweight="1.25pt"/>
                <v:oval id="Oval 5" o:spid="_x0000_s1032" style="position:absolute;left:29333;top:438;width:32400;height:3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1WMQA&#10;AADaAAAADwAAAGRycy9kb3ducmV2LnhtbESPS2vDMBCE74X8B7GBXEoiJ6Z5OJFNKZSmvZQ8z4u1&#10;sY2tlbFUx/33VaHQ4zAz3zC7bDCN6KlzlWUF81kEgji3uuJCwfn0Ol2DcB5ZY2OZFHyTgywdPeww&#10;0fbOB+qPvhABwi5BBaX3bSKly0sy6Ga2JQ7ezXYGfZBdIXWH9wA3jVxE0VIarDgslNjSS0l5ffwy&#10;Cjb7y/lD3lbDY/xWb96vFFfmM1ZqMh6etyA8Df4//NfeawVP8Hsl3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2tVjEAAAA2gAAAA8AAAAAAAAAAAAAAAAAmAIAAGRycy9k&#10;b3ducmV2LnhtbFBLBQYAAAAABAAEAPUAAACJAwAAAAA=&#10;" filled="f" strokecolor="black [3213]" strokeweight="2pt">
                  <v:textbox>
                    <w:txbxContent>
                      <w:p w:rsidR="00FB3AF2" w:rsidRDefault="00FB3AF2" w:rsidP="00FB3AF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B3AF2">
                          <w:rPr>
                            <w:color w:val="000000" w:themeColor="text1"/>
                          </w:rPr>
                          <w:t>Specimen material; Water, Glycerol and Gelatine</w:t>
                        </w:r>
                        <w:r w:rsidR="00CD5071">
                          <w:rPr>
                            <w:color w:val="000000" w:themeColor="text1"/>
                          </w:rPr>
                          <w:t>,</w:t>
                        </w:r>
                        <w:r w:rsidRPr="00FB3AF2">
                          <w:rPr>
                            <w:color w:val="000000" w:themeColor="text1"/>
                          </w:rPr>
                          <w:t xml:space="preserve"> to be placed here</w:t>
                        </w:r>
                        <w:r>
                          <w:rPr>
                            <w:color w:val="000000" w:themeColor="text1"/>
                          </w:rPr>
                          <w:t>.</w:t>
                        </w:r>
                      </w:p>
                      <w:p w:rsidR="00FB3AF2" w:rsidRDefault="00FB3AF2" w:rsidP="00FB3AF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FB3AF2" w:rsidRDefault="00FB3AF2" w:rsidP="00FB3AF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FB3AF2" w:rsidRDefault="00FB3AF2" w:rsidP="00FB3AF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FB3AF2" w:rsidRDefault="00FB3AF2" w:rsidP="00FB3AF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FB3AF2" w:rsidRDefault="00FB3AF2" w:rsidP="00FB3AF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FB3AF2" w:rsidRPr="00FB3AF2" w:rsidRDefault="00FB3AF2" w:rsidP="00FB3AF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</w:p>
    <w:p w:rsidR="00FB3AF2" w:rsidRDefault="00FB3AF2" w:rsidP="007656F4">
      <w:bookmarkStart w:id="0" w:name="_GoBack"/>
      <w:bookmarkEnd w:id="0"/>
    </w:p>
    <w:p w:rsidR="00FB3AF2" w:rsidRDefault="00FB3AF2" w:rsidP="007656F4"/>
    <w:p w:rsidR="00FB3AF2" w:rsidRDefault="00FB3AF2" w:rsidP="007656F4"/>
    <w:p w:rsidR="00FB3AF2" w:rsidRDefault="00FB3AF2" w:rsidP="007656F4"/>
    <w:p w:rsidR="00FB3AF2" w:rsidRDefault="00FB3AF2" w:rsidP="007656F4"/>
    <w:p w:rsidR="00FB3AF2" w:rsidRDefault="00FB3AF2" w:rsidP="007656F4">
      <w:r>
        <w:t xml:space="preserve">                                          </w:t>
      </w:r>
    </w:p>
    <w:p w:rsidR="00FB3AF2" w:rsidRDefault="00FB3AF2" w:rsidP="007656F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Normal Line</w:t>
      </w:r>
    </w:p>
    <w:p w:rsidR="004614B0" w:rsidRDefault="004614B0" w:rsidP="007656F4"/>
    <w:p w:rsidR="004614B0" w:rsidRDefault="004614B0" w:rsidP="007656F4"/>
    <w:p w:rsidR="004614B0" w:rsidRDefault="004614B0" w:rsidP="007656F4"/>
    <w:p w:rsidR="004614B0" w:rsidRDefault="004614B0" w:rsidP="007656F4"/>
    <w:p w:rsidR="004614B0" w:rsidRDefault="004614B0" w:rsidP="007656F4"/>
    <w:p w:rsidR="004614B0" w:rsidRDefault="004614B0" w:rsidP="007656F4"/>
    <w:p w:rsidR="004614B0" w:rsidRDefault="004614B0" w:rsidP="007656F4"/>
    <w:p w:rsidR="004614B0" w:rsidRDefault="004614B0" w:rsidP="007656F4"/>
    <w:p w:rsidR="004614B0" w:rsidRDefault="004614B0" w:rsidP="007656F4"/>
    <w:p w:rsidR="004614B0" w:rsidRDefault="004614B0" w:rsidP="007656F4"/>
    <w:p w:rsidR="004614B0" w:rsidRDefault="004614B0" w:rsidP="007656F4">
      <w:pPr>
        <w:sectPr w:rsidR="004614B0" w:rsidSect="00CD0E98">
          <w:pgSz w:w="16838" w:h="11906" w:orient="landscape"/>
          <w:pgMar w:top="709" w:right="426" w:bottom="426" w:left="426" w:header="708" w:footer="708" w:gutter="0"/>
          <w:cols w:space="708"/>
          <w:docGrid w:linePitch="360"/>
        </w:sectPr>
      </w:pPr>
    </w:p>
    <w:p w:rsidR="00DF1842" w:rsidRPr="00DF1842" w:rsidRDefault="00DF1842" w:rsidP="00DE4480">
      <w:pPr>
        <w:pStyle w:val="PlainText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Graph: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E45BC">
        <w:rPr>
          <w:rFonts w:ascii="Times New Roman" w:hAnsi="Times New Roman"/>
          <w:sz w:val="24"/>
          <w:szCs w:val="24"/>
        </w:rPr>
        <w:t xml:space="preserve">(use the graph paper to </w:t>
      </w:r>
      <w:r w:rsidR="00FD5452" w:rsidRPr="00DE45BC">
        <w:rPr>
          <w:rFonts w:ascii="Times New Roman" w:hAnsi="Times New Roman"/>
          <w:sz w:val="24"/>
          <w:szCs w:val="24"/>
        </w:rPr>
        <w:t xml:space="preserve">graph </w:t>
      </w:r>
      <w:r w:rsidR="00FD5452" w:rsidRPr="00DE45BC">
        <w:rPr>
          <w:rFonts w:ascii="Times New Roman" w:hAnsi="Times New Roman"/>
          <w:sz w:val="24"/>
          <w:szCs w:val="24"/>
          <w:u w:val="single"/>
        </w:rPr>
        <w:t>all</w:t>
      </w:r>
      <w:r w:rsidR="00FD5452" w:rsidRPr="00DE45BC">
        <w:rPr>
          <w:rFonts w:ascii="Times New Roman" w:hAnsi="Times New Roman"/>
          <w:sz w:val="24"/>
          <w:szCs w:val="24"/>
        </w:rPr>
        <w:t xml:space="preserve"> the practical data and the theoretical lines</w:t>
      </w:r>
      <w:r w:rsidRPr="00DE45BC">
        <w:rPr>
          <w:rFonts w:ascii="Times New Roman" w:hAnsi="Times New Roman"/>
          <w:sz w:val="24"/>
          <w:szCs w:val="24"/>
        </w:rPr>
        <w:t>)</w:t>
      </w:r>
      <w:r w:rsidR="00FD5452">
        <w:rPr>
          <w:rFonts w:ascii="Times New Roman" w:hAnsi="Times New Roman"/>
          <w:b/>
          <w:sz w:val="24"/>
          <w:szCs w:val="24"/>
        </w:rPr>
        <w:t xml:space="preserve">    </w:t>
      </w:r>
      <w:r w:rsidR="00DE45BC">
        <w:rPr>
          <w:rFonts w:ascii="Times New Roman" w:hAnsi="Times New Roman"/>
          <w:b/>
          <w:sz w:val="24"/>
          <w:szCs w:val="24"/>
        </w:rPr>
        <w:t xml:space="preserve">          </w:t>
      </w:r>
      <w:r w:rsidR="00FD545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(8 marks)</w:t>
      </w:r>
    </w:p>
    <w:p w:rsidR="00DE4480" w:rsidRDefault="00DE4480" w:rsidP="00DE4480">
      <w:pPr>
        <w:pStyle w:val="PlainText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Discussion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                     (</w:t>
      </w:r>
      <w:r>
        <w:rPr>
          <w:rFonts w:ascii="Times New Roman" w:hAnsi="Times New Roman"/>
          <w:b/>
          <w:sz w:val="24"/>
          <w:szCs w:val="24"/>
        </w:rPr>
        <w:t>10</w:t>
      </w:r>
      <w:r>
        <w:rPr>
          <w:rFonts w:ascii="Times New Roman" w:hAnsi="Times New Roman"/>
          <w:b/>
          <w:sz w:val="24"/>
          <w:szCs w:val="24"/>
        </w:rPr>
        <w:t xml:space="preserve"> marks)</w:t>
      </w:r>
    </w:p>
    <w:p w:rsidR="00DE4480" w:rsidRPr="007E27E0" w:rsidRDefault="00DE4480" w:rsidP="00DE4480">
      <w:pPr>
        <w:pStyle w:val="PlainText"/>
        <w:spacing w:line="360" w:lineRule="auto"/>
        <w:rPr>
          <w:rFonts w:ascii="Times New Roman" w:hAnsi="Times New Roman"/>
          <w:b/>
          <w:sz w:val="14"/>
          <w:szCs w:val="24"/>
        </w:rPr>
      </w:pPr>
    </w:p>
    <w:p w:rsidR="004614B0" w:rsidRDefault="00DE4480" w:rsidP="00DE4480">
      <w:pPr>
        <w:spacing w:line="360" w:lineRule="auto"/>
      </w:pPr>
      <w:r>
        <w:rPr>
          <w:rFonts w:ascii="Times New Roman" w:hAnsi="Times New Roman"/>
          <w:color w:val="808080"/>
          <w:sz w:val="24"/>
          <w:szCs w:val="24"/>
        </w:rPr>
        <w:t>__________________________________</w:t>
      </w:r>
      <w:r w:rsidRPr="00392965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</w:t>
      </w:r>
      <w:r w:rsidRPr="00392965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92965">
        <w:rPr>
          <w:rFonts w:ascii="Times New Roman" w:hAnsi="Times New Roman"/>
          <w:color w:val="808080"/>
          <w:sz w:val="24"/>
          <w:szCs w:val="24"/>
        </w:rPr>
        <w:t>_____________________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</w:t>
      </w:r>
      <w:r w:rsidR="00431E16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</w:t>
      </w:r>
      <w:r w:rsidR="00E0534A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</w:t>
      </w:r>
      <w:r w:rsidRPr="00392965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</w:t>
      </w:r>
    </w:p>
    <w:p w:rsidR="00E0534A" w:rsidRDefault="00E0534A" w:rsidP="00E0534A">
      <w:pPr>
        <w:pStyle w:val="PlainText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Conclusion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               (</w:t>
      </w:r>
      <w:r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 xml:space="preserve"> marks)</w:t>
      </w:r>
    </w:p>
    <w:p w:rsidR="00E0534A" w:rsidRPr="007E27E0" w:rsidRDefault="00E0534A" w:rsidP="00E0534A">
      <w:pPr>
        <w:pStyle w:val="PlainText"/>
        <w:spacing w:line="360" w:lineRule="auto"/>
        <w:rPr>
          <w:rFonts w:ascii="Times New Roman" w:hAnsi="Times New Roman"/>
          <w:b/>
          <w:sz w:val="14"/>
          <w:szCs w:val="24"/>
        </w:rPr>
      </w:pPr>
    </w:p>
    <w:p w:rsidR="004614B0" w:rsidRDefault="00E0534A" w:rsidP="00431E16">
      <w:pPr>
        <w:spacing w:line="360" w:lineRule="auto"/>
      </w:pPr>
      <w:r>
        <w:rPr>
          <w:rFonts w:ascii="Times New Roman" w:hAnsi="Times New Roman"/>
          <w:color w:val="808080"/>
          <w:sz w:val="24"/>
          <w:szCs w:val="24"/>
        </w:rPr>
        <w:t>__________________________________</w:t>
      </w:r>
      <w:r w:rsidRPr="00392965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</w:t>
      </w:r>
      <w:r w:rsidRPr="00392965"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color w:val="80808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4614B0" w:rsidSect="00DE4480">
      <w:pgSz w:w="11906" w:h="16838"/>
      <w:pgMar w:top="709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5CAE"/>
    <w:multiLevelType w:val="hybridMultilevel"/>
    <w:tmpl w:val="7EF04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63798"/>
    <w:multiLevelType w:val="hybridMultilevel"/>
    <w:tmpl w:val="F9D874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102AB"/>
    <w:multiLevelType w:val="hybridMultilevel"/>
    <w:tmpl w:val="45B6D3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E1CC3"/>
    <w:multiLevelType w:val="hybridMultilevel"/>
    <w:tmpl w:val="11C05D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405F3"/>
    <w:multiLevelType w:val="hybridMultilevel"/>
    <w:tmpl w:val="E8B2B7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D71E96"/>
    <w:multiLevelType w:val="hybridMultilevel"/>
    <w:tmpl w:val="19066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42994"/>
    <w:multiLevelType w:val="hybridMultilevel"/>
    <w:tmpl w:val="B832DD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8">
    <w:nsid w:val="562E651F"/>
    <w:multiLevelType w:val="hybridMultilevel"/>
    <w:tmpl w:val="DA6279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1F22B31"/>
    <w:multiLevelType w:val="hybridMultilevel"/>
    <w:tmpl w:val="4F1E9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F40466"/>
    <w:multiLevelType w:val="hybridMultilevel"/>
    <w:tmpl w:val="D69E183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C0"/>
    <w:rsid w:val="000167B9"/>
    <w:rsid w:val="000172A4"/>
    <w:rsid w:val="00061190"/>
    <w:rsid w:val="00092423"/>
    <w:rsid w:val="000A341F"/>
    <w:rsid w:val="000D260E"/>
    <w:rsid w:val="000E459D"/>
    <w:rsid w:val="000F6C0B"/>
    <w:rsid w:val="000F7E43"/>
    <w:rsid w:val="00110E32"/>
    <w:rsid w:val="00161A2D"/>
    <w:rsid w:val="001D24E8"/>
    <w:rsid w:val="001E02B0"/>
    <w:rsid w:val="001F55D7"/>
    <w:rsid w:val="00213E6E"/>
    <w:rsid w:val="00263099"/>
    <w:rsid w:val="00273322"/>
    <w:rsid w:val="002933A4"/>
    <w:rsid w:val="002A7BC0"/>
    <w:rsid w:val="002C7D6D"/>
    <w:rsid w:val="002D1B51"/>
    <w:rsid w:val="002E1422"/>
    <w:rsid w:val="002E41DD"/>
    <w:rsid w:val="003033FA"/>
    <w:rsid w:val="0031043B"/>
    <w:rsid w:val="0036299B"/>
    <w:rsid w:val="00384666"/>
    <w:rsid w:val="003A35ED"/>
    <w:rsid w:val="003B1706"/>
    <w:rsid w:val="003B497D"/>
    <w:rsid w:val="003C5592"/>
    <w:rsid w:val="00400A35"/>
    <w:rsid w:val="00431342"/>
    <w:rsid w:val="00431E16"/>
    <w:rsid w:val="00432256"/>
    <w:rsid w:val="004335F4"/>
    <w:rsid w:val="004614B0"/>
    <w:rsid w:val="004B0DC2"/>
    <w:rsid w:val="00546CE4"/>
    <w:rsid w:val="00562F9A"/>
    <w:rsid w:val="005C238D"/>
    <w:rsid w:val="005E28FB"/>
    <w:rsid w:val="005F36FD"/>
    <w:rsid w:val="005F55CA"/>
    <w:rsid w:val="00643B82"/>
    <w:rsid w:val="00657F6F"/>
    <w:rsid w:val="0067501C"/>
    <w:rsid w:val="006822B4"/>
    <w:rsid w:val="00690638"/>
    <w:rsid w:val="006B1071"/>
    <w:rsid w:val="006F11C1"/>
    <w:rsid w:val="00702F88"/>
    <w:rsid w:val="00704276"/>
    <w:rsid w:val="00760959"/>
    <w:rsid w:val="007656F4"/>
    <w:rsid w:val="00786606"/>
    <w:rsid w:val="007B3B98"/>
    <w:rsid w:val="007D0429"/>
    <w:rsid w:val="007E27E0"/>
    <w:rsid w:val="007E29ED"/>
    <w:rsid w:val="00870028"/>
    <w:rsid w:val="0087036C"/>
    <w:rsid w:val="008C02ED"/>
    <w:rsid w:val="008C3E1C"/>
    <w:rsid w:val="008E5B0C"/>
    <w:rsid w:val="008E75AC"/>
    <w:rsid w:val="009151BC"/>
    <w:rsid w:val="0096591E"/>
    <w:rsid w:val="00980DA0"/>
    <w:rsid w:val="0099436D"/>
    <w:rsid w:val="009B4DB4"/>
    <w:rsid w:val="009C2BC6"/>
    <w:rsid w:val="009C65F0"/>
    <w:rsid w:val="009E0678"/>
    <w:rsid w:val="00A02658"/>
    <w:rsid w:val="00A4630A"/>
    <w:rsid w:val="00A62707"/>
    <w:rsid w:val="00A6485A"/>
    <w:rsid w:val="00AA3D27"/>
    <w:rsid w:val="00AA7291"/>
    <w:rsid w:val="00AE5884"/>
    <w:rsid w:val="00B367DD"/>
    <w:rsid w:val="00B635D0"/>
    <w:rsid w:val="00B6522E"/>
    <w:rsid w:val="00BE6E39"/>
    <w:rsid w:val="00C65684"/>
    <w:rsid w:val="00C67C51"/>
    <w:rsid w:val="00C8581F"/>
    <w:rsid w:val="00C93AAF"/>
    <w:rsid w:val="00C95B77"/>
    <w:rsid w:val="00CA5C72"/>
    <w:rsid w:val="00CD0E98"/>
    <w:rsid w:val="00CD5071"/>
    <w:rsid w:val="00CD64DC"/>
    <w:rsid w:val="00CF20E5"/>
    <w:rsid w:val="00D04856"/>
    <w:rsid w:val="00D26329"/>
    <w:rsid w:val="00D91195"/>
    <w:rsid w:val="00D94483"/>
    <w:rsid w:val="00D94E7E"/>
    <w:rsid w:val="00D97B27"/>
    <w:rsid w:val="00DA2199"/>
    <w:rsid w:val="00DA4F14"/>
    <w:rsid w:val="00DD04BD"/>
    <w:rsid w:val="00DE4480"/>
    <w:rsid w:val="00DE45BC"/>
    <w:rsid w:val="00DF1842"/>
    <w:rsid w:val="00E0534A"/>
    <w:rsid w:val="00E22949"/>
    <w:rsid w:val="00E343A4"/>
    <w:rsid w:val="00E925D3"/>
    <w:rsid w:val="00EB3CEE"/>
    <w:rsid w:val="00EC2BF8"/>
    <w:rsid w:val="00EC6021"/>
    <w:rsid w:val="00EC6760"/>
    <w:rsid w:val="00EC792C"/>
    <w:rsid w:val="00EF00A4"/>
    <w:rsid w:val="00F13205"/>
    <w:rsid w:val="00F14B4C"/>
    <w:rsid w:val="00F238E6"/>
    <w:rsid w:val="00F23B48"/>
    <w:rsid w:val="00F934D8"/>
    <w:rsid w:val="00FB3AF2"/>
    <w:rsid w:val="00FD5452"/>
    <w:rsid w:val="00FE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B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B4DB4"/>
    <w:rPr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2A7B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A7BC0"/>
    <w:rPr>
      <w:rFonts w:ascii="Consolas" w:eastAsia="Times New Roman" w:hAnsi="Consolas" w:cs="Times New Roman"/>
      <w:sz w:val="21"/>
      <w:szCs w:val="21"/>
    </w:rPr>
  </w:style>
  <w:style w:type="paragraph" w:customStyle="1" w:styleId="csbullet">
    <w:name w:val="csbullet"/>
    <w:basedOn w:val="Normal"/>
    <w:uiPriority w:val="99"/>
    <w:rsid w:val="002A7BC0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zCs w:val="20"/>
    </w:rPr>
  </w:style>
  <w:style w:type="paragraph" w:styleId="ListParagraph">
    <w:name w:val="List Paragraph"/>
    <w:basedOn w:val="Normal"/>
    <w:uiPriority w:val="99"/>
    <w:qFormat/>
    <w:rsid w:val="00C95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A2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21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0F6C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D042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A341F"/>
    <w:rPr>
      <w:color w:val="0000FF"/>
      <w:u w:val="single"/>
    </w:rPr>
  </w:style>
  <w:style w:type="character" w:customStyle="1" w:styleId="nowrap1">
    <w:name w:val="nowrap1"/>
    <w:basedOn w:val="DefaultParagraphFont"/>
    <w:rsid w:val="003033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B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9B4DB4"/>
    <w:rPr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rsid w:val="002A7B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2A7BC0"/>
    <w:rPr>
      <w:rFonts w:ascii="Consolas" w:eastAsia="Times New Roman" w:hAnsi="Consolas" w:cs="Times New Roman"/>
      <w:sz w:val="21"/>
      <w:szCs w:val="21"/>
    </w:rPr>
  </w:style>
  <w:style w:type="paragraph" w:customStyle="1" w:styleId="csbullet">
    <w:name w:val="csbullet"/>
    <w:basedOn w:val="Normal"/>
    <w:uiPriority w:val="99"/>
    <w:rsid w:val="002A7BC0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/>
      <w:szCs w:val="20"/>
    </w:rPr>
  </w:style>
  <w:style w:type="paragraph" w:styleId="ListParagraph">
    <w:name w:val="List Paragraph"/>
    <w:basedOn w:val="Normal"/>
    <w:uiPriority w:val="99"/>
    <w:qFormat/>
    <w:rsid w:val="00C95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A2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A21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0F6C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D042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A341F"/>
    <w:rPr>
      <w:color w:val="0000FF"/>
      <w:u w:val="single"/>
    </w:rPr>
  </w:style>
  <w:style w:type="character" w:customStyle="1" w:styleId="nowrap1">
    <w:name w:val="nowrap1"/>
    <w:basedOn w:val="DefaultParagraphFont"/>
    <w:rsid w:val="00303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98CD32E2</Template>
  <TotalTime>252</TotalTime>
  <Pages>5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Coddington</dc:creator>
  <cp:lastModifiedBy>CODDINGTON Kim</cp:lastModifiedBy>
  <cp:revision>18</cp:revision>
  <cp:lastPrinted>2016-05-13T05:45:00Z</cp:lastPrinted>
  <dcterms:created xsi:type="dcterms:W3CDTF">2016-05-13T03:06:00Z</dcterms:created>
  <dcterms:modified xsi:type="dcterms:W3CDTF">2016-05-13T07:53:00Z</dcterms:modified>
</cp:coreProperties>
</file>