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0914B" w14:textId="6EB0139C" w:rsidR="006626D4" w:rsidRDefault="006626D4" w:rsidP="006626D4">
      <w:pPr>
        <w:jc w:val="center"/>
        <w:outlineLvl w:val="0"/>
        <w:rPr>
          <w:rFonts w:ascii="Arial" w:hAnsi="Arial" w:cs="Arial"/>
        </w:rPr>
      </w:pPr>
      <w:r w:rsidRPr="002C03A1">
        <w:rPr>
          <w:rFonts w:ascii="Arial" w:hAnsi="Arial" w:cs="Arial"/>
          <w:noProof/>
          <w:lang w:val="en-US"/>
        </w:rPr>
        <mc:AlternateContent>
          <mc:Choice Requires="wps">
            <w:drawing>
              <wp:anchor distT="0" distB="0" distL="114300" distR="114300" simplePos="0" relativeHeight="251660288" behindDoc="0" locked="0" layoutInCell="1" allowOverlap="1" wp14:anchorId="4F115096" wp14:editId="664D7689">
                <wp:simplePos x="0" y="0"/>
                <wp:positionH relativeFrom="column">
                  <wp:posOffset>4343400</wp:posOffset>
                </wp:positionH>
                <wp:positionV relativeFrom="paragraph">
                  <wp:posOffset>167861</wp:posOffset>
                </wp:positionV>
                <wp:extent cx="1908175" cy="6159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908175" cy="615950"/>
                        </a:xfrm>
                        <a:prstGeom prst="rect">
                          <a:avLst/>
                        </a:prstGeom>
                        <a:solidFill>
                          <a:schemeClr val="lt1"/>
                        </a:solidFill>
                        <a:ln w="6350">
                          <a:noFill/>
                        </a:ln>
                      </wps:spPr>
                      <wps:txbx>
                        <w:txbxContent>
                          <w:p w14:paraId="1B91BA89" w14:textId="53530DD7" w:rsidR="006626D4" w:rsidRPr="002C03A1" w:rsidRDefault="006626D4" w:rsidP="006626D4">
                            <w:pPr>
                              <w:rPr>
                                <w:rFonts w:ascii="Arial" w:hAnsi="Arial" w:cs="Arial"/>
                                <w:sz w:val="22"/>
                                <w:szCs w:val="22"/>
                                <w:lang w:val="en-AU"/>
                              </w:rPr>
                            </w:pPr>
                            <w:r w:rsidRPr="002C03A1">
                              <w:rPr>
                                <w:rFonts w:ascii="Arial" w:hAnsi="Arial" w:cs="Arial"/>
                                <w:sz w:val="22"/>
                                <w:szCs w:val="22"/>
                                <w:lang w:val="en-AU"/>
                              </w:rPr>
                              <w:t>M</w:t>
                            </w:r>
                            <w:r>
                              <w:rPr>
                                <w:rFonts w:ascii="Arial" w:hAnsi="Arial" w:cs="Arial"/>
                                <w:sz w:val="22"/>
                                <w:szCs w:val="22"/>
                                <w:lang w:val="en-AU"/>
                              </w:rPr>
                              <w:t>arks</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w:t>
                            </w:r>
                            <w:r w:rsidR="00D4747C">
                              <w:rPr>
                                <w:rFonts w:ascii="Arial" w:hAnsi="Arial" w:cs="Arial"/>
                                <w:sz w:val="22"/>
                                <w:szCs w:val="22"/>
                                <w:lang w:val="en-AU"/>
                              </w:rPr>
                              <w:t>25</w:t>
                            </w:r>
                          </w:p>
                          <w:p w14:paraId="40ADD9D5" w14:textId="77777777" w:rsidR="006626D4" w:rsidRPr="002C03A1" w:rsidRDefault="006626D4" w:rsidP="006626D4">
                            <w:pPr>
                              <w:rPr>
                                <w:rFonts w:ascii="Arial" w:hAnsi="Arial" w:cs="Arial"/>
                                <w:sz w:val="22"/>
                                <w:szCs w:val="22"/>
                                <w:lang w:val="en-AU"/>
                              </w:rPr>
                            </w:pPr>
                          </w:p>
                          <w:p w14:paraId="688AA5D4" w14:textId="77777777" w:rsidR="006626D4" w:rsidRPr="00306E8E" w:rsidRDefault="006626D4" w:rsidP="006626D4">
                            <w:pPr>
                              <w:rPr>
                                <w:rFonts w:ascii="Arial" w:hAnsi="Arial" w:cs="Arial"/>
                                <w:sz w:val="22"/>
                                <w:szCs w:val="22"/>
                                <w:lang w:val="en-AU"/>
                              </w:rPr>
                            </w:pPr>
                            <w:r w:rsidRPr="002C03A1">
                              <w:rPr>
                                <w:rFonts w:ascii="Arial" w:hAnsi="Arial" w:cs="Arial"/>
                                <w:sz w:val="22"/>
                                <w:szCs w:val="22"/>
                                <w:lang w:val="en-AU"/>
                              </w:rPr>
                              <w:t>Name: 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15096" id="_x0000_t202" coordsize="21600,21600" o:spt="202" path="m,l,21600r21600,l21600,xe">
                <v:stroke joinstyle="miter"/>
                <v:path gradientshapeok="t" o:connecttype="rect"/>
              </v:shapetype>
              <v:shape id="Text Box 2" o:spid="_x0000_s1026" type="#_x0000_t202" style="position:absolute;left:0;text-align:left;margin-left:342pt;margin-top:13.2pt;width:150.25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" fillcolor="white [3201]" stroked="f" strokeweight=".5pt">
                <v:textbox>
                  <w:txbxContent>
                    <w:p w14:paraId="1B91BA89" w14:textId="53530DD7" w:rsidR="006626D4" w:rsidRPr="002C03A1" w:rsidRDefault="006626D4" w:rsidP="006626D4">
                      <w:pPr>
                        <w:rPr>
                          <w:rFonts w:ascii="Arial" w:hAnsi="Arial" w:cs="Arial"/>
                          <w:sz w:val="22"/>
                          <w:szCs w:val="22"/>
                          <w:lang w:val="en-AU"/>
                        </w:rPr>
                      </w:pPr>
                      <w:r w:rsidRPr="002C03A1">
                        <w:rPr>
                          <w:rFonts w:ascii="Arial" w:hAnsi="Arial" w:cs="Arial"/>
                          <w:sz w:val="22"/>
                          <w:szCs w:val="22"/>
                          <w:lang w:val="en-AU"/>
                        </w:rPr>
                        <w:t>M</w:t>
                      </w:r>
                      <w:r>
                        <w:rPr>
                          <w:rFonts w:ascii="Arial" w:hAnsi="Arial" w:cs="Arial"/>
                          <w:sz w:val="22"/>
                          <w:szCs w:val="22"/>
                          <w:lang w:val="en-AU"/>
                        </w:rPr>
                        <w:t>arks</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w:t>
                      </w:r>
                      <w:r w:rsidR="00D4747C">
                        <w:rPr>
                          <w:rFonts w:ascii="Arial" w:hAnsi="Arial" w:cs="Arial"/>
                          <w:sz w:val="22"/>
                          <w:szCs w:val="22"/>
                          <w:lang w:val="en-AU"/>
                        </w:rPr>
                        <w:t>25</w:t>
                      </w:r>
                    </w:p>
                    <w:p w14:paraId="40ADD9D5" w14:textId="77777777" w:rsidR="006626D4" w:rsidRPr="002C03A1" w:rsidRDefault="006626D4" w:rsidP="006626D4">
                      <w:pPr>
                        <w:rPr>
                          <w:rFonts w:ascii="Arial" w:hAnsi="Arial" w:cs="Arial"/>
                          <w:sz w:val="22"/>
                          <w:szCs w:val="22"/>
                          <w:lang w:val="en-AU"/>
                        </w:rPr>
                      </w:pPr>
                    </w:p>
                    <w:p w14:paraId="688AA5D4" w14:textId="77777777" w:rsidR="006626D4" w:rsidRPr="00306E8E" w:rsidRDefault="006626D4" w:rsidP="006626D4">
                      <w:pPr>
                        <w:rPr>
                          <w:rFonts w:ascii="Arial" w:hAnsi="Arial" w:cs="Arial"/>
                          <w:sz w:val="22"/>
                          <w:szCs w:val="22"/>
                          <w:lang w:val="en-AU"/>
                        </w:rPr>
                      </w:pPr>
                      <w:r w:rsidRPr="002C03A1">
                        <w:rPr>
                          <w:rFonts w:ascii="Arial" w:hAnsi="Arial" w:cs="Arial"/>
                          <w:sz w:val="22"/>
                          <w:szCs w:val="22"/>
                          <w:lang w:val="en-AU"/>
                        </w:rPr>
                        <w:t>Name: ________________</w:t>
                      </w:r>
                    </w:p>
                  </w:txbxContent>
                </v:textbox>
              </v:shape>
            </w:pict>
          </mc:Fallback>
        </mc:AlternateContent>
      </w:r>
      <w:r w:rsidRPr="002C03A1">
        <w:rPr>
          <w:rFonts w:ascii="Arial" w:hAnsi="Arial" w:cs="Arial"/>
          <w:noProof/>
          <w:lang w:val="en-US"/>
        </w:rPr>
        <w:drawing>
          <wp:anchor distT="0" distB="0" distL="114300" distR="114300" simplePos="0" relativeHeight="251659264" behindDoc="1" locked="0" layoutInCell="1" allowOverlap="1" wp14:anchorId="44C96320" wp14:editId="7CEC980A">
            <wp:simplePos x="0" y="0"/>
            <wp:positionH relativeFrom="column">
              <wp:posOffset>-158722</wp:posOffset>
            </wp:positionH>
            <wp:positionV relativeFrom="paragraph">
              <wp:posOffset>-198921</wp:posOffset>
            </wp:positionV>
            <wp:extent cx="1696720" cy="686435"/>
            <wp:effectExtent l="0" t="0" r="0" b="0"/>
            <wp:wrapNone/>
            <wp:docPr id="1" name="Picture 1" descr="GSSH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HS Log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72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75121B">
        <w:rPr>
          <w:rFonts w:ascii="Arial" w:hAnsi="Arial" w:cs="Arial"/>
        </w:rPr>
        <w:t xml:space="preserve">2019 </w:t>
      </w:r>
      <w:r w:rsidRPr="002C03A1">
        <w:rPr>
          <w:rFonts w:ascii="Arial" w:hAnsi="Arial" w:cs="Arial"/>
        </w:rPr>
        <w:t xml:space="preserve">Year </w:t>
      </w:r>
      <w:r w:rsidRPr="00D4747C">
        <w:rPr>
          <w:rFonts w:ascii="Arial" w:hAnsi="Arial" w:cs="Arial"/>
        </w:rPr>
        <w:t>11 Physics</w:t>
      </w:r>
    </w:p>
    <w:p w14:paraId="73ED343D" w14:textId="3D13F820" w:rsidR="0075121B" w:rsidRPr="00D4747C" w:rsidRDefault="0075121B" w:rsidP="006626D4">
      <w:pPr>
        <w:jc w:val="center"/>
        <w:outlineLvl w:val="0"/>
        <w:rPr>
          <w:rFonts w:ascii="Arial" w:hAnsi="Arial" w:cs="Arial"/>
        </w:rPr>
      </w:pPr>
      <w:r>
        <w:rPr>
          <w:rFonts w:ascii="Arial" w:hAnsi="Arial" w:cs="Arial"/>
        </w:rPr>
        <w:t>Task 12: Evaluation and Analysis</w:t>
      </w:r>
    </w:p>
    <w:p w14:paraId="3AD2B04E" w14:textId="77777777" w:rsidR="006626D4" w:rsidRPr="00D4747C" w:rsidRDefault="006626D4" w:rsidP="006626D4">
      <w:pPr>
        <w:jc w:val="center"/>
        <w:rPr>
          <w:rFonts w:ascii="Arial" w:hAnsi="Arial" w:cs="Arial"/>
          <w:sz w:val="44"/>
          <w:szCs w:val="44"/>
        </w:rPr>
      </w:pPr>
      <w:r w:rsidRPr="00D4747C">
        <w:rPr>
          <w:rFonts w:ascii="Arial" w:hAnsi="Arial" w:cs="Arial"/>
          <w:sz w:val="44"/>
          <w:szCs w:val="44"/>
        </w:rPr>
        <w:t>Validation test</w:t>
      </w:r>
    </w:p>
    <w:p w14:paraId="3FC273CE" w14:textId="486F5266" w:rsidR="006626D4" w:rsidRPr="002C03A1" w:rsidRDefault="00D4747C" w:rsidP="006626D4">
      <w:pPr>
        <w:spacing w:after="120"/>
        <w:jc w:val="center"/>
        <w:rPr>
          <w:rFonts w:ascii="Arial" w:hAnsi="Arial" w:cs="Arial"/>
          <w:sz w:val="28"/>
          <w:szCs w:val="28"/>
        </w:rPr>
      </w:pPr>
      <w:r w:rsidRPr="00D4747C">
        <w:rPr>
          <w:rFonts w:ascii="Arial" w:hAnsi="Arial" w:cs="Arial"/>
          <w:sz w:val="28"/>
          <w:szCs w:val="28"/>
        </w:rPr>
        <w:t>Increasing safety while on the road</w:t>
      </w:r>
      <w:r w:rsidR="006626D4" w:rsidRPr="002C03A1">
        <w:rPr>
          <w:rFonts w:ascii="Arial" w:hAnsi="Arial" w:cs="Arial"/>
          <w:sz w:val="28"/>
          <w:szCs w:val="28"/>
        </w:rPr>
        <w:t>.</w:t>
      </w:r>
    </w:p>
    <w:p w14:paraId="21E18D04" w14:textId="77777777" w:rsidR="006626D4" w:rsidRDefault="006626D4" w:rsidP="006626D4"/>
    <w:p w14:paraId="698CD2B3" w14:textId="77777777" w:rsidR="005A4B2C" w:rsidRDefault="005A4B2C" w:rsidP="005A4B2C">
      <w:pPr>
        <w:spacing w:line="270" w:lineRule="atLeast"/>
        <w:jc w:val="center"/>
        <w:outlineLvl w:val="0"/>
        <w:rPr>
          <w:rFonts w:ascii="Arial" w:eastAsia="Times New Roman" w:hAnsi="Arial" w:cs="Arial"/>
          <w:b/>
          <w:bCs/>
          <w:color w:val="404040"/>
          <w:kern w:val="36"/>
          <w:sz w:val="28"/>
          <w:szCs w:val="28"/>
          <w:lang w:eastAsia="en-AU"/>
        </w:rPr>
      </w:pPr>
      <w:r>
        <w:rPr>
          <w:rFonts w:ascii="Arial" w:eastAsia="Times New Roman" w:hAnsi="Arial" w:cs="Arial"/>
          <w:b/>
          <w:bCs/>
          <w:color w:val="404040"/>
          <w:kern w:val="36"/>
          <w:sz w:val="28"/>
          <w:szCs w:val="28"/>
          <w:lang w:eastAsia="en-AU"/>
        </w:rPr>
        <w:t xml:space="preserve">How Safe is Your </w:t>
      </w:r>
      <w:proofErr w:type="gramStart"/>
      <w:r>
        <w:rPr>
          <w:rFonts w:ascii="Arial" w:eastAsia="Times New Roman" w:hAnsi="Arial" w:cs="Arial"/>
          <w:b/>
          <w:bCs/>
          <w:color w:val="404040"/>
          <w:kern w:val="36"/>
          <w:sz w:val="28"/>
          <w:szCs w:val="28"/>
          <w:lang w:eastAsia="en-AU"/>
        </w:rPr>
        <w:t>Car</w:t>
      </w:r>
      <w:proofErr w:type="gramEnd"/>
    </w:p>
    <w:p w14:paraId="5A7C1270" w14:textId="77777777" w:rsidR="005A4B2C" w:rsidRDefault="005A4B2C" w:rsidP="005A4B2C">
      <w:pPr>
        <w:spacing w:line="270" w:lineRule="atLeast"/>
        <w:outlineLvl w:val="0"/>
        <w:rPr>
          <w:rFonts w:ascii="Arial" w:eastAsia="Times New Roman" w:hAnsi="Arial" w:cs="Arial"/>
          <w:b/>
          <w:bCs/>
          <w:color w:val="404040"/>
          <w:kern w:val="36"/>
          <w:lang w:eastAsia="en-AU"/>
        </w:rPr>
      </w:pPr>
    </w:p>
    <w:p w14:paraId="64DC44BA" w14:textId="77777777" w:rsidR="005A4B2C" w:rsidRPr="00D826BF" w:rsidRDefault="005A4B2C" w:rsidP="005A4B2C">
      <w:pPr>
        <w:outlineLvl w:val="0"/>
        <w:rPr>
          <w:rFonts w:ascii="Arial" w:eastAsia="Times New Roman" w:hAnsi="Arial" w:cs="Arial"/>
          <w:b/>
          <w:bCs/>
          <w:color w:val="404040"/>
          <w:kern w:val="36"/>
          <w:lang w:eastAsia="en-AU"/>
        </w:rPr>
      </w:pPr>
      <w:r w:rsidRPr="00D826BF">
        <w:rPr>
          <w:rFonts w:ascii="Arial" w:eastAsia="Times New Roman" w:hAnsi="Arial" w:cs="Arial"/>
          <w:b/>
          <w:bCs/>
          <w:color w:val="404040"/>
          <w:kern w:val="36"/>
          <w:lang w:eastAsia="en-AU"/>
        </w:rPr>
        <w:t>Crash Protection Features</w:t>
      </w:r>
      <w:bookmarkStart w:id="0" w:name="_GoBack"/>
      <w:bookmarkEnd w:id="0"/>
    </w:p>
    <w:p w14:paraId="71457EF1"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color w:val="333333"/>
          <w:lang w:eastAsia="en-AU"/>
        </w:rPr>
        <w:t>Crash protection features provide greater levels of injury protection to drivers and passengers in car crashes, they include:</w:t>
      </w:r>
    </w:p>
    <w:p w14:paraId="1223C88F" w14:textId="77777777" w:rsidR="005A4B2C" w:rsidRDefault="005A4B2C" w:rsidP="005A4B2C">
      <w:pPr>
        <w:rPr>
          <w:rFonts w:ascii="Arial" w:eastAsia="Times New Roman" w:hAnsi="Arial" w:cs="Arial"/>
          <w:b/>
          <w:bCs/>
          <w:color w:val="000000"/>
          <w:lang w:eastAsia="en-AU"/>
        </w:rPr>
      </w:pPr>
    </w:p>
    <w:p w14:paraId="01D1C3BC"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b/>
          <w:bCs/>
          <w:color w:val="000000"/>
          <w:lang w:eastAsia="en-AU"/>
        </w:rPr>
        <w:t>Crumple zones</w:t>
      </w:r>
    </w:p>
    <w:p w14:paraId="674EB619"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color w:val="333333"/>
          <w:lang w:eastAsia="en-AU"/>
        </w:rPr>
        <w:t>Modern cars protect drivers and passengers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rear and offset</w:t>
      </w:r>
      <w:r>
        <w:rPr>
          <w:rFonts w:ascii="Arial" w:eastAsia="Times New Roman" w:hAnsi="Arial" w:cs="Arial"/>
          <w:color w:val="333333"/>
          <w:lang w:eastAsia="en-AU"/>
        </w:rPr>
        <w:t xml:space="preserve"> </w:t>
      </w:r>
      <w:r w:rsidRPr="00D826BF">
        <w:rPr>
          <w:rFonts w:ascii="Arial" w:eastAsia="Times New Roman" w:hAnsi="Arial" w:cs="Arial"/>
          <w:color w:val="333333"/>
          <w:lang w:eastAsia="en-AU"/>
        </w:rPr>
        <w:t>crashes by using crumple zones to absorb crash energy. This means that the car absorbs the impact of the crash, not the driver or passengers.</w:t>
      </w:r>
    </w:p>
    <w:p w14:paraId="51ACBCC4" w14:textId="77777777" w:rsidR="005A4B2C" w:rsidRDefault="005A4B2C" w:rsidP="005A4B2C">
      <w:pPr>
        <w:rPr>
          <w:rFonts w:ascii="Arial" w:eastAsia="Times New Roman" w:hAnsi="Arial" w:cs="Arial"/>
          <w:b/>
          <w:bCs/>
          <w:color w:val="000000"/>
          <w:lang w:eastAsia="en-AU"/>
        </w:rPr>
      </w:pPr>
    </w:p>
    <w:p w14:paraId="6AD29A52"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b/>
          <w:bCs/>
          <w:color w:val="000000"/>
          <w:lang w:eastAsia="en-AU"/>
        </w:rPr>
        <w:t>Strong occupant compartment</w:t>
      </w:r>
    </w:p>
    <w:p w14:paraId="2C7723F1" w14:textId="77777777" w:rsidR="005A4B2C" w:rsidRPr="00D826BF" w:rsidRDefault="005A4B2C" w:rsidP="005A4B2C">
      <w:pPr>
        <w:spacing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The cabin of the car should keep its shape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crashes</w:t>
      </w:r>
      <w:r>
        <w:rPr>
          <w:rFonts w:ascii="Arial" w:eastAsia="Times New Roman" w:hAnsi="Arial" w:cs="Arial"/>
          <w:color w:val="333333"/>
          <w:lang w:eastAsia="en-AU"/>
        </w:rPr>
        <w:t xml:space="preserve"> </w:t>
      </w:r>
      <w:r w:rsidRPr="00D826BF">
        <w:rPr>
          <w:rFonts w:ascii="Arial" w:eastAsia="Times New Roman" w:hAnsi="Arial" w:cs="Arial"/>
          <w:color w:val="333333"/>
          <w:lang w:eastAsia="en-AU"/>
        </w:rPr>
        <w:t>to protect the driver and passenger’s space. The steering column, dashboard, roof pillars, pedals and floor panels should not be pushed excessively inwards, where they are more likely to injure drivers and passengers. Doors should remain closed during a crash and should be able to be opened afterwards to assist in quick rescue, while strong roof pillars can provide extra protection in rollover crashes.</w:t>
      </w:r>
    </w:p>
    <w:p w14:paraId="71AA9A9B" w14:textId="77777777" w:rsidR="005A4B2C" w:rsidRDefault="005A4B2C" w:rsidP="005A4B2C">
      <w:pPr>
        <w:rPr>
          <w:rFonts w:ascii="Arial" w:eastAsia="Times New Roman" w:hAnsi="Arial" w:cs="Arial"/>
          <w:b/>
          <w:bCs/>
          <w:color w:val="000000"/>
          <w:lang w:eastAsia="en-AU"/>
        </w:rPr>
      </w:pPr>
    </w:p>
    <w:p w14:paraId="38FA2625"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b/>
          <w:bCs/>
          <w:color w:val="000000"/>
          <w:lang w:eastAsia="en-AU"/>
        </w:rPr>
        <w:t>Side impact protection</w:t>
      </w:r>
    </w:p>
    <w:p w14:paraId="6F961A67" w14:textId="77777777" w:rsidR="005A4B2C" w:rsidRPr="00D826BF" w:rsidRDefault="005A4B2C" w:rsidP="005A4B2C">
      <w:pPr>
        <w:spacing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Increased side door strength, internal padding and better seats can improve protection in side impact crashes. Most new cars have side intrusion beams or other protection within the door structure. Some cars also have padding on the inside door panels.</w:t>
      </w:r>
    </w:p>
    <w:p w14:paraId="6C7FCDC3" w14:textId="77777777" w:rsidR="005A4B2C" w:rsidRPr="00D826BF" w:rsidRDefault="005A4B2C" w:rsidP="005A4B2C">
      <w:pPr>
        <w:spacing w:before="100" w:beforeAutospacing="1" w:after="100" w:afterAutospacing="1"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Increasingly, car manufacturers are installing side airbags that provide protection from severe injury. Head-protecting side airbags, such as</w:t>
      </w:r>
      <w:r>
        <w:rPr>
          <w:rFonts w:ascii="Arial" w:eastAsia="Times New Roman" w:hAnsi="Arial" w:cs="Arial"/>
          <w:color w:val="333333"/>
          <w:lang w:eastAsia="en-AU"/>
        </w:rPr>
        <w:t xml:space="preserve"> </w:t>
      </w:r>
      <w:hyperlink r:id="rId7" w:history="1">
        <w:r w:rsidRPr="00D826BF">
          <w:rPr>
            <w:rFonts w:ascii="Arial" w:eastAsia="Times New Roman" w:hAnsi="Arial" w:cs="Arial"/>
            <w:bCs/>
            <w:color w:val="000000"/>
            <w:lang w:eastAsia="en-AU"/>
          </w:rPr>
          <w:t>curtain airbags</w:t>
        </w:r>
      </w:hyperlink>
      <w:r w:rsidRPr="00D826BF">
        <w:rPr>
          <w:rFonts w:ascii="Arial" w:eastAsia="Times New Roman" w:hAnsi="Arial" w:cs="Arial"/>
          <w:color w:val="333333"/>
          <w:lang w:eastAsia="en-AU"/>
        </w:rPr>
        <w:t>, are highly effective in side impact and rollover crashes.</w:t>
      </w:r>
    </w:p>
    <w:p w14:paraId="7E05A4DA" w14:textId="77777777" w:rsidR="005A4B2C" w:rsidRDefault="005A4B2C" w:rsidP="005A4B2C"/>
    <w:p w14:paraId="39923881" w14:textId="77777777" w:rsidR="005A4B2C" w:rsidRPr="00D826BF" w:rsidRDefault="0075121B" w:rsidP="005A4B2C">
      <w:pPr>
        <w:rPr>
          <w:rFonts w:ascii="Arial" w:eastAsia="Times New Roman" w:hAnsi="Arial" w:cs="Arial"/>
          <w:color w:val="333333"/>
          <w:lang w:eastAsia="en-AU"/>
        </w:rPr>
      </w:pPr>
      <w:hyperlink r:id="rId8" w:history="1">
        <w:r w:rsidR="005A4B2C" w:rsidRPr="00D826BF">
          <w:rPr>
            <w:rFonts w:ascii="Arial" w:eastAsia="Times New Roman" w:hAnsi="Arial" w:cs="Arial"/>
            <w:b/>
            <w:bCs/>
            <w:color w:val="000000"/>
            <w:u w:val="single"/>
            <w:lang w:eastAsia="en-AU"/>
          </w:rPr>
          <w:t>Seat belts</w:t>
        </w:r>
      </w:hyperlink>
    </w:p>
    <w:p w14:paraId="398E89B3"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color w:val="333333"/>
          <w:lang w:eastAsia="en-AU"/>
        </w:rPr>
        <w:t xml:space="preserve">A properly worn seat belt provides good protection but does not always prevent injuries. </w:t>
      </w:r>
      <w:proofErr w:type="gramStart"/>
      <w:r w:rsidRPr="00D826BF">
        <w:rPr>
          <w:rFonts w:ascii="Arial" w:eastAsia="Times New Roman" w:hAnsi="Arial" w:cs="Arial"/>
          <w:color w:val="333333"/>
          <w:lang w:eastAsia="en-AU"/>
        </w:rPr>
        <w:t>Three point</w:t>
      </w:r>
      <w:proofErr w:type="gramEnd"/>
      <w:r w:rsidRPr="00D826BF">
        <w:rPr>
          <w:rFonts w:ascii="Arial" w:eastAsia="Times New Roman" w:hAnsi="Arial" w:cs="Arial"/>
          <w:color w:val="333333"/>
          <w:lang w:eastAsia="en-AU"/>
        </w:rPr>
        <w:t xml:space="preserve"> lap/sash seat belts offer superior protection to two point seat belts and should be installed in all seating positions. Recent improvements to seat belt effectiveness include:</w:t>
      </w:r>
    </w:p>
    <w:p w14:paraId="2C4573E4" w14:textId="77777777" w:rsidR="005A4B2C" w:rsidRPr="00D826BF" w:rsidRDefault="005A4B2C" w:rsidP="005A4B2C">
      <w:pPr>
        <w:numPr>
          <w:ilvl w:val="0"/>
          <w:numId w:val="1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webbing clamps that stop more seat belt reeling out as it tightens on the spool</w:t>
      </w:r>
    </w:p>
    <w:p w14:paraId="7F7BBFD3" w14:textId="77777777" w:rsidR="005A4B2C" w:rsidRPr="00D826BF" w:rsidRDefault="005A4B2C" w:rsidP="005A4B2C">
      <w:pPr>
        <w:numPr>
          <w:ilvl w:val="0"/>
          <w:numId w:val="1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pretensioners that pull the seat belt tight before the occupant starts to move</w:t>
      </w:r>
    </w:p>
    <w:p w14:paraId="497B053A" w14:textId="77777777" w:rsidR="005A4B2C" w:rsidRPr="00D826BF" w:rsidRDefault="005A4B2C" w:rsidP="005A4B2C">
      <w:pPr>
        <w:numPr>
          <w:ilvl w:val="0"/>
          <w:numId w:val="1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load limiters that manage the forces applied to the body in a crash</w:t>
      </w:r>
    </w:p>
    <w:p w14:paraId="0F845A6A" w14:textId="77777777" w:rsidR="005A4B2C" w:rsidRPr="00D826BF" w:rsidRDefault="005A4B2C" w:rsidP="005A4B2C">
      <w:pPr>
        <w:numPr>
          <w:ilvl w:val="0"/>
          <w:numId w:val="1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seat belt warning systems to remind you if seat belts have not been fastened.</w:t>
      </w:r>
    </w:p>
    <w:p w14:paraId="638D4DE7" w14:textId="3446C9BF" w:rsidR="00D4747C" w:rsidRDefault="00D4747C">
      <w:pPr>
        <w:rPr>
          <w:rFonts w:ascii="Arial" w:eastAsia="Times New Roman" w:hAnsi="Arial" w:cs="Arial"/>
          <w:b/>
          <w:bCs/>
          <w:color w:val="000000"/>
          <w:lang w:eastAsia="en-AU"/>
        </w:rPr>
      </w:pPr>
      <w:r>
        <w:rPr>
          <w:rFonts w:ascii="Arial" w:eastAsia="Times New Roman" w:hAnsi="Arial" w:cs="Arial"/>
          <w:b/>
          <w:bCs/>
          <w:color w:val="000000"/>
          <w:lang w:eastAsia="en-AU"/>
        </w:rPr>
        <w:br w:type="page"/>
      </w:r>
    </w:p>
    <w:p w14:paraId="3EF27601" w14:textId="77777777" w:rsidR="005A4B2C" w:rsidRPr="00D826BF" w:rsidRDefault="0075121B" w:rsidP="005A4B2C">
      <w:pPr>
        <w:rPr>
          <w:rFonts w:ascii="Arial" w:eastAsia="Times New Roman" w:hAnsi="Arial" w:cs="Arial"/>
          <w:color w:val="333333"/>
          <w:lang w:eastAsia="en-AU"/>
        </w:rPr>
      </w:pPr>
      <w:hyperlink r:id="rId9" w:history="1">
        <w:r w:rsidR="005A4B2C" w:rsidRPr="00D826BF">
          <w:rPr>
            <w:rFonts w:ascii="Arial" w:eastAsia="Times New Roman" w:hAnsi="Arial" w:cs="Arial"/>
            <w:b/>
            <w:bCs/>
            <w:color w:val="000000"/>
            <w:u w:val="single"/>
            <w:lang w:eastAsia="en-AU"/>
          </w:rPr>
          <w:t>Airbags</w:t>
        </w:r>
      </w:hyperlink>
    </w:p>
    <w:p w14:paraId="76A5CB18" w14:textId="77777777" w:rsidR="005A4B2C" w:rsidRDefault="005A4B2C" w:rsidP="005A4B2C">
      <w:pPr>
        <w:rPr>
          <w:rFonts w:ascii="Arial" w:eastAsia="Times New Roman" w:hAnsi="Arial" w:cs="Arial"/>
          <w:color w:val="333333"/>
          <w:lang w:eastAsia="en-AU"/>
        </w:rPr>
      </w:pPr>
      <w:r w:rsidRPr="00D826BF">
        <w:rPr>
          <w:rFonts w:ascii="Arial" w:eastAsia="Times New Roman" w:hAnsi="Arial" w:cs="Arial"/>
          <w:color w:val="333333"/>
          <w:lang w:eastAsia="en-AU"/>
        </w:rPr>
        <w:t>Australian airbags are designed to supplement the protection provided by seat belts - they are not a substitute. The best protection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crashes</w:t>
      </w:r>
      <w:r>
        <w:rPr>
          <w:rFonts w:ascii="Arial" w:eastAsia="Times New Roman" w:hAnsi="Arial" w:cs="Arial"/>
          <w:color w:val="000000"/>
          <w:lang w:eastAsia="en-AU"/>
        </w:rPr>
        <w:t xml:space="preserve"> </w:t>
      </w:r>
      <w:r w:rsidRPr="00D826BF">
        <w:rPr>
          <w:rFonts w:ascii="Arial" w:eastAsia="Times New Roman" w:hAnsi="Arial" w:cs="Arial"/>
          <w:color w:val="333333"/>
          <w:lang w:eastAsia="en-AU"/>
        </w:rPr>
        <w:t>is achieved using a properly worn seat belt in combination with an airbag.</w:t>
      </w:r>
    </w:p>
    <w:p w14:paraId="516D438A" w14:textId="77777777" w:rsidR="005A4B2C" w:rsidRPr="00D826BF" w:rsidRDefault="005A4B2C" w:rsidP="005A4B2C">
      <w:pPr>
        <w:rPr>
          <w:rFonts w:ascii="Arial" w:eastAsia="Times New Roman" w:hAnsi="Arial" w:cs="Arial"/>
          <w:color w:val="333333"/>
          <w:lang w:eastAsia="en-AU"/>
        </w:rPr>
      </w:pPr>
    </w:p>
    <w:p w14:paraId="08DE2EC9" w14:textId="2F337FAD" w:rsidR="005A4B2C" w:rsidRPr="00D4747C" w:rsidRDefault="0075121B" w:rsidP="005A4B2C">
      <w:hyperlink r:id="rId10" w:history="1">
        <w:r w:rsidR="005A4B2C" w:rsidRPr="00D826BF">
          <w:rPr>
            <w:rFonts w:ascii="Arial" w:eastAsia="Times New Roman" w:hAnsi="Arial" w:cs="Arial"/>
            <w:b/>
            <w:bCs/>
            <w:color w:val="000000"/>
            <w:u w:val="single"/>
            <w:lang w:eastAsia="en-AU"/>
          </w:rPr>
          <w:t>Head rests</w:t>
        </w:r>
      </w:hyperlink>
    </w:p>
    <w:p w14:paraId="4EB585F2" w14:textId="77777777" w:rsidR="005A4B2C" w:rsidRDefault="005A4B2C" w:rsidP="005A4B2C">
      <w:pPr>
        <w:spacing w:before="100" w:beforeAutospacing="1" w:after="100" w:afterAutospacing="1"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Head rests are important safety features and should be fitted to all seats - front and back. Head rest position is critical for preventing whiplash in rear impact crashes. Whiplash is caused by the head extending backward from the torso in the initial stage of rear impact, then being thrown forward. To prevent whiplash the head rest should be at least as high as the head's centre of gravity (eye level and higher) and as close to th</w:t>
      </w:r>
      <w:r>
        <w:rPr>
          <w:rFonts w:ascii="Arial" w:eastAsia="Times New Roman" w:hAnsi="Arial" w:cs="Arial"/>
          <w:color w:val="333333"/>
          <w:lang w:eastAsia="en-AU"/>
        </w:rPr>
        <w:t>e back of the head as possible.</w:t>
      </w:r>
    </w:p>
    <w:p w14:paraId="54896B4E" w14:textId="432B3053" w:rsidR="005A4B2C" w:rsidRPr="00C37F1C" w:rsidRDefault="00C37F1C" w:rsidP="00C37F1C">
      <w:pPr>
        <w:spacing w:before="100" w:beforeAutospacing="1" w:after="100" w:afterAutospacing="1"/>
        <w:rPr>
          <w:rFonts w:ascii="Arial" w:eastAsia="Times New Roman" w:hAnsi="Arial" w:cs="Arial"/>
          <w:color w:val="333333"/>
          <w:lang w:eastAsia="en-AU"/>
        </w:rPr>
      </w:pPr>
      <w:r w:rsidRPr="00D826BF">
        <w:rPr>
          <w:rFonts w:ascii="Arial" w:eastAsia="Times New Roman" w:hAnsi="Arial" w:cs="Arial"/>
          <w:noProof/>
          <w:color w:val="333333"/>
          <w:lang w:eastAsia="en-AU"/>
        </w:rPr>
        <w:drawing>
          <wp:anchor distT="0" distB="0" distL="0" distR="0" simplePos="0" relativeHeight="251662336" behindDoc="0" locked="0" layoutInCell="1" allowOverlap="0" wp14:anchorId="36E67730" wp14:editId="7A256FCA">
            <wp:simplePos x="0" y="0"/>
            <wp:positionH relativeFrom="margin">
              <wp:posOffset>123190</wp:posOffset>
            </wp:positionH>
            <wp:positionV relativeFrom="line">
              <wp:posOffset>311384</wp:posOffset>
            </wp:positionV>
            <wp:extent cx="5686425" cy="2900045"/>
            <wp:effectExtent l="0" t="0" r="3175" b="0"/>
            <wp:wrapSquare wrapText="bothSides"/>
            <wp:docPr id="296" name="Picture 296" descr="Safety features and their capacity for reducing the risk of in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ety features and their capacity for reducing the risk of inju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290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5A4B2C" w:rsidRPr="00D826BF">
        <w:rPr>
          <w:rFonts w:ascii="Arial" w:eastAsia="Times New Roman" w:hAnsi="Arial" w:cs="Arial"/>
          <w:color w:val="333333"/>
          <w:lang w:eastAsia="en-AU"/>
        </w:rPr>
        <w:t xml:space="preserve">Diagram and Information courtesy of </w:t>
      </w:r>
      <w:proofErr w:type="spellStart"/>
      <w:r w:rsidR="005A4B2C" w:rsidRPr="00D826BF">
        <w:rPr>
          <w:rFonts w:ascii="Arial" w:eastAsia="Times New Roman" w:hAnsi="Arial" w:cs="Arial"/>
          <w:color w:val="333333"/>
          <w:lang w:eastAsia="en-AU"/>
        </w:rPr>
        <w:t>Folksam</w:t>
      </w:r>
      <w:proofErr w:type="spellEnd"/>
      <w:r w:rsidR="005A4B2C" w:rsidRPr="00D826BF">
        <w:rPr>
          <w:rFonts w:ascii="Arial" w:eastAsia="Times New Roman" w:hAnsi="Arial" w:cs="Arial"/>
          <w:color w:val="333333"/>
          <w:lang w:eastAsia="en-AU"/>
        </w:rPr>
        <w:t xml:space="preserve"> Research, 2005 (SWEDEN)</w:t>
      </w:r>
    </w:p>
    <w:p w14:paraId="3B2D253F" w14:textId="1497A491" w:rsidR="006626D4" w:rsidRPr="006626D4" w:rsidRDefault="006626D4" w:rsidP="006626D4">
      <w:pPr>
        <w:pStyle w:val="NoSpacing"/>
      </w:pPr>
      <w:r>
        <w:tab/>
        <w:t>(</w:t>
      </w:r>
      <w:r w:rsidR="005A4B2C">
        <w:t>2</w:t>
      </w:r>
      <w:r>
        <w:t xml:space="preserve"> mark)</w:t>
      </w:r>
    </w:p>
    <w:p w14:paraId="77E3ABA1" w14:textId="4ACB362E" w:rsidR="006626D4" w:rsidRDefault="005A4B2C" w:rsidP="006626D4">
      <w:pPr>
        <w:rPr>
          <w:lang w:val="en-AU"/>
        </w:rPr>
      </w:pPr>
      <w:r w:rsidRPr="005A4B2C">
        <w:rPr>
          <w:lang w:val="en-AU"/>
        </w:rPr>
        <w:t>“Modern cars protect drivers and passengers in frontal, rear and offset crashes by using crumple zones to absorb crash energy.”</w:t>
      </w:r>
    </w:p>
    <w:p w14:paraId="70EA6DEE" w14:textId="6C8840E3" w:rsidR="005A4B2C" w:rsidRDefault="005A4B2C" w:rsidP="006626D4">
      <w:pPr>
        <w:rPr>
          <w:lang w:val="en-AU"/>
        </w:rPr>
      </w:pPr>
    </w:p>
    <w:p w14:paraId="422E475D" w14:textId="166816AC" w:rsidR="005A4B2C" w:rsidRDefault="005A4B2C" w:rsidP="006626D4">
      <w:pPr>
        <w:rPr>
          <w:lang w:val="en-AU"/>
        </w:rPr>
      </w:pPr>
      <w:r w:rsidRPr="005A4B2C">
        <w:rPr>
          <w:lang w:val="en-AU"/>
        </w:rPr>
        <w:t>Explain the energy transformations that occur when a car’s crumple zone absorbs energy in a crash.</w:t>
      </w:r>
    </w:p>
    <w:p w14:paraId="45BF1301" w14:textId="77777777" w:rsidR="005F6DE7" w:rsidRDefault="005F6DE7">
      <w:pPr>
        <w:rPr>
          <w:lang w:val="en-AU"/>
        </w:rPr>
      </w:pPr>
    </w:p>
    <w:p w14:paraId="600B0E58" w14:textId="77777777" w:rsidR="005F6DE7" w:rsidRDefault="005F6DE7">
      <w:pPr>
        <w:rPr>
          <w:lang w:val="en-AU"/>
        </w:rPr>
      </w:pPr>
    </w:p>
    <w:p w14:paraId="743C45E8" w14:textId="6F886877" w:rsidR="005A4B2C" w:rsidRPr="005F6DE7" w:rsidRDefault="005F6DE7">
      <w:pPr>
        <w:rPr>
          <w:b/>
          <w:color w:val="FF0000"/>
          <w:lang w:val="en-AU"/>
        </w:rPr>
      </w:pPr>
      <w:r w:rsidRPr="005F6DE7">
        <w:rPr>
          <w:b/>
          <w:color w:val="FF0000"/>
          <w:lang w:val="en-AU"/>
        </w:rPr>
        <w:t>EK of car (1 mark) is converted to noise, heat and deforming (</w:t>
      </w:r>
      <w:r w:rsidR="008D7EFC">
        <w:rPr>
          <w:b/>
          <w:color w:val="FF0000"/>
          <w:lang w:val="en-AU"/>
        </w:rPr>
        <w:t>2</w:t>
      </w:r>
      <w:r w:rsidRPr="005F6DE7">
        <w:rPr>
          <w:b/>
          <w:color w:val="FF0000"/>
          <w:lang w:val="en-AU"/>
        </w:rPr>
        <w:t xml:space="preserve"> mark)</w:t>
      </w:r>
      <w:r w:rsidR="005A4B2C" w:rsidRPr="005F6DE7">
        <w:rPr>
          <w:b/>
          <w:color w:val="FF0000"/>
          <w:lang w:val="en-AU"/>
        </w:rPr>
        <w:br w:type="page"/>
      </w:r>
    </w:p>
    <w:p w14:paraId="4752D063" w14:textId="371EC18B" w:rsidR="006626D4" w:rsidRDefault="005A4B2C" w:rsidP="006626D4">
      <w:pPr>
        <w:pStyle w:val="NoSpacing"/>
      </w:pPr>
      <w:r>
        <w:lastRenderedPageBreak/>
        <w:tab/>
        <w:t>(3 marks)</w:t>
      </w:r>
    </w:p>
    <w:p w14:paraId="31F3D095" w14:textId="41A00B65" w:rsidR="005A4B2C" w:rsidRDefault="005A4B2C" w:rsidP="005A4B2C">
      <w:r w:rsidRPr="005A4B2C">
        <w:t>Compare, quantifiably, the difference in car accidents between two cars, the first car weighing 1800kg travelling at 45km/h &amp; the second car weighting 1200kg travelling 60km/h where they both hit an object and b</w:t>
      </w:r>
      <w:r w:rsidR="005F6DE7">
        <w:t>oth of their final speeds are 0</w:t>
      </w:r>
      <w:r w:rsidRPr="005A4B2C">
        <w:t>km/h.</w:t>
      </w:r>
    </w:p>
    <w:p w14:paraId="681A7907" w14:textId="5AA1FBF9" w:rsidR="005A4B2C" w:rsidRDefault="005A4B2C" w:rsidP="005A4B2C"/>
    <w:p w14:paraId="134C7805" w14:textId="77A51541" w:rsidR="005A4B2C" w:rsidRPr="00BC2BBF" w:rsidRDefault="005A4B2C" w:rsidP="005A4B2C">
      <w:pPr>
        <w:rPr>
          <w:b/>
          <w:color w:val="FF0000"/>
        </w:rPr>
      </w:pPr>
    </w:p>
    <w:p w14:paraId="132D5CB8" w14:textId="726C8BCF" w:rsidR="005A4B2C" w:rsidRPr="00BC2BBF" w:rsidRDefault="005F6DE7" w:rsidP="005A4B2C">
      <w:pPr>
        <w:rPr>
          <w:b/>
          <w:color w:val="FF0000"/>
        </w:rPr>
      </w:pPr>
      <w:r w:rsidRPr="00BC2BBF">
        <w:rPr>
          <w:b/>
          <w:color w:val="FF0000"/>
        </w:rPr>
        <w:t>Car 1: m=1800</w:t>
      </w:r>
      <w:r w:rsidRPr="00BC2BBF">
        <w:rPr>
          <w:b/>
          <w:color w:val="FF0000"/>
        </w:rPr>
        <w:tab/>
      </w:r>
      <w:r w:rsidRPr="00BC2BBF">
        <w:rPr>
          <w:b/>
          <w:color w:val="FF0000"/>
        </w:rPr>
        <w:tab/>
      </w:r>
      <w:r w:rsidR="00BC2BBF" w:rsidRPr="00BC2BBF">
        <w:rPr>
          <w:b/>
          <w:color w:val="FF0000"/>
        </w:rPr>
        <w:t xml:space="preserve">v </w:t>
      </w:r>
      <w:r w:rsidR="00BC2BBF" w:rsidRPr="00BC2BBF">
        <w:rPr>
          <w:b/>
          <w:color w:val="FF0000"/>
          <w:vertAlign w:val="subscript"/>
        </w:rPr>
        <w:t>car.1</w:t>
      </w:r>
      <w:r w:rsidR="00BC2BBF" w:rsidRPr="00BC2BBF">
        <w:rPr>
          <w:b/>
          <w:color w:val="FF0000"/>
        </w:rPr>
        <w:t xml:space="preserve"> = 12.5 m/s </w:t>
      </w:r>
      <w:r w:rsidR="00BC2BBF" w:rsidRPr="00BC2BBF">
        <w:rPr>
          <w:b/>
          <w:color w:val="FF0000"/>
        </w:rPr>
        <w:tab/>
        <w:t>E</w:t>
      </w:r>
      <w:r w:rsidR="00BC2BBF" w:rsidRPr="00BC2BBF">
        <w:rPr>
          <w:b/>
          <w:color w:val="FF0000"/>
          <w:vertAlign w:val="subscript"/>
        </w:rPr>
        <w:t>K.car.1</w:t>
      </w:r>
      <w:r w:rsidR="00BC2BBF" w:rsidRPr="00BC2BBF">
        <w:rPr>
          <w:b/>
          <w:color w:val="FF0000"/>
        </w:rPr>
        <w:t xml:space="preserve"> = mv</w:t>
      </w:r>
      <w:r w:rsidR="00BC2BBF" w:rsidRPr="00BC2BBF">
        <w:rPr>
          <w:b/>
          <w:color w:val="FF0000"/>
          <w:vertAlign w:val="superscript"/>
        </w:rPr>
        <w:t>2</w:t>
      </w:r>
      <w:r w:rsidR="00BC2BBF" w:rsidRPr="00BC2BBF">
        <w:rPr>
          <w:b/>
          <w:color w:val="FF0000"/>
        </w:rPr>
        <w:t>/2</w:t>
      </w:r>
      <w:r w:rsidR="00BC2BBF" w:rsidRPr="00BC2BBF">
        <w:rPr>
          <w:b/>
          <w:color w:val="FF0000"/>
        </w:rPr>
        <w:tab/>
      </w:r>
      <w:r w:rsidR="00BC2BBF" w:rsidRPr="00BC2BBF">
        <w:rPr>
          <w:b/>
          <w:color w:val="FF0000"/>
        </w:rPr>
        <w:tab/>
        <w:t>E</w:t>
      </w:r>
      <w:r w:rsidR="00BC2BBF" w:rsidRPr="00BC2BBF">
        <w:rPr>
          <w:b/>
          <w:color w:val="FF0000"/>
          <w:vertAlign w:val="subscript"/>
        </w:rPr>
        <w:t>K.car.2</w:t>
      </w:r>
      <w:r w:rsidR="00BC2BBF" w:rsidRPr="00BC2BBF">
        <w:rPr>
          <w:b/>
          <w:color w:val="FF0000"/>
        </w:rPr>
        <w:t xml:space="preserve"> = 1.41 x 10</w:t>
      </w:r>
      <w:r w:rsidR="00BC2BBF" w:rsidRPr="00BC2BBF">
        <w:rPr>
          <w:b/>
          <w:color w:val="FF0000"/>
          <w:vertAlign w:val="superscript"/>
        </w:rPr>
        <w:t>5</w:t>
      </w:r>
      <w:r w:rsidR="00BC2BBF" w:rsidRPr="00BC2BBF">
        <w:rPr>
          <w:b/>
          <w:color w:val="FF0000"/>
        </w:rPr>
        <w:t xml:space="preserve"> J</w:t>
      </w:r>
    </w:p>
    <w:p w14:paraId="127B6C99" w14:textId="77777777" w:rsidR="00BC2BBF" w:rsidRPr="00BC2BBF" w:rsidRDefault="00BC2BBF" w:rsidP="005A4B2C">
      <w:pPr>
        <w:rPr>
          <w:b/>
          <w:color w:val="FF0000"/>
        </w:rPr>
      </w:pPr>
      <w:r w:rsidRPr="00BC2BBF">
        <w:rPr>
          <w:b/>
          <w:color w:val="FF0000"/>
        </w:rPr>
        <w:t>Car 2: m=1200</w:t>
      </w:r>
      <w:r w:rsidRPr="00BC2BBF">
        <w:rPr>
          <w:b/>
          <w:color w:val="FF0000"/>
        </w:rPr>
        <w:tab/>
      </w:r>
      <w:r w:rsidRPr="00BC2BBF">
        <w:rPr>
          <w:b/>
          <w:color w:val="FF0000"/>
        </w:rPr>
        <w:tab/>
        <w:t>v</w:t>
      </w:r>
      <w:r w:rsidRPr="00BC2BBF">
        <w:rPr>
          <w:b/>
          <w:color w:val="FF0000"/>
          <w:vertAlign w:val="subscript"/>
        </w:rPr>
        <w:t xml:space="preserve"> car.</w:t>
      </w:r>
      <w:proofErr w:type="gramStart"/>
      <w:r w:rsidRPr="00BC2BBF">
        <w:rPr>
          <w:b/>
          <w:color w:val="FF0000"/>
          <w:vertAlign w:val="subscript"/>
        </w:rPr>
        <w:t>2</w:t>
      </w:r>
      <w:r w:rsidRPr="00BC2BBF">
        <w:rPr>
          <w:b/>
          <w:color w:val="FF0000"/>
        </w:rPr>
        <w:t xml:space="preserve">  =</w:t>
      </w:r>
      <w:proofErr w:type="gramEnd"/>
      <w:r w:rsidRPr="00BC2BBF">
        <w:rPr>
          <w:b/>
          <w:color w:val="FF0000"/>
        </w:rPr>
        <w:t xml:space="preserve"> 16.7 m/s </w:t>
      </w:r>
      <w:r w:rsidRPr="00BC2BBF">
        <w:rPr>
          <w:b/>
          <w:color w:val="FF0000"/>
        </w:rPr>
        <w:tab/>
        <w:t>E</w:t>
      </w:r>
      <w:r w:rsidRPr="00BC2BBF">
        <w:rPr>
          <w:b/>
          <w:color w:val="FF0000"/>
          <w:vertAlign w:val="subscript"/>
        </w:rPr>
        <w:t>K.car.2</w:t>
      </w:r>
      <w:r w:rsidRPr="00BC2BBF">
        <w:rPr>
          <w:b/>
          <w:color w:val="FF0000"/>
        </w:rPr>
        <w:t xml:space="preserve"> = mv</w:t>
      </w:r>
      <w:r w:rsidRPr="00BC2BBF">
        <w:rPr>
          <w:b/>
          <w:color w:val="FF0000"/>
          <w:vertAlign w:val="superscript"/>
        </w:rPr>
        <w:t>2</w:t>
      </w:r>
      <w:r w:rsidRPr="00BC2BBF">
        <w:rPr>
          <w:b/>
          <w:color w:val="FF0000"/>
        </w:rPr>
        <w:t>/2</w:t>
      </w:r>
      <w:r w:rsidRPr="00BC2BBF">
        <w:rPr>
          <w:b/>
          <w:color w:val="FF0000"/>
        </w:rPr>
        <w:tab/>
      </w:r>
      <w:r w:rsidRPr="00BC2BBF">
        <w:rPr>
          <w:b/>
          <w:color w:val="FF0000"/>
        </w:rPr>
        <w:tab/>
        <w:t>E</w:t>
      </w:r>
      <w:r w:rsidRPr="00BC2BBF">
        <w:rPr>
          <w:b/>
          <w:color w:val="FF0000"/>
          <w:vertAlign w:val="subscript"/>
        </w:rPr>
        <w:t>K.car.2</w:t>
      </w:r>
      <w:r w:rsidRPr="00BC2BBF">
        <w:rPr>
          <w:b/>
          <w:color w:val="FF0000"/>
        </w:rPr>
        <w:t xml:space="preserve"> = 1.67 x 10</w:t>
      </w:r>
      <w:r w:rsidRPr="00BC2BBF">
        <w:rPr>
          <w:b/>
          <w:color w:val="FF0000"/>
          <w:vertAlign w:val="superscript"/>
        </w:rPr>
        <w:t>5</w:t>
      </w:r>
      <w:r w:rsidRPr="00BC2BBF">
        <w:rPr>
          <w:b/>
          <w:color w:val="FF0000"/>
        </w:rPr>
        <w:t xml:space="preserve"> J</w:t>
      </w:r>
    </w:p>
    <w:p w14:paraId="349CD5BE" w14:textId="570268CD" w:rsidR="005A4B2C" w:rsidRPr="00BC2BBF" w:rsidRDefault="00BC2BBF" w:rsidP="005A4B2C">
      <w:pPr>
        <w:rPr>
          <w:b/>
          <w:color w:val="FF0000"/>
        </w:rPr>
      </w:pPr>
      <w:r w:rsidRPr="00BC2BBF">
        <w:rPr>
          <w:b/>
          <w:color w:val="FF0000"/>
        </w:rPr>
        <w:tab/>
      </w:r>
      <w:r w:rsidRPr="00BC2BBF">
        <w:rPr>
          <w:b/>
          <w:color w:val="FF0000"/>
        </w:rPr>
        <w:tab/>
      </w:r>
      <w:r w:rsidRPr="00BC2BBF">
        <w:rPr>
          <w:b/>
          <w:color w:val="FF0000"/>
        </w:rPr>
        <w:tab/>
      </w:r>
      <w:r w:rsidRPr="00BC2BBF">
        <w:rPr>
          <w:b/>
          <w:color w:val="FF0000"/>
        </w:rPr>
        <w:tab/>
      </w:r>
      <w:r w:rsidRPr="00BC2BBF">
        <w:rPr>
          <w:b/>
          <w:color w:val="FF0000"/>
        </w:rPr>
        <w:tab/>
      </w:r>
      <w:r w:rsidRPr="00BC2BBF">
        <w:rPr>
          <w:b/>
          <w:color w:val="FF0000"/>
        </w:rPr>
        <w:tab/>
      </w:r>
      <w:r w:rsidRPr="00BC2BBF">
        <w:rPr>
          <w:b/>
          <w:color w:val="FF0000"/>
        </w:rPr>
        <w:tab/>
      </w:r>
      <w:r w:rsidRPr="00BC2BBF">
        <w:rPr>
          <w:b/>
          <w:color w:val="FF0000"/>
        </w:rPr>
        <w:tab/>
      </w:r>
      <w:r w:rsidRPr="00BC2BBF">
        <w:rPr>
          <w:b/>
          <w:color w:val="FF0000"/>
        </w:rPr>
        <w:tab/>
        <w:t>(2 marks)</w:t>
      </w:r>
    </w:p>
    <w:p w14:paraId="702D1768" w14:textId="3A759C17" w:rsidR="00BC2BBF" w:rsidRPr="00BC2BBF" w:rsidRDefault="00BC2BBF" w:rsidP="00BC2BBF">
      <w:pPr>
        <w:rPr>
          <w:b/>
          <w:color w:val="FF0000"/>
        </w:rPr>
      </w:pPr>
      <w:r w:rsidRPr="00BC2BBF">
        <w:rPr>
          <w:b/>
          <w:color w:val="FF0000"/>
        </w:rPr>
        <w:t>Energy difference is (1.67 x 10</w:t>
      </w:r>
      <w:r w:rsidRPr="00BC2BBF">
        <w:rPr>
          <w:b/>
          <w:color w:val="FF0000"/>
          <w:vertAlign w:val="superscript"/>
        </w:rPr>
        <w:t>5</w:t>
      </w:r>
      <w:r w:rsidRPr="00BC2BBF">
        <w:rPr>
          <w:b/>
          <w:color w:val="FF0000"/>
        </w:rPr>
        <w:t>-1.41 x 10</w:t>
      </w:r>
      <w:r w:rsidRPr="00BC2BBF">
        <w:rPr>
          <w:b/>
          <w:color w:val="FF0000"/>
          <w:vertAlign w:val="superscript"/>
        </w:rPr>
        <w:t>5</w:t>
      </w:r>
      <w:r w:rsidRPr="00BC2BBF">
        <w:rPr>
          <w:b/>
          <w:color w:val="FF0000"/>
        </w:rPr>
        <w:t>) = 2.6 x 10</w:t>
      </w:r>
      <w:r w:rsidRPr="00BC2BBF">
        <w:rPr>
          <w:b/>
          <w:color w:val="FF0000"/>
          <w:vertAlign w:val="superscript"/>
        </w:rPr>
        <w:t>3</w:t>
      </w:r>
      <w:r w:rsidRPr="00BC2BBF">
        <w:rPr>
          <w:b/>
          <w:color w:val="FF0000"/>
        </w:rPr>
        <w:t xml:space="preserve"> J </w:t>
      </w:r>
      <w:r w:rsidRPr="00BC2BBF">
        <w:rPr>
          <w:b/>
          <w:color w:val="FF0000"/>
        </w:rPr>
        <w:tab/>
      </w:r>
      <w:r w:rsidRPr="00BC2BBF">
        <w:rPr>
          <w:b/>
          <w:color w:val="FF0000"/>
        </w:rPr>
        <w:tab/>
        <w:t>(1 marks)</w:t>
      </w:r>
    </w:p>
    <w:p w14:paraId="1B5FBDE3" w14:textId="43B9163D" w:rsidR="005A4B2C" w:rsidRPr="00BC2BBF" w:rsidRDefault="005A4B2C" w:rsidP="005A4B2C">
      <w:pPr>
        <w:rPr>
          <w:b/>
          <w:color w:val="FF0000"/>
        </w:rPr>
      </w:pPr>
    </w:p>
    <w:tbl>
      <w:tblPr>
        <w:tblW w:w="9100" w:type="dxa"/>
        <w:tblLook w:val="04A0" w:firstRow="1" w:lastRow="0" w:firstColumn="1" w:lastColumn="0" w:noHBand="0" w:noVBand="1"/>
      </w:tblPr>
      <w:tblGrid>
        <w:gridCol w:w="1300"/>
        <w:gridCol w:w="1300"/>
        <w:gridCol w:w="1300"/>
        <w:gridCol w:w="1300"/>
        <w:gridCol w:w="1300"/>
        <w:gridCol w:w="2279"/>
        <w:gridCol w:w="321"/>
      </w:tblGrid>
      <w:tr w:rsidR="002E518E" w:rsidRPr="002E518E" w14:paraId="5F9AA657" w14:textId="77777777" w:rsidTr="002E518E">
        <w:trPr>
          <w:trHeight w:val="320"/>
        </w:trPr>
        <w:tc>
          <w:tcPr>
            <w:tcW w:w="1300" w:type="dxa"/>
            <w:tcBorders>
              <w:top w:val="nil"/>
              <w:left w:val="nil"/>
              <w:bottom w:val="nil"/>
              <w:right w:val="nil"/>
            </w:tcBorders>
            <w:shd w:val="clear" w:color="auto" w:fill="auto"/>
            <w:noWrap/>
            <w:vAlign w:val="bottom"/>
            <w:hideMark/>
          </w:tcPr>
          <w:p w14:paraId="205AD583" w14:textId="77777777" w:rsidR="002E518E" w:rsidRPr="002E518E" w:rsidRDefault="002E518E" w:rsidP="002E518E">
            <w:pPr>
              <w:rPr>
                <w:rFonts w:ascii="Times New Roman" w:eastAsia="Times New Roman" w:hAnsi="Times New Roman" w:cs="Times New Roman"/>
                <w:b/>
                <w:color w:val="FF0000"/>
                <w:lang w:val="en-AU"/>
              </w:rPr>
            </w:pPr>
          </w:p>
        </w:tc>
        <w:tc>
          <w:tcPr>
            <w:tcW w:w="1300" w:type="dxa"/>
            <w:tcBorders>
              <w:top w:val="nil"/>
              <w:left w:val="nil"/>
              <w:bottom w:val="nil"/>
              <w:right w:val="nil"/>
            </w:tcBorders>
            <w:shd w:val="clear" w:color="auto" w:fill="auto"/>
            <w:noWrap/>
            <w:vAlign w:val="bottom"/>
            <w:hideMark/>
          </w:tcPr>
          <w:p w14:paraId="57BDD815" w14:textId="77777777" w:rsidR="002E518E" w:rsidRPr="002E518E" w:rsidRDefault="002E518E" w:rsidP="004A4902">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m</w:t>
            </w:r>
          </w:p>
        </w:tc>
        <w:tc>
          <w:tcPr>
            <w:tcW w:w="1300" w:type="dxa"/>
            <w:tcBorders>
              <w:top w:val="nil"/>
              <w:left w:val="nil"/>
              <w:bottom w:val="nil"/>
              <w:right w:val="nil"/>
            </w:tcBorders>
            <w:shd w:val="clear" w:color="auto" w:fill="auto"/>
            <w:noWrap/>
            <w:vAlign w:val="bottom"/>
            <w:hideMark/>
          </w:tcPr>
          <w:p w14:paraId="29178123" w14:textId="77777777" w:rsidR="002E518E" w:rsidRPr="002E518E" w:rsidRDefault="002E518E" w:rsidP="004A4902">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v</w:t>
            </w:r>
          </w:p>
        </w:tc>
        <w:tc>
          <w:tcPr>
            <w:tcW w:w="1300" w:type="dxa"/>
            <w:tcBorders>
              <w:top w:val="nil"/>
              <w:left w:val="nil"/>
              <w:bottom w:val="nil"/>
              <w:right w:val="nil"/>
            </w:tcBorders>
            <w:shd w:val="clear" w:color="auto" w:fill="auto"/>
            <w:noWrap/>
            <w:vAlign w:val="bottom"/>
            <w:hideMark/>
          </w:tcPr>
          <w:p w14:paraId="05C1D796" w14:textId="77777777" w:rsidR="002E518E" w:rsidRPr="002E518E" w:rsidRDefault="002E518E" w:rsidP="004A4902">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u</w:t>
            </w:r>
          </w:p>
        </w:tc>
        <w:tc>
          <w:tcPr>
            <w:tcW w:w="1300" w:type="dxa"/>
            <w:tcBorders>
              <w:top w:val="nil"/>
              <w:left w:val="nil"/>
              <w:bottom w:val="nil"/>
              <w:right w:val="nil"/>
            </w:tcBorders>
            <w:shd w:val="clear" w:color="auto" w:fill="auto"/>
            <w:noWrap/>
            <w:vAlign w:val="bottom"/>
            <w:hideMark/>
          </w:tcPr>
          <w:p w14:paraId="78784DFC" w14:textId="77777777" w:rsidR="002E518E" w:rsidRPr="002E518E" w:rsidRDefault="002E518E" w:rsidP="004A4902">
            <w:pPr>
              <w:jc w:val="right"/>
              <w:rPr>
                <w:rFonts w:ascii="Calibri" w:eastAsia="Times New Roman" w:hAnsi="Calibri" w:cs="Calibri"/>
                <w:b/>
                <w:color w:val="FF0000"/>
                <w:lang w:val="en-AU"/>
              </w:rPr>
            </w:pPr>
          </w:p>
        </w:tc>
        <w:tc>
          <w:tcPr>
            <w:tcW w:w="2600" w:type="dxa"/>
            <w:gridSpan w:val="2"/>
            <w:tcBorders>
              <w:top w:val="nil"/>
              <w:left w:val="nil"/>
              <w:bottom w:val="nil"/>
              <w:right w:val="nil"/>
            </w:tcBorders>
            <w:shd w:val="clear" w:color="auto" w:fill="auto"/>
            <w:noWrap/>
            <w:vAlign w:val="bottom"/>
            <w:hideMark/>
          </w:tcPr>
          <w:p w14:paraId="3A54BB1A" w14:textId="77777777" w:rsidR="002E518E" w:rsidRPr="002E518E" w:rsidRDefault="002E518E" w:rsidP="002E518E">
            <w:pPr>
              <w:rPr>
                <w:rFonts w:ascii="Calibri" w:eastAsia="Times New Roman" w:hAnsi="Calibri" w:cs="Calibri"/>
                <w:b/>
                <w:color w:val="FF0000"/>
                <w:lang w:val="en-AU"/>
              </w:rPr>
            </w:pPr>
            <w:proofErr w:type="spellStart"/>
            <w:r w:rsidRPr="002E518E">
              <w:rPr>
                <w:rFonts w:ascii="Calibri" w:eastAsia="Times New Roman" w:hAnsi="Calibri" w:cs="Calibri"/>
                <w:b/>
                <w:color w:val="FF0000"/>
                <w:lang w:val="en-AU"/>
              </w:rPr>
              <w:t>Ek</w:t>
            </w:r>
            <w:proofErr w:type="spellEnd"/>
            <w:r w:rsidRPr="002E518E">
              <w:rPr>
                <w:rFonts w:ascii="Calibri" w:eastAsia="Times New Roman" w:hAnsi="Calibri" w:cs="Calibri"/>
                <w:b/>
                <w:color w:val="FF0000"/>
                <w:lang w:val="en-AU"/>
              </w:rPr>
              <w:t xml:space="preserve"> = m/2 (v</w:t>
            </w:r>
            <w:r w:rsidRPr="002E518E">
              <w:rPr>
                <w:rFonts w:ascii="Calibri" w:eastAsia="Times New Roman" w:hAnsi="Calibri" w:cs="Calibri"/>
                <w:b/>
                <w:color w:val="FF0000"/>
                <w:vertAlign w:val="superscript"/>
                <w:lang w:val="en-AU"/>
              </w:rPr>
              <w:t>2</w:t>
            </w:r>
            <w:r w:rsidRPr="002E518E">
              <w:rPr>
                <w:rFonts w:ascii="Calibri" w:eastAsia="Times New Roman" w:hAnsi="Calibri" w:cs="Calibri"/>
                <w:b/>
                <w:color w:val="FF0000"/>
                <w:lang w:val="en-AU"/>
              </w:rPr>
              <w:t xml:space="preserve"> - u</w:t>
            </w:r>
            <w:r w:rsidRPr="002E518E">
              <w:rPr>
                <w:rFonts w:ascii="Calibri" w:eastAsia="Times New Roman" w:hAnsi="Calibri" w:cs="Calibri"/>
                <w:b/>
                <w:color w:val="FF0000"/>
                <w:vertAlign w:val="superscript"/>
                <w:lang w:val="en-AU"/>
              </w:rPr>
              <w:t>2</w:t>
            </w:r>
            <w:r w:rsidRPr="002E518E">
              <w:rPr>
                <w:rFonts w:ascii="Calibri" w:eastAsia="Times New Roman" w:hAnsi="Calibri" w:cs="Calibri"/>
                <w:b/>
                <w:color w:val="FF0000"/>
                <w:lang w:val="en-AU"/>
              </w:rPr>
              <w:t>)</w:t>
            </w:r>
          </w:p>
        </w:tc>
      </w:tr>
      <w:tr w:rsidR="002E518E" w:rsidRPr="002E518E" w14:paraId="694CB1B5" w14:textId="77777777" w:rsidTr="002E518E">
        <w:trPr>
          <w:trHeight w:val="320"/>
        </w:trPr>
        <w:tc>
          <w:tcPr>
            <w:tcW w:w="1300" w:type="dxa"/>
            <w:tcBorders>
              <w:top w:val="nil"/>
              <w:left w:val="nil"/>
              <w:bottom w:val="nil"/>
              <w:right w:val="nil"/>
            </w:tcBorders>
            <w:shd w:val="clear" w:color="auto" w:fill="auto"/>
            <w:noWrap/>
            <w:vAlign w:val="bottom"/>
            <w:hideMark/>
          </w:tcPr>
          <w:p w14:paraId="4AEC45E6" w14:textId="77777777" w:rsidR="002E518E" w:rsidRPr="002E518E" w:rsidRDefault="002E518E" w:rsidP="002E518E">
            <w:pPr>
              <w:rPr>
                <w:rFonts w:ascii="Calibri" w:eastAsia="Times New Roman" w:hAnsi="Calibri" w:cs="Calibri"/>
                <w:b/>
                <w:color w:val="FF0000"/>
                <w:lang w:val="en-AU"/>
              </w:rPr>
            </w:pPr>
            <w:r w:rsidRPr="002E518E">
              <w:rPr>
                <w:rFonts w:ascii="Calibri" w:eastAsia="Times New Roman" w:hAnsi="Calibri" w:cs="Calibri"/>
                <w:b/>
                <w:color w:val="FF0000"/>
                <w:lang w:val="en-AU"/>
              </w:rPr>
              <w:t>Car 1</w:t>
            </w:r>
          </w:p>
        </w:tc>
        <w:tc>
          <w:tcPr>
            <w:tcW w:w="1300" w:type="dxa"/>
            <w:tcBorders>
              <w:top w:val="nil"/>
              <w:left w:val="nil"/>
              <w:bottom w:val="nil"/>
              <w:right w:val="nil"/>
            </w:tcBorders>
            <w:shd w:val="clear" w:color="auto" w:fill="auto"/>
            <w:noWrap/>
            <w:vAlign w:val="bottom"/>
            <w:hideMark/>
          </w:tcPr>
          <w:p w14:paraId="654270C7" w14:textId="77777777" w:rsidR="002E518E" w:rsidRPr="002E518E" w:rsidRDefault="002E518E" w:rsidP="002E518E">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1800</w:t>
            </w:r>
          </w:p>
        </w:tc>
        <w:tc>
          <w:tcPr>
            <w:tcW w:w="1300" w:type="dxa"/>
            <w:tcBorders>
              <w:top w:val="nil"/>
              <w:left w:val="nil"/>
              <w:bottom w:val="nil"/>
              <w:right w:val="nil"/>
            </w:tcBorders>
            <w:shd w:val="clear" w:color="auto" w:fill="auto"/>
            <w:noWrap/>
            <w:vAlign w:val="bottom"/>
            <w:hideMark/>
          </w:tcPr>
          <w:p w14:paraId="40ED7588" w14:textId="77777777" w:rsidR="002E518E" w:rsidRPr="002E518E" w:rsidRDefault="002E518E" w:rsidP="002E518E">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12.5</w:t>
            </w:r>
          </w:p>
        </w:tc>
        <w:tc>
          <w:tcPr>
            <w:tcW w:w="1300" w:type="dxa"/>
            <w:tcBorders>
              <w:top w:val="nil"/>
              <w:left w:val="nil"/>
              <w:bottom w:val="nil"/>
              <w:right w:val="nil"/>
            </w:tcBorders>
            <w:shd w:val="clear" w:color="auto" w:fill="auto"/>
            <w:noWrap/>
            <w:vAlign w:val="bottom"/>
            <w:hideMark/>
          </w:tcPr>
          <w:p w14:paraId="70C2CA2E" w14:textId="73DE7BA7" w:rsidR="002E518E" w:rsidRPr="002E518E" w:rsidRDefault="002E518E" w:rsidP="002E518E">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4.16</w:t>
            </w:r>
          </w:p>
        </w:tc>
        <w:tc>
          <w:tcPr>
            <w:tcW w:w="1300" w:type="dxa"/>
            <w:tcBorders>
              <w:top w:val="nil"/>
              <w:left w:val="nil"/>
              <w:bottom w:val="nil"/>
              <w:right w:val="nil"/>
            </w:tcBorders>
            <w:shd w:val="clear" w:color="auto" w:fill="auto"/>
            <w:noWrap/>
            <w:vAlign w:val="bottom"/>
            <w:hideMark/>
          </w:tcPr>
          <w:p w14:paraId="7BD33680" w14:textId="77777777" w:rsidR="002E518E" w:rsidRPr="002E518E" w:rsidRDefault="002E518E" w:rsidP="002E518E">
            <w:pPr>
              <w:jc w:val="right"/>
              <w:rPr>
                <w:rFonts w:ascii="Calibri" w:eastAsia="Times New Roman" w:hAnsi="Calibri" w:cs="Calibri"/>
                <w:b/>
                <w:color w:val="FF0000"/>
                <w:lang w:val="en-AU"/>
              </w:rPr>
            </w:pPr>
          </w:p>
        </w:tc>
        <w:tc>
          <w:tcPr>
            <w:tcW w:w="2279" w:type="dxa"/>
            <w:tcBorders>
              <w:top w:val="nil"/>
              <w:left w:val="nil"/>
              <w:bottom w:val="nil"/>
              <w:right w:val="nil"/>
            </w:tcBorders>
            <w:shd w:val="clear" w:color="auto" w:fill="auto"/>
            <w:noWrap/>
            <w:vAlign w:val="bottom"/>
            <w:hideMark/>
          </w:tcPr>
          <w:p w14:paraId="70DECD00" w14:textId="77777777" w:rsidR="002E518E" w:rsidRPr="002E518E" w:rsidRDefault="002E518E" w:rsidP="002E518E">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125000</w:t>
            </w:r>
          </w:p>
        </w:tc>
        <w:tc>
          <w:tcPr>
            <w:tcW w:w="321" w:type="dxa"/>
            <w:tcBorders>
              <w:top w:val="nil"/>
              <w:left w:val="nil"/>
              <w:bottom w:val="nil"/>
              <w:right w:val="nil"/>
            </w:tcBorders>
            <w:shd w:val="clear" w:color="auto" w:fill="auto"/>
            <w:noWrap/>
            <w:vAlign w:val="bottom"/>
            <w:hideMark/>
          </w:tcPr>
          <w:p w14:paraId="2E6B669F" w14:textId="77777777" w:rsidR="002E518E" w:rsidRPr="002E518E" w:rsidRDefault="002E518E" w:rsidP="002E518E">
            <w:pPr>
              <w:rPr>
                <w:rFonts w:ascii="Calibri" w:eastAsia="Times New Roman" w:hAnsi="Calibri" w:cs="Calibri"/>
                <w:b/>
                <w:color w:val="FF0000"/>
                <w:lang w:val="en-AU"/>
              </w:rPr>
            </w:pPr>
            <w:r w:rsidRPr="002E518E">
              <w:rPr>
                <w:rFonts w:ascii="Calibri" w:eastAsia="Times New Roman" w:hAnsi="Calibri" w:cs="Calibri"/>
                <w:b/>
                <w:color w:val="FF0000"/>
                <w:lang w:val="en-AU"/>
              </w:rPr>
              <w:t>J</w:t>
            </w:r>
          </w:p>
        </w:tc>
      </w:tr>
      <w:tr w:rsidR="002E518E" w:rsidRPr="002E518E" w14:paraId="378C42E8" w14:textId="77777777" w:rsidTr="002E518E">
        <w:trPr>
          <w:trHeight w:val="320"/>
        </w:trPr>
        <w:tc>
          <w:tcPr>
            <w:tcW w:w="1300" w:type="dxa"/>
            <w:tcBorders>
              <w:top w:val="nil"/>
              <w:left w:val="nil"/>
              <w:bottom w:val="nil"/>
              <w:right w:val="nil"/>
            </w:tcBorders>
            <w:shd w:val="clear" w:color="auto" w:fill="auto"/>
            <w:noWrap/>
            <w:vAlign w:val="bottom"/>
            <w:hideMark/>
          </w:tcPr>
          <w:p w14:paraId="3E4A65B0" w14:textId="77777777" w:rsidR="002E518E" w:rsidRPr="002E518E" w:rsidRDefault="002E518E" w:rsidP="002E518E">
            <w:pPr>
              <w:rPr>
                <w:rFonts w:ascii="Calibri" w:eastAsia="Times New Roman" w:hAnsi="Calibri" w:cs="Calibri"/>
                <w:b/>
                <w:color w:val="FF0000"/>
                <w:lang w:val="en-AU"/>
              </w:rPr>
            </w:pPr>
            <w:r w:rsidRPr="002E518E">
              <w:rPr>
                <w:rFonts w:ascii="Calibri" w:eastAsia="Times New Roman" w:hAnsi="Calibri" w:cs="Calibri"/>
                <w:b/>
                <w:color w:val="FF0000"/>
                <w:lang w:val="en-AU"/>
              </w:rPr>
              <w:t>Car 2</w:t>
            </w:r>
          </w:p>
        </w:tc>
        <w:tc>
          <w:tcPr>
            <w:tcW w:w="1300" w:type="dxa"/>
            <w:tcBorders>
              <w:top w:val="nil"/>
              <w:left w:val="nil"/>
              <w:bottom w:val="nil"/>
              <w:right w:val="nil"/>
            </w:tcBorders>
            <w:shd w:val="clear" w:color="auto" w:fill="auto"/>
            <w:noWrap/>
            <w:vAlign w:val="bottom"/>
            <w:hideMark/>
          </w:tcPr>
          <w:p w14:paraId="472BF138" w14:textId="77777777" w:rsidR="002E518E" w:rsidRPr="002E518E" w:rsidRDefault="002E518E" w:rsidP="002E518E">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1200</w:t>
            </w:r>
          </w:p>
        </w:tc>
        <w:tc>
          <w:tcPr>
            <w:tcW w:w="1300" w:type="dxa"/>
            <w:tcBorders>
              <w:top w:val="nil"/>
              <w:left w:val="nil"/>
              <w:bottom w:val="nil"/>
              <w:right w:val="nil"/>
            </w:tcBorders>
            <w:shd w:val="clear" w:color="auto" w:fill="auto"/>
            <w:noWrap/>
            <w:vAlign w:val="bottom"/>
            <w:hideMark/>
          </w:tcPr>
          <w:p w14:paraId="7BD1DAD7" w14:textId="7BE0A31D" w:rsidR="002E518E" w:rsidRPr="002E518E" w:rsidRDefault="002E518E" w:rsidP="002E518E">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16.6</w:t>
            </w:r>
          </w:p>
        </w:tc>
        <w:tc>
          <w:tcPr>
            <w:tcW w:w="1300" w:type="dxa"/>
            <w:tcBorders>
              <w:top w:val="nil"/>
              <w:left w:val="nil"/>
              <w:bottom w:val="nil"/>
              <w:right w:val="nil"/>
            </w:tcBorders>
            <w:shd w:val="clear" w:color="auto" w:fill="auto"/>
            <w:noWrap/>
            <w:vAlign w:val="bottom"/>
            <w:hideMark/>
          </w:tcPr>
          <w:p w14:paraId="3CC560B8" w14:textId="393ABA11" w:rsidR="002E518E" w:rsidRPr="002E518E" w:rsidRDefault="002E518E" w:rsidP="002E518E">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4.16</w:t>
            </w:r>
          </w:p>
        </w:tc>
        <w:tc>
          <w:tcPr>
            <w:tcW w:w="1300" w:type="dxa"/>
            <w:tcBorders>
              <w:top w:val="nil"/>
              <w:left w:val="nil"/>
              <w:bottom w:val="nil"/>
              <w:right w:val="nil"/>
            </w:tcBorders>
            <w:shd w:val="clear" w:color="auto" w:fill="auto"/>
            <w:noWrap/>
            <w:vAlign w:val="bottom"/>
            <w:hideMark/>
          </w:tcPr>
          <w:p w14:paraId="7B1C3AFF" w14:textId="77777777" w:rsidR="002E518E" w:rsidRPr="002E518E" w:rsidRDefault="002E518E" w:rsidP="002E518E">
            <w:pPr>
              <w:jc w:val="right"/>
              <w:rPr>
                <w:rFonts w:ascii="Calibri" w:eastAsia="Times New Roman" w:hAnsi="Calibri" w:cs="Calibri"/>
                <w:b/>
                <w:color w:val="FF0000"/>
                <w:lang w:val="en-AU"/>
              </w:rPr>
            </w:pPr>
          </w:p>
        </w:tc>
        <w:tc>
          <w:tcPr>
            <w:tcW w:w="2279" w:type="dxa"/>
            <w:tcBorders>
              <w:top w:val="nil"/>
              <w:left w:val="nil"/>
              <w:bottom w:val="nil"/>
              <w:right w:val="nil"/>
            </w:tcBorders>
            <w:shd w:val="clear" w:color="auto" w:fill="auto"/>
            <w:noWrap/>
            <w:vAlign w:val="bottom"/>
            <w:hideMark/>
          </w:tcPr>
          <w:p w14:paraId="051045C5" w14:textId="77777777" w:rsidR="002E518E" w:rsidRPr="002E518E" w:rsidRDefault="002E518E" w:rsidP="002E518E">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156250</w:t>
            </w:r>
          </w:p>
        </w:tc>
        <w:tc>
          <w:tcPr>
            <w:tcW w:w="321" w:type="dxa"/>
            <w:tcBorders>
              <w:top w:val="nil"/>
              <w:left w:val="nil"/>
              <w:bottom w:val="nil"/>
              <w:right w:val="nil"/>
            </w:tcBorders>
            <w:shd w:val="clear" w:color="auto" w:fill="auto"/>
            <w:noWrap/>
            <w:vAlign w:val="bottom"/>
            <w:hideMark/>
          </w:tcPr>
          <w:p w14:paraId="5C51573A" w14:textId="77777777" w:rsidR="002E518E" w:rsidRPr="002E518E" w:rsidRDefault="002E518E" w:rsidP="002E518E">
            <w:pPr>
              <w:rPr>
                <w:rFonts w:ascii="Calibri" w:eastAsia="Times New Roman" w:hAnsi="Calibri" w:cs="Calibri"/>
                <w:b/>
                <w:color w:val="FF0000"/>
                <w:lang w:val="en-AU"/>
              </w:rPr>
            </w:pPr>
            <w:r w:rsidRPr="002E518E">
              <w:rPr>
                <w:rFonts w:ascii="Calibri" w:eastAsia="Times New Roman" w:hAnsi="Calibri" w:cs="Calibri"/>
                <w:b/>
                <w:color w:val="FF0000"/>
                <w:lang w:val="en-AU"/>
              </w:rPr>
              <w:t>J</w:t>
            </w:r>
          </w:p>
        </w:tc>
      </w:tr>
      <w:tr w:rsidR="002E518E" w:rsidRPr="002E518E" w14:paraId="39C942DF" w14:textId="77777777" w:rsidTr="002E518E">
        <w:trPr>
          <w:trHeight w:val="320"/>
        </w:trPr>
        <w:tc>
          <w:tcPr>
            <w:tcW w:w="1300" w:type="dxa"/>
            <w:tcBorders>
              <w:top w:val="nil"/>
              <w:left w:val="nil"/>
              <w:bottom w:val="nil"/>
              <w:right w:val="nil"/>
            </w:tcBorders>
            <w:shd w:val="clear" w:color="auto" w:fill="auto"/>
            <w:noWrap/>
            <w:vAlign w:val="bottom"/>
            <w:hideMark/>
          </w:tcPr>
          <w:p w14:paraId="1AEF9B45" w14:textId="77777777" w:rsidR="002E518E" w:rsidRPr="002E518E" w:rsidRDefault="002E518E" w:rsidP="002E518E">
            <w:pPr>
              <w:rPr>
                <w:rFonts w:ascii="Calibri" w:eastAsia="Times New Roman" w:hAnsi="Calibri" w:cs="Calibri"/>
                <w:b/>
                <w:color w:val="FF0000"/>
                <w:lang w:val="en-AU"/>
              </w:rPr>
            </w:pPr>
          </w:p>
        </w:tc>
        <w:tc>
          <w:tcPr>
            <w:tcW w:w="1300" w:type="dxa"/>
            <w:tcBorders>
              <w:top w:val="nil"/>
              <w:left w:val="nil"/>
              <w:bottom w:val="nil"/>
              <w:right w:val="nil"/>
            </w:tcBorders>
            <w:shd w:val="clear" w:color="auto" w:fill="auto"/>
            <w:noWrap/>
            <w:vAlign w:val="bottom"/>
            <w:hideMark/>
          </w:tcPr>
          <w:p w14:paraId="75246980"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1300" w:type="dxa"/>
            <w:tcBorders>
              <w:top w:val="nil"/>
              <w:left w:val="nil"/>
              <w:bottom w:val="nil"/>
              <w:right w:val="nil"/>
            </w:tcBorders>
            <w:shd w:val="clear" w:color="auto" w:fill="auto"/>
            <w:noWrap/>
            <w:vAlign w:val="bottom"/>
            <w:hideMark/>
          </w:tcPr>
          <w:p w14:paraId="10F03FA0"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1300" w:type="dxa"/>
            <w:tcBorders>
              <w:top w:val="nil"/>
              <w:left w:val="nil"/>
              <w:bottom w:val="nil"/>
              <w:right w:val="nil"/>
            </w:tcBorders>
            <w:shd w:val="clear" w:color="auto" w:fill="auto"/>
            <w:noWrap/>
            <w:vAlign w:val="bottom"/>
            <w:hideMark/>
          </w:tcPr>
          <w:p w14:paraId="6BC594CB"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1300" w:type="dxa"/>
            <w:tcBorders>
              <w:top w:val="nil"/>
              <w:left w:val="nil"/>
              <w:bottom w:val="nil"/>
              <w:right w:val="nil"/>
            </w:tcBorders>
            <w:shd w:val="clear" w:color="auto" w:fill="auto"/>
            <w:noWrap/>
            <w:vAlign w:val="bottom"/>
            <w:hideMark/>
          </w:tcPr>
          <w:p w14:paraId="15EA2E61"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2279" w:type="dxa"/>
            <w:tcBorders>
              <w:top w:val="nil"/>
              <w:left w:val="nil"/>
              <w:bottom w:val="nil"/>
              <w:right w:val="nil"/>
            </w:tcBorders>
            <w:shd w:val="clear" w:color="auto" w:fill="auto"/>
            <w:noWrap/>
            <w:vAlign w:val="bottom"/>
            <w:hideMark/>
          </w:tcPr>
          <w:p w14:paraId="5401F1D0"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321" w:type="dxa"/>
            <w:tcBorders>
              <w:top w:val="nil"/>
              <w:left w:val="nil"/>
              <w:bottom w:val="nil"/>
              <w:right w:val="nil"/>
            </w:tcBorders>
            <w:shd w:val="clear" w:color="auto" w:fill="auto"/>
            <w:noWrap/>
            <w:vAlign w:val="bottom"/>
            <w:hideMark/>
          </w:tcPr>
          <w:p w14:paraId="69A6A9B4" w14:textId="77777777" w:rsidR="002E518E" w:rsidRPr="002E518E" w:rsidRDefault="002E518E" w:rsidP="002E518E">
            <w:pPr>
              <w:rPr>
                <w:rFonts w:ascii="Times New Roman" w:eastAsia="Times New Roman" w:hAnsi="Times New Roman" w:cs="Times New Roman"/>
                <w:b/>
                <w:color w:val="FF0000"/>
                <w:sz w:val="20"/>
                <w:szCs w:val="20"/>
                <w:lang w:val="en-AU"/>
              </w:rPr>
            </w:pPr>
          </w:p>
        </w:tc>
      </w:tr>
      <w:tr w:rsidR="002E518E" w:rsidRPr="002E518E" w14:paraId="0A79A3BB" w14:textId="77777777" w:rsidTr="002E518E">
        <w:trPr>
          <w:trHeight w:val="320"/>
        </w:trPr>
        <w:tc>
          <w:tcPr>
            <w:tcW w:w="1300" w:type="dxa"/>
            <w:tcBorders>
              <w:top w:val="nil"/>
              <w:left w:val="nil"/>
              <w:bottom w:val="nil"/>
              <w:right w:val="nil"/>
            </w:tcBorders>
            <w:shd w:val="clear" w:color="auto" w:fill="auto"/>
            <w:noWrap/>
            <w:vAlign w:val="bottom"/>
            <w:hideMark/>
          </w:tcPr>
          <w:p w14:paraId="79172EBD"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1300" w:type="dxa"/>
            <w:tcBorders>
              <w:top w:val="nil"/>
              <w:left w:val="nil"/>
              <w:bottom w:val="nil"/>
              <w:right w:val="nil"/>
            </w:tcBorders>
            <w:shd w:val="clear" w:color="auto" w:fill="auto"/>
            <w:noWrap/>
            <w:vAlign w:val="bottom"/>
            <w:hideMark/>
          </w:tcPr>
          <w:p w14:paraId="0968FEAD"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1300" w:type="dxa"/>
            <w:tcBorders>
              <w:top w:val="nil"/>
              <w:left w:val="nil"/>
              <w:bottom w:val="nil"/>
              <w:right w:val="nil"/>
            </w:tcBorders>
            <w:shd w:val="clear" w:color="auto" w:fill="auto"/>
            <w:noWrap/>
            <w:vAlign w:val="bottom"/>
            <w:hideMark/>
          </w:tcPr>
          <w:p w14:paraId="1BFEE99F"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1300" w:type="dxa"/>
            <w:tcBorders>
              <w:top w:val="nil"/>
              <w:left w:val="nil"/>
              <w:bottom w:val="nil"/>
              <w:right w:val="nil"/>
            </w:tcBorders>
            <w:shd w:val="clear" w:color="auto" w:fill="auto"/>
            <w:noWrap/>
            <w:vAlign w:val="bottom"/>
            <w:hideMark/>
          </w:tcPr>
          <w:p w14:paraId="1D554A23"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1300" w:type="dxa"/>
            <w:tcBorders>
              <w:top w:val="nil"/>
              <w:left w:val="nil"/>
              <w:bottom w:val="nil"/>
              <w:right w:val="nil"/>
            </w:tcBorders>
            <w:shd w:val="clear" w:color="auto" w:fill="auto"/>
            <w:noWrap/>
            <w:vAlign w:val="bottom"/>
            <w:hideMark/>
          </w:tcPr>
          <w:p w14:paraId="6C09DE3B" w14:textId="77777777" w:rsidR="002E518E" w:rsidRPr="002E518E" w:rsidRDefault="002E518E" w:rsidP="002E518E">
            <w:pPr>
              <w:rPr>
                <w:rFonts w:ascii="Calibri" w:eastAsia="Times New Roman" w:hAnsi="Calibri" w:cs="Calibri"/>
                <w:b/>
                <w:color w:val="FF0000"/>
                <w:lang w:val="en-AU"/>
              </w:rPr>
            </w:pPr>
            <w:r w:rsidRPr="002E518E">
              <w:rPr>
                <w:rFonts w:ascii="Calibri" w:eastAsia="Times New Roman" w:hAnsi="Calibri" w:cs="Calibri"/>
                <w:b/>
                <w:color w:val="FF0000"/>
                <w:lang w:val="en-AU"/>
              </w:rPr>
              <w:t>∆E</w:t>
            </w:r>
          </w:p>
        </w:tc>
        <w:tc>
          <w:tcPr>
            <w:tcW w:w="2279" w:type="dxa"/>
            <w:tcBorders>
              <w:top w:val="nil"/>
              <w:left w:val="nil"/>
              <w:bottom w:val="nil"/>
              <w:right w:val="nil"/>
            </w:tcBorders>
            <w:shd w:val="clear" w:color="auto" w:fill="auto"/>
            <w:noWrap/>
            <w:vAlign w:val="bottom"/>
            <w:hideMark/>
          </w:tcPr>
          <w:p w14:paraId="519F5C24" w14:textId="77777777" w:rsidR="002E518E" w:rsidRPr="002E518E" w:rsidRDefault="002E518E" w:rsidP="002E518E">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31250</w:t>
            </w:r>
          </w:p>
        </w:tc>
        <w:tc>
          <w:tcPr>
            <w:tcW w:w="321" w:type="dxa"/>
            <w:tcBorders>
              <w:top w:val="nil"/>
              <w:left w:val="nil"/>
              <w:bottom w:val="nil"/>
              <w:right w:val="nil"/>
            </w:tcBorders>
            <w:shd w:val="clear" w:color="auto" w:fill="auto"/>
            <w:noWrap/>
            <w:vAlign w:val="bottom"/>
            <w:hideMark/>
          </w:tcPr>
          <w:p w14:paraId="699EC1B1" w14:textId="77777777" w:rsidR="002E518E" w:rsidRPr="002E518E" w:rsidRDefault="002E518E" w:rsidP="002E518E">
            <w:pPr>
              <w:rPr>
                <w:rFonts w:ascii="Calibri" w:eastAsia="Times New Roman" w:hAnsi="Calibri" w:cs="Calibri"/>
                <w:b/>
                <w:color w:val="FF0000"/>
                <w:lang w:val="en-AU"/>
              </w:rPr>
            </w:pPr>
            <w:r w:rsidRPr="002E518E">
              <w:rPr>
                <w:rFonts w:ascii="Calibri" w:eastAsia="Times New Roman" w:hAnsi="Calibri" w:cs="Calibri"/>
                <w:b/>
                <w:color w:val="FF0000"/>
                <w:lang w:val="en-AU"/>
              </w:rPr>
              <w:t>J</w:t>
            </w:r>
          </w:p>
        </w:tc>
      </w:tr>
      <w:tr w:rsidR="002E518E" w:rsidRPr="002E518E" w14:paraId="5B4E2C3E" w14:textId="77777777" w:rsidTr="002E518E">
        <w:trPr>
          <w:trHeight w:val="320"/>
        </w:trPr>
        <w:tc>
          <w:tcPr>
            <w:tcW w:w="1300" w:type="dxa"/>
            <w:tcBorders>
              <w:top w:val="nil"/>
              <w:left w:val="nil"/>
              <w:bottom w:val="nil"/>
              <w:right w:val="nil"/>
            </w:tcBorders>
            <w:shd w:val="clear" w:color="auto" w:fill="auto"/>
            <w:noWrap/>
            <w:vAlign w:val="bottom"/>
            <w:hideMark/>
          </w:tcPr>
          <w:p w14:paraId="778AFD25" w14:textId="77777777" w:rsidR="002E518E" w:rsidRPr="002E518E" w:rsidRDefault="002E518E" w:rsidP="002E518E">
            <w:pPr>
              <w:rPr>
                <w:rFonts w:ascii="Calibri" w:eastAsia="Times New Roman" w:hAnsi="Calibri" w:cs="Calibri"/>
                <w:b/>
                <w:color w:val="FF0000"/>
                <w:lang w:val="en-AU"/>
              </w:rPr>
            </w:pPr>
          </w:p>
        </w:tc>
        <w:tc>
          <w:tcPr>
            <w:tcW w:w="1300" w:type="dxa"/>
            <w:tcBorders>
              <w:top w:val="nil"/>
              <w:left w:val="nil"/>
              <w:bottom w:val="nil"/>
              <w:right w:val="nil"/>
            </w:tcBorders>
            <w:shd w:val="clear" w:color="auto" w:fill="auto"/>
            <w:noWrap/>
            <w:vAlign w:val="bottom"/>
            <w:hideMark/>
          </w:tcPr>
          <w:p w14:paraId="2A1E67D5"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1300" w:type="dxa"/>
            <w:tcBorders>
              <w:top w:val="nil"/>
              <w:left w:val="nil"/>
              <w:bottom w:val="nil"/>
              <w:right w:val="nil"/>
            </w:tcBorders>
            <w:shd w:val="clear" w:color="auto" w:fill="auto"/>
            <w:noWrap/>
            <w:vAlign w:val="bottom"/>
            <w:hideMark/>
          </w:tcPr>
          <w:p w14:paraId="6B8225BA"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1300" w:type="dxa"/>
            <w:tcBorders>
              <w:top w:val="nil"/>
              <w:left w:val="nil"/>
              <w:bottom w:val="nil"/>
              <w:right w:val="nil"/>
            </w:tcBorders>
            <w:shd w:val="clear" w:color="auto" w:fill="auto"/>
            <w:noWrap/>
            <w:vAlign w:val="bottom"/>
            <w:hideMark/>
          </w:tcPr>
          <w:p w14:paraId="7AEE381E"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1300" w:type="dxa"/>
            <w:tcBorders>
              <w:top w:val="nil"/>
              <w:left w:val="nil"/>
              <w:bottom w:val="nil"/>
              <w:right w:val="nil"/>
            </w:tcBorders>
            <w:shd w:val="clear" w:color="auto" w:fill="auto"/>
            <w:noWrap/>
            <w:vAlign w:val="bottom"/>
            <w:hideMark/>
          </w:tcPr>
          <w:p w14:paraId="1FEBD84D" w14:textId="77777777" w:rsidR="002E518E" w:rsidRPr="002E518E" w:rsidRDefault="002E518E" w:rsidP="002E518E">
            <w:pPr>
              <w:rPr>
                <w:rFonts w:ascii="Times New Roman" w:eastAsia="Times New Roman" w:hAnsi="Times New Roman" w:cs="Times New Roman"/>
                <w:b/>
                <w:color w:val="FF0000"/>
                <w:sz w:val="20"/>
                <w:szCs w:val="20"/>
                <w:lang w:val="en-AU"/>
              </w:rPr>
            </w:pPr>
          </w:p>
        </w:tc>
        <w:tc>
          <w:tcPr>
            <w:tcW w:w="2279" w:type="dxa"/>
            <w:tcBorders>
              <w:top w:val="nil"/>
              <w:left w:val="nil"/>
              <w:bottom w:val="nil"/>
              <w:right w:val="nil"/>
            </w:tcBorders>
            <w:shd w:val="clear" w:color="auto" w:fill="auto"/>
            <w:noWrap/>
            <w:vAlign w:val="bottom"/>
            <w:hideMark/>
          </w:tcPr>
          <w:p w14:paraId="35D5D020" w14:textId="77777777" w:rsidR="002E518E" w:rsidRPr="002E518E" w:rsidRDefault="002E518E" w:rsidP="002E518E">
            <w:pPr>
              <w:jc w:val="right"/>
              <w:rPr>
                <w:rFonts w:ascii="Calibri" w:eastAsia="Times New Roman" w:hAnsi="Calibri" w:cs="Calibri"/>
                <w:b/>
                <w:color w:val="FF0000"/>
                <w:lang w:val="en-AU"/>
              </w:rPr>
            </w:pPr>
            <w:r w:rsidRPr="002E518E">
              <w:rPr>
                <w:rFonts w:ascii="Calibri" w:eastAsia="Times New Roman" w:hAnsi="Calibri" w:cs="Calibri"/>
                <w:b/>
                <w:color w:val="FF0000"/>
                <w:lang w:val="en-AU"/>
              </w:rPr>
              <w:t>125%</w:t>
            </w:r>
          </w:p>
        </w:tc>
        <w:tc>
          <w:tcPr>
            <w:tcW w:w="321" w:type="dxa"/>
            <w:tcBorders>
              <w:top w:val="nil"/>
              <w:left w:val="nil"/>
              <w:bottom w:val="nil"/>
              <w:right w:val="nil"/>
            </w:tcBorders>
            <w:shd w:val="clear" w:color="auto" w:fill="auto"/>
            <w:noWrap/>
            <w:vAlign w:val="bottom"/>
            <w:hideMark/>
          </w:tcPr>
          <w:p w14:paraId="669E2068" w14:textId="77777777" w:rsidR="002E518E" w:rsidRPr="002E518E" w:rsidRDefault="002E518E" w:rsidP="002E518E">
            <w:pPr>
              <w:jc w:val="right"/>
              <w:rPr>
                <w:rFonts w:ascii="Calibri" w:eastAsia="Times New Roman" w:hAnsi="Calibri" w:cs="Calibri"/>
                <w:b/>
                <w:color w:val="FF0000"/>
                <w:lang w:val="en-AU"/>
              </w:rPr>
            </w:pPr>
          </w:p>
        </w:tc>
      </w:tr>
    </w:tbl>
    <w:p w14:paraId="1BE4F9C2" w14:textId="2D20541E" w:rsidR="005A4B2C" w:rsidRDefault="005A4B2C" w:rsidP="005A4B2C"/>
    <w:p w14:paraId="4C47D5D8" w14:textId="582CCB65" w:rsidR="004F7F15" w:rsidRDefault="004F7F15" w:rsidP="005A4B2C"/>
    <w:p w14:paraId="08ED5855" w14:textId="77777777" w:rsidR="004F7F15" w:rsidRDefault="004F7F15" w:rsidP="005A4B2C"/>
    <w:p w14:paraId="2DD99033" w14:textId="0E7DBE7C" w:rsidR="005A4B2C" w:rsidRDefault="005A4B2C" w:rsidP="005A4B2C"/>
    <w:p w14:paraId="0901593E" w14:textId="5A827163" w:rsidR="005A4B2C" w:rsidRDefault="005A4B2C" w:rsidP="005A4B2C">
      <w:pPr>
        <w:pStyle w:val="NoSpacing"/>
      </w:pPr>
      <w:r>
        <w:tab/>
        <w:t>(4 marks)</w:t>
      </w:r>
    </w:p>
    <w:p w14:paraId="5944C6D8" w14:textId="438C6CAA" w:rsidR="005A4B2C" w:rsidRDefault="005A4B2C" w:rsidP="005A4B2C">
      <w:r>
        <w:t>C</w:t>
      </w:r>
      <w:r w:rsidRPr="005A4B2C">
        <w:t xml:space="preserve">rumple zones also reduce the force experienced when a car </w:t>
      </w:r>
      <w:proofErr w:type="gramStart"/>
      <w:r w:rsidRPr="005A4B2C">
        <w:t>crashes</w:t>
      </w:r>
      <w:proofErr w:type="gramEnd"/>
      <w:r w:rsidRPr="005A4B2C">
        <w:t>. Explain, using Newton’s Second Law (momentum) how this acts as an additional safety feature in a car.</w:t>
      </w:r>
    </w:p>
    <w:p w14:paraId="7D3193B7" w14:textId="14D411B5" w:rsidR="005A4B2C" w:rsidRDefault="005A4B2C" w:rsidP="005A4B2C"/>
    <w:p w14:paraId="26B81297" w14:textId="7EADE96B" w:rsidR="005A4B2C" w:rsidRDefault="005A4B2C" w:rsidP="005A4B2C"/>
    <w:p w14:paraId="70E0A168" w14:textId="749D1694" w:rsidR="005A4B2C" w:rsidRDefault="005A4B2C" w:rsidP="005A4B2C"/>
    <w:p w14:paraId="531D9A90" w14:textId="77777777" w:rsidR="005F6DE7" w:rsidRPr="005F6DE7" w:rsidRDefault="005F6DE7" w:rsidP="005F6DE7">
      <w:pPr>
        <w:rPr>
          <w:b/>
          <w:color w:val="FF0000"/>
        </w:rPr>
      </w:pPr>
      <w:r w:rsidRPr="005F6DE7">
        <w:rPr>
          <w:b/>
          <w:color w:val="FF0000"/>
        </w:rPr>
        <w:t>Newton’s Second Law commonly written as F = ma</w:t>
      </w:r>
      <w:r w:rsidRPr="005F6DE7">
        <w:rPr>
          <w:b/>
          <w:color w:val="FF0000"/>
        </w:rPr>
        <w:tab/>
        <w:t>1 mark</w:t>
      </w:r>
    </w:p>
    <w:p w14:paraId="31BF5669" w14:textId="73B8A345" w:rsidR="005F6DE7" w:rsidRPr="005F6DE7" w:rsidRDefault="005F6DE7" w:rsidP="005F6DE7">
      <w:pPr>
        <w:rPr>
          <w:b/>
          <w:color w:val="FF0000"/>
        </w:rPr>
      </w:pPr>
      <w:r w:rsidRPr="005F6DE7">
        <w:rPr>
          <w:b/>
          <w:color w:val="FF0000"/>
        </w:rPr>
        <w:t>Can be rewritten as F = (mv – mu)/t</w:t>
      </w:r>
      <w:r w:rsidRPr="005F6DE7">
        <w:rPr>
          <w:b/>
          <w:color w:val="FF0000"/>
        </w:rPr>
        <w:tab/>
      </w:r>
      <w:r>
        <w:rPr>
          <w:b/>
          <w:color w:val="FF0000"/>
        </w:rPr>
        <w:tab/>
      </w:r>
      <w:r>
        <w:rPr>
          <w:b/>
          <w:color w:val="FF0000"/>
        </w:rPr>
        <w:tab/>
      </w:r>
      <w:r>
        <w:rPr>
          <w:b/>
          <w:color w:val="FF0000"/>
        </w:rPr>
        <w:tab/>
      </w:r>
      <w:r w:rsidRPr="005F6DE7">
        <w:rPr>
          <w:b/>
          <w:color w:val="FF0000"/>
        </w:rPr>
        <w:t>1 mark</w:t>
      </w:r>
    </w:p>
    <w:p w14:paraId="1462DAA8" w14:textId="318219FC" w:rsidR="005F6DE7" w:rsidRPr="005F6DE7" w:rsidRDefault="005F6DE7" w:rsidP="005F6DE7">
      <w:pPr>
        <w:rPr>
          <w:b/>
          <w:color w:val="FF0000"/>
        </w:rPr>
      </w:pPr>
      <w:r w:rsidRPr="005F6DE7">
        <w:rPr>
          <w:b/>
          <w:color w:val="FF0000"/>
        </w:rPr>
        <w:t>t increases</w:t>
      </w:r>
      <w:r w:rsidRPr="005F6DE7">
        <w:rPr>
          <w:b/>
          <w:color w:val="FF0000"/>
        </w:rPr>
        <w:tab/>
      </w:r>
      <w:r>
        <w:rPr>
          <w:b/>
          <w:color w:val="FF0000"/>
        </w:rPr>
        <w:tab/>
      </w:r>
      <w:r>
        <w:rPr>
          <w:b/>
          <w:color w:val="FF0000"/>
        </w:rPr>
        <w:tab/>
      </w:r>
      <w:r>
        <w:rPr>
          <w:b/>
          <w:color w:val="FF0000"/>
        </w:rPr>
        <w:tab/>
      </w:r>
      <w:r>
        <w:rPr>
          <w:b/>
          <w:color w:val="FF0000"/>
        </w:rPr>
        <w:tab/>
      </w:r>
      <w:r>
        <w:rPr>
          <w:b/>
          <w:color w:val="FF0000"/>
        </w:rPr>
        <w:tab/>
      </w:r>
      <w:r>
        <w:rPr>
          <w:b/>
          <w:color w:val="FF0000"/>
        </w:rPr>
        <w:tab/>
      </w:r>
      <w:r w:rsidRPr="005F6DE7">
        <w:rPr>
          <w:b/>
          <w:color w:val="FF0000"/>
        </w:rPr>
        <w:t>1 mark</w:t>
      </w:r>
    </w:p>
    <w:p w14:paraId="2C6AFF65" w14:textId="0F2B76E3" w:rsidR="005A4B2C" w:rsidRPr="005F6DE7" w:rsidRDefault="005F6DE7" w:rsidP="005F6DE7">
      <w:pPr>
        <w:rPr>
          <w:b/>
          <w:color w:val="FF0000"/>
        </w:rPr>
      </w:pPr>
      <w:r w:rsidRPr="005F6DE7">
        <w:rPr>
          <w:b/>
          <w:color w:val="FF0000"/>
        </w:rPr>
        <w:t>F decreases, hence less force on occupants</w:t>
      </w:r>
      <w:r w:rsidRPr="005F6DE7">
        <w:rPr>
          <w:b/>
          <w:color w:val="FF0000"/>
        </w:rPr>
        <w:tab/>
      </w:r>
      <w:r>
        <w:rPr>
          <w:b/>
          <w:color w:val="FF0000"/>
        </w:rPr>
        <w:tab/>
      </w:r>
      <w:r>
        <w:rPr>
          <w:b/>
          <w:color w:val="FF0000"/>
        </w:rPr>
        <w:tab/>
      </w:r>
      <w:r w:rsidRPr="005F6DE7">
        <w:rPr>
          <w:b/>
          <w:color w:val="FF0000"/>
        </w:rPr>
        <w:t>1 mark</w:t>
      </w:r>
    </w:p>
    <w:p w14:paraId="35EE5025" w14:textId="77777777" w:rsidR="005A4B2C" w:rsidRDefault="005A4B2C" w:rsidP="005A4B2C"/>
    <w:p w14:paraId="0A0A0111" w14:textId="680152CA" w:rsidR="005A4B2C" w:rsidRDefault="005A4B2C" w:rsidP="005A4B2C">
      <w:pPr>
        <w:pStyle w:val="NoSpacing"/>
      </w:pPr>
      <w:r>
        <w:tab/>
        <w:t>(2 marks)</w:t>
      </w:r>
    </w:p>
    <w:p w14:paraId="15D20493" w14:textId="0E697AE5" w:rsidR="005A4B2C" w:rsidRDefault="005A4B2C" w:rsidP="005A4B2C">
      <w:proofErr w:type="gramStart"/>
      <w:r w:rsidRPr="005A4B2C">
        <w:t>Two point</w:t>
      </w:r>
      <w:proofErr w:type="gramEnd"/>
      <w:r w:rsidRPr="005A4B2C">
        <w:t xml:space="preserve"> seat belts are belts that fit across the driver’s or passenger’s lap. The two points were generally on the floor. Modern car seat belts have a third point about shoulder height when sitting. Why is this advantageous?</w:t>
      </w:r>
    </w:p>
    <w:p w14:paraId="670F89AD" w14:textId="5A21974D" w:rsidR="005F6DE7" w:rsidRDefault="005F6DE7" w:rsidP="005F6DE7"/>
    <w:p w14:paraId="55B63C90" w14:textId="4B3E471D" w:rsidR="005F6DE7" w:rsidRDefault="005F6DE7" w:rsidP="005F6DE7"/>
    <w:p w14:paraId="2F3B0578" w14:textId="064D8F95" w:rsidR="005F6DE7" w:rsidRDefault="005F6DE7" w:rsidP="005F6DE7"/>
    <w:p w14:paraId="688A0970" w14:textId="12990461" w:rsidR="005F6DE7" w:rsidRDefault="005F6DE7" w:rsidP="005F6DE7"/>
    <w:p w14:paraId="69606A02" w14:textId="78AFCBA9" w:rsidR="005F6DE7" w:rsidRPr="005F6DE7" w:rsidRDefault="005F6DE7" w:rsidP="005F6DE7">
      <w:pPr>
        <w:rPr>
          <w:b/>
          <w:color w:val="FF0000"/>
        </w:rPr>
      </w:pPr>
      <w:r w:rsidRPr="005F6DE7">
        <w:rPr>
          <w:b/>
          <w:color w:val="FF0000"/>
        </w:rPr>
        <w:t>Better at keeping occupant in place</w:t>
      </w:r>
      <w:r w:rsidRPr="005F6DE7">
        <w:rPr>
          <w:b/>
          <w:color w:val="FF0000"/>
        </w:rPr>
        <w:tab/>
      </w:r>
      <w:r>
        <w:rPr>
          <w:b/>
          <w:color w:val="FF0000"/>
        </w:rPr>
        <w:tab/>
      </w:r>
      <w:r>
        <w:rPr>
          <w:b/>
          <w:color w:val="FF0000"/>
        </w:rPr>
        <w:tab/>
      </w:r>
      <w:r>
        <w:rPr>
          <w:b/>
          <w:color w:val="FF0000"/>
        </w:rPr>
        <w:tab/>
      </w:r>
      <w:r>
        <w:rPr>
          <w:b/>
          <w:color w:val="FF0000"/>
        </w:rPr>
        <w:tab/>
      </w:r>
      <w:r w:rsidRPr="005F6DE7">
        <w:rPr>
          <w:b/>
          <w:color w:val="FF0000"/>
        </w:rPr>
        <w:t>1 mark</w:t>
      </w:r>
    </w:p>
    <w:p w14:paraId="1349A5ED" w14:textId="2D4EB93C" w:rsidR="005F6DE7" w:rsidRDefault="005F6DE7" w:rsidP="005F6DE7">
      <w:pPr>
        <w:rPr>
          <w:b/>
          <w:color w:val="FF0000"/>
        </w:rPr>
      </w:pPr>
      <w:r w:rsidRPr="005F6DE7">
        <w:rPr>
          <w:b/>
          <w:color w:val="FF0000"/>
        </w:rPr>
        <w:t>Prevents body/head for going forward and hitting something</w:t>
      </w:r>
      <w:r w:rsidRPr="005F6DE7">
        <w:rPr>
          <w:b/>
          <w:color w:val="FF0000"/>
        </w:rPr>
        <w:tab/>
        <w:t>1 mark</w:t>
      </w:r>
    </w:p>
    <w:p w14:paraId="4024F363" w14:textId="77777777" w:rsidR="005F6DE7" w:rsidRPr="005F6DE7" w:rsidRDefault="005F6DE7" w:rsidP="005F6DE7">
      <w:pPr>
        <w:rPr>
          <w:b/>
          <w:color w:val="FF0000"/>
        </w:rPr>
      </w:pPr>
    </w:p>
    <w:p w14:paraId="1C4F67D3" w14:textId="77777777" w:rsidR="005F6DE7" w:rsidRDefault="005F6DE7" w:rsidP="005F6DE7"/>
    <w:p w14:paraId="7F9C6B7E" w14:textId="2835356D" w:rsidR="005A4B2C" w:rsidRDefault="005A4B2C" w:rsidP="005F6DE7">
      <w:pPr>
        <w:pStyle w:val="NoSpacing"/>
      </w:pPr>
      <w:r>
        <w:br w:type="page"/>
      </w:r>
      <w:r>
        <w:lastRenderedPageBreak/>
        <w:tab/>
        <w:t>(3 marks)</w:t>
      </w:r>
    </w:p>
    <w:p w14:paraId="0CDE0DE4" w14:textId="2F0FA282" w:rsidR="005A4B2C" w:rsidRDefault="005A4B2C" w:rsidP="005A4B2C">
      <w:r w:rsidRPr="005A4B2C">
        <w:t>You are in the passenger seat holding a 3.00 kg parcel on your lap. Your car is involved in a head on crash with a tree. The car speed goes from 72.0 km h-1 to zero in 0.100 s. What force is required to hold the parcel?</w:t>
      </w:r>
    </w:p>
    <w:p w14:paraId="05DA1B10" w14:textId="1B4CF361" w:rsidR="005A4B2C" w:rsidRDefault="005A4B2C" w:rsidP="005A4B2C"/>
    <w:p w14:paraId="1E029470" w14:textId="77777777" w:rsidR="005F6DE7" w:rsidRPr="005F6DE7" w:rsidRDefault="005F6DE7" w:rsidP="005F6DE7">
      <w:pPr>
        <w:tabs>
          <w:tab w:val="left" w:pos="2268"/>
          <w:tab w:val="left" w:pos="5103"/>
          <w:tab w:val="left" w:pos="7230"/>
        </w:tabs>
        <w:ind w:left="360"/>
        <w:rPr>
          <w:rFonts w:ascii="Calibri" w:hAnsi="Calibri" w:cs="Calibri"/>
          <w:b/>
          <w:color w:val="FF0000"/>
        </w:rPr>
      </w:pPr>
      <w:r w:rsidRPr="005F6DE7">
        <w:rPr>
          <w:rFonts w:ascii="Calibri" w:hAnsi="Calibri" w:cs="Calibri"/>
          <w:b/>
          <w:color w:val="FF0000"/>
        </w:rPr>
        <w:t>m = 3 kg</w:t>
      </w:r>
      <w:r w:rsidRPr="005F6DE7">
        <w:rPr>
          <w:rFonts w:ascii="Calibri" w:hAnsi="Calibri" w:cs="Calibri"/>
          <w:b/>
          <w:color w:val="FF0000"/>
        </w:rPr>
        <w:tab/>
        <w:t>v = 0</w:t>
      </w:r>
      <w:r w:rsidRPr="005F6DE7">
        <w:rPr>
          <w:rFonts w:ascii="Calibri" w:hAnsi="Calibri" w:cs="Calibri"/>
          <w:b/>
          <w:color w:val="FF0000"/>
        </w:rPr>
        <w:tab/>
        <w:t>t = 0.100 s</w:t>
      </w:r>
    </w:p>
    <w:p w14:paraId="64055EF5" w14:textId="0AE155B9" w:rsidR="005F6DE7" w:rsidRPr="005F6DE7" w:rsidRDefault="005F6DE7" w:rsidP="005F6DE7">
      <w:pPr>
        <w:tabs>
          <w:tab w:val="left" w:pos="7230"/>
        </w:tabs>
        <w:ind w:left="360"/>
        <w:rPr>
          <w:rFonts w:ascii="Calibri" w:hAnsi="Calibri" w:cs="Calibri"/>
          <w:b/>
          <w:color w:val="FF0000"/>
        </w:rPr>
      </w:pPr>
      <w:r w:rsidRPr="005F6DE7">
        <w:rPr>
          <w:rFonts w:ascii="Calibri" w:hAnsi="Calibri" w:cs="Calibri"/>
          <w:b/>
          <w:color w:val="FF0000"/>
        </w:rPr>
        <w:t>u = 72.0 km h</w:t>
      </w:r>
      <w:r w:rsidRPr="005F6DE7">
        <w:rPr>
          <w:rFonts w:ascii="Calibri" w:hAnsi="Calibri" w:cs="Calibri"/>
          <w:b/>
          <w:color w:val="FF0000"/>
          <w:vertAlign w:val="superscript"/>
        </w:rPr>
        <w:t>-1</w:t>
      </w:r>
      <w:r w:rsidRPr="005F6DE7">
        <w:rPr>
          <w:rFonts w:ascii="Calibri" w:hAnsi="Calibri" w:cs="Calibri"/>
          <w:b/>
          <w:color w:val="FF0000"/>
        </w:rPr>
        <w:t xml:space="preserve"> = 72/3.6 = 20 m s</w:t>
      </w:r>
      <w:r w:rsidRPr="005F6DE7">
        <w:rPr>
          <w:rFonts w:ascii="Calibri" w:hAnsi="Calibri" w:cs="Calibri"/>
          <w:b/>
          <w:color w:val="FF0000"/>
          <w:vertAlign w:val="superscript"/>
        </w:rPr>
        <w:t>-1</w:t>
      </w:r>
      <w:r w:rsidRPr="005F6DE7">
        <w:rPr>
          <w:rFonts w:ascii="Calibri" w:hAnsi="Calibri" w:cs="Calibri"/>
          <w:b/>
          <w:color w:val="FF0000"/>
        </w:rPr>
        <w:tab/>
        <w:t>1 mark</w:t>
      </w:r>
    </w:p>
    <w:p w14:paraId="3D18C7C7" w14:textId="77777777" w:rsidR="005F6DE7" w:rsidRPr="005F6DE7" w:rsidRDefault="005F6DE7" w:rsidP="005F6DE7">
      <w:pPr>
        <w:tabs>
          <w:tab w:val="left" w:pos="7230"/>
        </w:tabs>
        <w:ind w:left="360"/>
        <w:rPr>
          <w:rFonts w:ascii="Calibri" w:hAnsi="Calibri" w:cs="Calibri"/>
          <w:b/>
          <w:color w:val="FF0000"/>
        </w:rPr>
      </w:pPr>
    </w:p>
    <w:p w14:paraId="7AB4F0E9" w14:textId="77777777" w:rsidR="005F6DE7" w:rsidRPr="005F6DE7" w:rsidRDefault="005F6DE7" w:rsidP="005F6DE7">
      <w:pPr>
        <w:tabs>
          <w:tab w:val="left" w:pos="7230"/>
        </w:tabs>
        <w:ind w:left="360"/>
        <w:rPr>
          <w:rFonts w:ascii="Calibri" w:hAnsi="Calibri" w:cs="Calibri"/>
          <w:b/>
          <w:color w:val="FF0000"/>
        </w:rPr>
      </w:pPr>
      <w:r w:rsidRPr="005F6DE7">
        <w:rPr>
          <w:rFonts w:ascii="Calibri" w:hAnsi="Calibri" w:cs="Calibri"/>
          <w:b/>
          <w:color w:val="FF0000"/>
        </w:rPr>
        <w:t>F = (mv- mu)/t = (3 x 0 – 3 x 20)/0.100</w:t>
      </w:r>
      <w:r w:rsidRPr="005F6DE7">
        <w:rPr>
          <w:rFonts w:ascii="Calibri" w:hAnsi="Calibri" w:cs="Calibri"/>
          <w:b/>
          <w:color w:val="FF0000"/>
        </w:rPr>
        <w:tab/>
        <w:t>1 mark</w:t>
      </w:r>
    </w:p>
    <w:p w14:paraId="0A8B0FC3" w14:textId="77777777" w:rsidR="005F6DE7" w:rsidRPr="005F6DE7" w:rsidRDefault="005F6DE7" w:rsidP="005F6DE7">
      <w:pPr>
        <w:tabs>
          <w:tab w:val="left" w:pos="7230"/>
        </w:tabs>
        <w:ind w:left="360"/>
        <w:rPr>
          <w:rFonts w:ascii="Calibri" w:hAnsi="Calibri" w:cs="Calibri"/>
          <w:b/>
          <w:color w:val="FF0000"/>
        </w:rPr>
      </w:pPr>
      <w:r w:rsidRPr="005F6DE7">
        <w:rPr>
          <w:rFonts w:ascii="Calibri" w:hAnsi="Calibri" w:cs="Calibri"/>
          <w:b/>
          <w:color w:val="FF0000"/>
        </w:rPr>
        <w:t>F = 6.00 x 10</w:t>
      </w:r>
      <w:r w:rsidRPr="005F6DE7">
        <w:rPr>
          <w:rFonts w:ascii="Calibri" w:hAnsi="Calibri" w:cs="Calibri"/>
          <w:b/>
          <w:color w:val="FF0000"/>
          <w:vertAlign w:val="superscript"/>
        </w:rPr>
        <w:t xml:space="preserve">2 </w:t>
      </w:r>
      <w:r w:rsidRPr="005F6DE7">
        <w:rPr>
          <w:rFonts w:ascii="Calibri" w:hAnsi="Calibri" w:cs="Calibri"/>
          <w:b/>
          <w:color w:val="FF0000"/>
        </w:rPr>
        <w:t>N</w:t>
      </w:r>
      <w:r w:rsidRPr="005F6DE7">
        <w:rPr>
          <w:rFonts w:ascii="Calibri" w:hAnsi="Calibri" w:cs="Calibri"/>
          <w:b/>
          <w:color w:val="FF0000"/>
        </w:rPr>
        <w:tab/>
        <w:t>1 mark</w:t>
      </w:r>
    </w:p>
    <w:p w14:paraId="4943F321" w14:textId="4ED31B98" w:rsidR="005A4B2C" w:rsidRDefault="005A4B2C" w:rsidP="005A4B2C"/>
    <w:p w14:paraId="13D6718F" w14:textId="1AB73710" w:rsidR="005A4B2C" w:rsidRDefault="005A4B2C" w:rsidP="005A4B2C">
      <w:pPr>
        <w:pStyle w:val="NoSpacing"/>
      </w:pPr>
      <w:r>
        <w:tab/>
        <w:t>(3 marks)</w:t>
      </w:r>
    </w:p>
    <w:p w14:paraId="01C823BA" w14:textId="2425325F" w:rsidR="005A4B2C" w:rsidRDefault="005A4B2C" w:rsidP="005A4B2C">
      <w:r w:rsidRPr="005A4B2C">
        <w:t>Head rests reduce whiplash injuries in car crashes. Identify and use the appropriate Newton’s Law to explain why this is so.</w:t>
      </w:r>
    </w:p>
    <w:p w14:paraId="420A3D5B" w14:textId="1DE0938B" w:rsidR="005A4B2C" w:rsidRDefault="005A4B2C" w:rsidP="005A4B2C"/>
    <w:p w14:paraId="68272B34" w14:textId="77777777" w:rsidR="005F6DE7" w:rsidRPr="005F6DE7" w:rsidRDefault="005F6DE7" w:rsidP="005F6DE7">
      <w:pPr>
        <w:tabs>
          <w:tab w:val="left" w:pos="7230"/>
        </w:tabs>
        <w:rPr>
          <w:rFonts w:ascii="Calibri" w:hAnsi="Calibri" w:cs="Calibri"/>
          <w:b/>
          <w:color w:val="FF0000"/>
        </w:rPr>
      </w:pPr>
      <w:r w:rsidRPr="005F6DE7">
        <w:rPr>
          <w:rFonts w:ascii="Calibri" w:hAnsi="Calibri" w:cs="Calibri"/>
          <w:b/>
          <w:color w:val="FF0000"/>
        </w:rPr>
        <w:t>Whiplash is generally caused by crashes where the person is in the vehicle hit from behind</w:t>
      </w:r>
      <w:r w:rsidRPr="005F6DE7">
        <w:rPr>
          <w:rFonts w:ascii="Calibri" w:hAnsi="Calibri" w:cs="Calibri"/>
          <w:b/>
          <w:color w:val="FF0000"/>
        </w:rPr>
        <w:tab/>
        <w:t>1 mark</w:t>
      </w:r>
    </w:p>
    <w:p w14:paraId="41B15DF4" w14:textId="77777777" w:rsidR="005F6DE7" w:rsidRPr="005F6DE7" w:rsidRDefault="005F6DE7" w:rsidP="005F6DE7">
      <w:pPr>
        <w:tabs>
          <w:tab w:val="left" w:pos="7230"/>
        </w:tabs>
        <w:rPr>
          <w:rFonts w:ascii="Calibri" w:hAnsi="Calibri" w:cs="Calibri"/>
          <w:b/>
          <w:color w:val="FF0000"/>
        </w:rPr>
      </w:pPr>
      <w:r w:rsidRPr="005F6DE7">
        <w:rPr>
          <w:rFonts w:ascii="Calibri" w:hAnsi="Calibri" w:cs="Calibri"/>
          <w:b/>
          <w:color w:val="FF0000"/>
        </w:rPr>
        <w:t>According to Newton’s First Law the unrestrained head continues forward and then body “jerks” it back</w:t>
      </w:r>
      <w:r w:rsidRPr="005F6DE7">
        <w:rPr>
          <w:rFonts w:ascii="Calibri" w:hAnsi="Calibri" w:cs="Calibri"/>
          <w:b/>
          <w:color w:val="FF0000"/>
        </w:rPr>
        <w:tab/>
        <w:t>1 mark</w:t>
      </w:r>
    </w:p>
    <w:p w14:paraId="4C6E4157" w14:textId="77777777" w:rsidR="005F6DE7" w:rsidRPr="005F6DE7" w:rsidRDefault="005F6DE7" w:rsidP="005F6DE7">
      <w:pPr>
        <w:tabs>
          <w:tab w:val="left" w:pos="7230"/>
        </w:tabs>
        <w:rPr>
          <w:rFonts w:ascii="Calibri" w:hAnsi="Calibri" w:cs="Calibri"/>
          <w:b/>
          <w:color w:val="FF0000"/>
        </w:rPr>
      </w:pPr>
      <w:r w:rsidRPr="005F6DE7">
        <w:rPr>
          <w:rFonts w:ascii="Calibri" w:hAnsi="Calibri" w:cs="Calibri"/>
          <w:b/>
          <w:color w:val="FF0000"/>
        </w:rPr>
        <w:t>The head rest reduces how far back the head can snap back</w:t>
      </w:r>
      <w:r w:rsidRPr="005F6DE7">
        <w:rPr>
          <w:rFonts w:ascii="Calibri" w:hAnsi="Calibri" w:cs="Calibri"/>
          <w:b/>
          <w:color w:val="FF0000"/>
        </w:rPr>
        <w:tab/>
        <w:t>1 mark</w:t>
      </w:r>
    </w:p>
    <w:p w14:paraId="1B67FD65" w14:textId="77777777" w:rsidR="005A4B2C" w:rsidRDefault="005A4B2C" w:rsidP="005A4B2C"/>
    <w:p w14:paraId="138F451E" w14:textId="526E724B" w:rsidR="005A4B2C" w:rsidRDefault="005A4B2C" w:rsidP="005A4B2C">
      <w:pPr>
        <w:pStyle w:val="NoSpacing"/>
      </w:pPr>
      <w:r>
        <w:tab/>
        <w:t>(2 marks)</w:t>
      </w:r>
    </w:p>
    <w:p w14:paraId="72239982" w14:textId="12B07FE2" w:rsidR="005A4B2C" w:rsidRDefault="005A4B2C" w:rsidP="005A4B2C">
      <w:r w:rsidRPr="005A4B2C">
        <w:t>Airbags inflate and then deflate very quickly. Why?</w:t>
      </w:r>
    </w:p>
    <w:p w14:paraId="29428FC4" w14:textId="5918E6F4" w:rsidR="005A4B2C" w:rsidRDefault="005A4B2C" w:rsidP="005A4B2C"/>
    <w:p w14:paraId="01134A85" w14:textId="77777777" w:rsidR="005F6DE7" w:rsidRPr="005F6DE7" w:rsidRDefault="005F6DE7" w:rsidP="005F6DE7">
      <w:pPr>
        <w:tabs>
          <w:tab w:val="left" w:pos="7230"/>
        </w:tabs>
        <w:rPr>
          <w:rFonts w:ascii="Calibri" w:hAnsi="Calibri" w:cs="Calibri"/>
          <w:b/>
          <w:color w:val="FF0000"/>
        </w:rPr>
      </w:pPr>
      <w:r w:rsidRPr="005F6DE7">
        <w:rPr>
          <w:rFonts w:ascii="Calibri" w:hAnsi="Calibri" w:cs="Calibri"/>
          <w:b/>
          <w:color w:val="FF0000"/>
        </w:rPr>
        <w:t>Inflate quickly to prevent head hitting solid object</w:t>
      </w:r>
      <w:r w:rsidRPr="005F6DE7">
        <w:rPr>
          <w:rFonts w:ascii="Calibri" w:hAnsi="Calibri" w:cs="Calibri"/>
          <w:b/>
          <w:color w:val="FF0000"/>
        </w:rPr>
        <w:tab/>
        <w:t>1 mark</w:t>
      </w:r>
    </w:p>
    <w:p w14:paraId="769F5FF3" w14:textId="3005D9A3" w:rsidR="005A4B2C" w:rsidRPr="005F6DE7" w:rsidRDefault="005F6DE7" w:rsidP="005F6DE7">
      <w:pPr>
        <w:tabs>
          <w:tab w:val="left" w:pos="7230"/>
        </w:tabs>
        <w:rPr>
          <w:rFonts w:ascii="Calibri" w:hAnsi="Calibri" w:cs="Calibri"/>
          <w:b/>
          <w:color w:val="FF0000"/>
        </w:rPr>
      </w:pPr>
      <w:r w:rsidRPr="005F6DE7">
        <w:rPr>
          <w:rFonts w:ascii="Calibri" w:hAnsi="Calibri" w:cs="Calibri"/>
          <w:b/>
          <w:color w:val="FF0000"/>
        </w:rPr>
        <w:t>Deflate quickly to prevent suffocation</w:t>
      </w:r>
      <w:r w:rsidRPr="005F6DE7">
        <w:rPr>
          <w:rFonts w:ascii="Calibri" w:hAnsi="Calibri" w:cs="Calibri"/>
          <w:b/>
          <w:color w:val="FF0000"/>
        </w:rPr>
        <w:tab/>
        <w:t>1 mark</w:t>
      </w:r>
    </w:p>
    <w:p w14:paraId="0032CC81" w14:textId="3CDFBD80" w:rsidR="005A4B2C" w:rsidRDefault="005A4B2C" w:rsidP="005A4B2C">
      <w:pPr>
        <w:pStyle w:val="NoSpacing"/>
      </w:pPr>
      <w:r>
        <w:tab/>
        <w:t>(3 marks)</w:t>
      </w:r>
    </w:p>
    <w:p w14:paraId="6E75AFC3" w14:textId="3B46F0F1" w:rsidR="005A4B2C" w:rsidRDefault="005A4B2C" w:rsidP="005A4B2C">
      <w:r w:rsidRPr="005A4B2C">
        <w:t>If the two vehicles shown below have similar masses and safety features, using physics concepts, which of the two would be more dangerous for the driver if they hit a wall and why?</w:t>
      </w:r>
    </w:p>
    <w:p w14:paraId="2B9610FD" w14:textId="375CF81C" w:rsidR="005A4B2C" w:rsidRDefault="005A4B2C" w:rsidP="005A4B2C">
      <w:r w:rsidRPr="00685D8B">
        <w:rPr>
          <w:rFonts w:ascii="Helvetica" w:hAnsi="Helvetica" w:cs="Helvetica"/>
          <w:noProof/>
          <w:lang w:eastAsia="en-GB"/>
        </w:rPr>
        <w:drawing>
          <wp:anchor distT="0" distB="0" distL="114300" distR="114300" simplePos="0" relativeHeight="251664384" behindDoc="0" locked="0" layoutInCell="1" allowOverlap="1" wp14:anchorId="15DCB847" wp14:editId="77FD79A1">
            <wp:simplePos x="0" y="0"/>
            <wp:positionH relativeFrom="column">
              <wp:posOffset>3064042</wp:posOffset>
            </wp:positionH>
            <wp:positionV relativeFrom="paragraph">
              <wp:posOffset>425115</wp:posOffset>
            </wp:positionV>
            <wp:extent cx="2515911" cy="87620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515911" cy="8762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5D8B">
        <w:rPr>
          <w:rFonts w:ascii="Helvetica" w:hAnsi="Helvetica" w:cs="Helvetica"/>
          <w:noProof/>
          <w:lang w:eastAsia="en-GB"/>
        </w:rPr>
        <w:drawing>
          <wp:inline distT="0" distB="0" distL="0" distR="0" wp14:anchorId="752CA114" wp14:editId="68FE527C">
            <wp:extent cx="2694521" cy="141614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7624" cy="1423034"/>
                    </a:xfrm>
                    <a:prstGeom prst="rect">
                      <a:avLst/>
                    </a:prstGeom>
                    <a:noFill/>
                    <a:ln>
                      <a:noFill/>
                    </a:ln>
                  </pic:spPr>
                </pic:pic>
              </a:graphicData>
            </a:graphic>
          </wp:inline>
        </w:drawing>
      </w:r>
    </w:p>
    <w:p w14:paraId="16D6976E" w14:textId="04CD6144" w:rsidR="005A4B2C" w:rsidRDefault="005A4B2C" w:rsidP="005A4B2C"/>
    <w:p w14:paraId="2AAA8315" w14:textId="25B12B79" w:rsidR="005F6DE7" w:rsidRPr="005F6DE7" w:rsidRDefault="005F6DE7" w:rsidP="005F6DE7">
      <w:pPr>
        <w:tabs>
          <w:tab w:val="left" w:pos="7230"/>
        </w:tabs>
        <w:rPr>
          <w:rFonts w:ascii="Calibri" w:hAnsi="Calibri" w:cs="Calibri"/>
          <w:b/>
          <w:color w:val="FF0000"/>
        </w:rPr>
      </w:pPr>
      <w:r w:rsidRPr="005F6DE7">
        <w:rPr>
          <w:b/>
          <w:color w:val="FF0000"/>
        </w:rPr>
        <w:t>The first vehicle (van) is more dangerous as it lacks a crumple zone.</w:t>
      </w:r>
      <w:r w:rsidRPr="005F6DE7">
        <w:rPr>
          <w:rFonts w:ascii="Calibri" w:hAnsi="Calibri" w:cs="Calibri"/>
          <w:b/>
          <w:color w:val="FF0000"/>
        </w:rPr>
        <w:t xml:space="preserve"> </w:t>
      </w:r>
      <w:r w:rsidRPr="005F6DE7">
        <w:rPr>
          <w:rFonts w:ascii="Calibri" w:hAnsi="Calibri" w:cs="Calibri"/>
          <w:b/>
          <w:color w:val="FF0000"/>
        </w:rPr>
        <w:tab/>
        <w:t>1 mark</w:t>
      </w:r>
    </w:p>
    <w:p w14:paraId="6D5242EE" w14:textId="2123EB3A" w:rsidR="005F6DE7" w:rsidRPr="005F6DE7" w:rsidRDefault="005F6DE7" w:rsidP="005F6DE7">
      <w:pPr>
        <w:tabs>
          <w:tab w:val="left" w:pos="7230"/>
        </w:tabs>
        <w:rPr>
          <w:rFonts w:ascii="Calibri" w:hAnsi="Calibri" w:cs="Calibri"/>
          <w:b/>
          <w:color w:val="FF0000"/>
        </w:rPr>
      </w:pPr>
      <w:r w:rsidRPr="005F6DE7">
        <w:rPr>
          <w:b/>
          <w:color w:val="FF0000"/>
        </w:rPr>
        <w:t>The crumple zone can absorb energy in an elastic collision, this increases the time during a crash.</w:t>
      </w:r>
      <w:r w:rsidRPr="005F6DE7">
        <w:rPr>
          <w:rFonts w:ascii="Calibri" w:hAnsi="Calibri" w:cs="Calibri"/>
          <w:b/>
          <w:color w:val="FF0000"/>
        </w:rPr>
        <w:t xml:space="preserve"> </w:t>
      </w:r>
      <w:r w:rsidRPr="005F6DE7">
        <w:rPr>
          <w:rFonts w:ascii="Calibri" w:hAnsi="Calibri" w:cs="Calibri"/>
          <w:b/>
          <w:color w:val="FF0000"/>
        </w:rPr>
        <w:tab/>
        <w:t>1 mark</w:t>
      </w:r>
    </w:p>
    <w:p w14:paraId="7A03D646" w14:textId="77777777" w:rsidR="005F6DE7" w:rsidRPr="005F6DE7" w:rsidRDefault="005F6DE7" w:rsidP="005F6DE7">
      <w:pPr>
        <w:tabs>
          <w:tab w:val="left" w:pos="7230"/>
        </w:tabs>
        <w:rPr>
          <w:rFonts w:ascii="Calibri" w:hAnsi="Calibri" w:cs="Calibri"/>
          <w:b/>
          <w:color w:val="FF0000"/>
        </w:rPr>
      </w:pPr>
      <w:r w:rsidRPr="005F6DE7">
        <w:rPr>
          <w:b/>
          <w:color w:val="FF0000"/>
        </w:rPr>
        <w:t xml:space="preserve">As the time is increased, the acceleration is </w:t>
      </w:r>
      <w:proofErr w:type="gramStart"/>
      <w:r w:rsidRPr="005F6DE7">
        <w:rPr>
          <w:b/>
          <w:color w:val="FF0000"/>
        </w:rPr>
        <w:t>decreased</w:t>
      </w:r>
      <w:proofErr w:type="gramEnd"/>
      <w:r w:rsidRPr="005F6DE7">
        <w:rPr>
          <w:b/>
          <w:color w:val="FF0000"/>
        </w:rPr>
        <w:t xml:space="preserve"> and the total force exerted onto the car and passengers is less</w:t>
      </w:r>
      <w:r w:rsidRPr="005F6DE7">
        <w:rPr>
          <w:rFonts w:ascii="Calibri" w:hAnsi="Calibri" w:cs="Calibri"/>
          <w:b/>
          <w:color w:val="FF0000"/>
        </w:rPr>
        <w:tab/>
        <w:t>1 mark</w:t>
      </w:r>
    </w:p>
    <w:p w14:paraId="56192A2B" w14:textId="07DE971B" w:rsidR="005A4B2C" w:rsidRDefault="005A4B2C" w:rsidP="005F6DE7">
      <w:r>
        <w:br w:type="page"/>
      </w:r>
    </w:p>
    <w:p w14:paraId="176E832F" w14:textId="2BE58BB2" w:rsidR="005A4B2C" w:rsidRDefault="005A4B2C" w:rsidP="005A4B2C">
      <w:pPr>
        <w:pStyle w:val="NoSpacing"/>
      </w:pPr>
      <w:r>
        <w:lastRenderedPageBreak/>
        <w:tab/>
        <w:t>(3 marks)</w:t>
      </w:r>
    </w:p>
    <w:p w14:paraId="202D0235" w14:textId="1826F6FC" w:rsidR="005A4B2C" w:rsidRPr="00DF57F2" w:rsidRDefault="005A4B2C" w:rsidP="005A4B2C">
      <w:pPr>
        <w:rPr>
          <w:rFonts w:ascii="Calibri" w:hAnsi="Calibri" w:cs="Calibri"/>
        </w:rPr>
      </w:pPr>
      <w:r w:rsidRPr="005A4B2C">
        <w:t xml:space="preserve">Motorcyclists do not have this level of protection during an accident. With reference to </w:t>
      </w:r>
      <w:r w:rsidRPr="00DF57F2">
        <w:rPr>
          <w:rFonts w:ascii="Calibri" w:hAnsi="Calibri" w:cs="Calibri"/>
        </w:rPr>
        <w:t>impulse, explain how a motorcyclist wearing a helmet would increase the likelihood or surviving a high-speed collision.</w:t>
      </w:r>
    </w:p>
    <w:p w14:paraId="41FF4DC9" w14:textId="77777777" w:rsidR="005A4B2C" w:rsidRPr="00DF57F2" w:rsidRDefault="005A4B2C" w:rsidP="005A4B2C">
      <w:pPr>
        <w:rPr>
          <w:rFonts w:ascii="Calibri" w:hAnsi="Calibri" w:cs="Calibri"/>
        </w:rPr>
      </w:pPr>
    </w:p>
    <w:p w14:paraId="7A57FA2C" w14:textId="77777777" w:rsidR="005A4B2C" w:rsidRPr="00DF57F2" w:rsidRDefault="005A4B2C" w:rsidP="005A4B2C">
      <w:pPr>
        <w:rPr>
          <w:rFonts w:ascii="Calibri" w:hAnsi="Calibri" w:cs="Calibri"/>
        </w:rPr>
      </w:pPr>
    </w:p>
    <w:p w14:paraId="1C25683E" w14:textId="77777777" w:rsidR="005A4B2C" w:rsidRPr="00DF57F2" w:rsidRDefault="005A4B2C" w:rsidP="005A4B2C">
      <w:pPr>
        <w:rPr>
          <w:rFonts w:ascii="Calibri" w:hAnsi="Calibri" w:cs="Calibri"/>
        </w:rPr>
      </w:pPr>
    </w:p>
    <w:p w14:paraId="05467B47" w14:textId="79039131" w:rsidR="005A4B2C" w:rsidRPr="00BD04DE" w:rsidRDefault="00DF57F2" w:rsidP="00BD04DE">
      <w:pPr>
        <w:tabs>
          <w:tab w:val="left" w:pos="7371"/>
        </w:tabs>
        <w:rPr>
          <w:rFonts w:ascii="Calibri" w:hAnsi="Calibri" w:cs="Calibri"/>
          <w:b/>
          <w:color w:val="FF0000"/>
        </w:rPr>
      </w:pPr>
      <w:r w:rsidRPr="00BD04DE">
        <w:rPr>
          <w:rFonts w:ascii="Calibri" w:hAnsi="Calibri" w:cs="Calibri"/>
          <w:b/>
          <w:color w:val="FF0000"/>
        </w:rPr>
        <w:t xml:space="preserve">Impulse is I = F x </w:t>
      </w:r>
      <w:r w:rsidRPr="00BD04DE">
        <w:rPr>
          <w:rFonts w:ascii="Calibri" w:hAnsi="Calibri" w:cs="Calibri"/>
          <w:b/>
          <w:color w:val="FF0000"/>
        </w:rPr>
        <w:sym w:font="Symbol" w:char="F044"/>
      </w:r>
      <w:r w:rsidRPr="00BD04DE">
        <w:rPr>
          <w:rFonts w:ascii="Calibri" w:hAnsi="Calibri" w:cs="Calibri"/>
          <w:b/>
          <w:color w:val="FF0000"/>
        </w:rPr>
        <w:t>t = m (v – u) therefore the impulse is fixed.</w:t>
      </w:r>
      <w:r w:rsidR="00BD04DE" w:rsidRPr="00BD04DE">
        <w:rPr>
          <w:rFonts w:ascii="Calibri" w:hAnsi="Calibri" w:cs="Calibri"/>
          <w:b/>
          <w:color w:val="FF0000"/>
        </w:rPr>
        <w:tab/>
        <w:t>1 mark</w:t>
      </w:r>
    </w:p>
    <w:p w14:paraId="3DB13C05" w14:textId="418C1A71" w:rsidR="00DF57F2" w:rsidRPr="00BD04DE" w:rsidRDefault="00DF57F2" w:rsidP="00BD04DE">
      <w:pPr>
        <w:tabs>
          <w:tab w:val="left" w:pos="7371"/>
        </w:tabs>
        <w:rPr>
          <w:rFonts w:ascii="Calibri" w:hAnsi="Calibri" w:cs="Calibri"/>
          <w:b/>
          <w:color w:val="FF0000"/>
        </w:rPr>
      </w:pPr>
      <w:r w:rsidRPr="00BD04DE">
        <w:rPr>
          <w:rFonts w:ascii="Calibri" w:hAnsi="Calibri" w:cs="Calibri"/>
          <w:b/>
          <w:color w:val="FF0000"/>
        </w:rPr>
        <w:t>The crash helmet is designed to so that the stopping time is increased by the collapsing shell during impact.</w:t>
      </w:r>
      <w:r w:rsidR="00BD04DE" w:rsidRPr="00BD04DE">
        <w:rPr>
          <w:rFonts w:ascii="Calibri" w:hAnsi="Calibri" w:cs="Calibri"/>
          <w:b/>
          <w:color w:val="FF0000"/>
        </w:rPr>
        <w:tab/>
        <w:t>1 mark</w:t>
      </w:r>
    </w:p>
    <w:p w14:paraId="7FB4018C" w14:textId="7E1771F5" w:rsidR="00DF57F2" w:rsidRPr="00BD04DE" w:rsidRDefault="00DF57F2" w:rsidP="00BD04DE">
      <w:pPr>
        <w:tabs>
          <w:tab w:val="left" w:pos="7371"/>
        </w:tabs>
        <w:rPr>
          <w:rFonts w:ascii="Calibri" w:hAnsi="Calibri" w:cs="Calibri"/>
          <w:b/>
          <w:color w:val="FF0000"/>
        </w:rPr>
      </w:pPr>
      <w:r w:rsidRPr="00BD04DE">
        <w:rPr>
          <w:rFonts w:ascii="Calibri" w:hAnsi="Calibri" w:cs="Calibri"/>
          <w:b/>
          <w:color w:val="FF0000"/>
        </w:rPr>
        <w:t xml:space="preserve">This </w:t>
      </w:r>
      <w:r w:rsidR="00BD04DE" w:rsidRPr="00BD04DE">
        <w:rPr>
          <w:rFonts w:ascii="Calibri" w:hAnsi="Calibri" w:cs="Calibri"/>
          <w:b/>
          <w:color w:val="FF0000"/>
        </w:rPr>
        <w:t>will therefore reduce the force</w:t>
      </w:r>
      <w:r w:rsidR="00BD04DE" w:rsidRPr="00BD04DE">
        <w:rPr>
          <w:rFonts w:ascii="Calibri" w:hAnsi="Calibri" w:cs="Calibri"/>
          <w:b/>
          <w:color w:val="FF0000"/>
        </w:rPr>
        <w:tab/>
        <w:t>1 mark</w:t>
      </w:r>
    </w:p>
    <w:p w14:paraId="5D8FC07E" w14:textId="77777777" w:rsidR="005A4B2C" w:rsidRPr="00BD04DE" w:rsidRDefault="005A4B2C" w:rsidP="005A4B2C">
      <w:pPr>
        <w:rPr>
          <w:rFonts w:ascii="Calibri" w:hAnsi="Calibri" w:cs="Calibri"/>
          <w:b/>
          <w:color w:val="FF0000"/>
        </w:rPr>
      </w:pPr>
    </w:p>
    <w:p w14:paraId="6ED88F64" w14:textId="77777777" w:rsidR="005A4B2C" w:rsidRPr="00DF57F2" w:rsidRDefault="005A4B2C" w:rsidP="005A4B2C">
      <w:pPr>
        <w:rPr>
          <w:rFonts w:ascii="Calibri" w:hAnsi="Calibri" w:cs="Calibri"/>
        </w:rPr>
      </w:pPr>
    </w:p>
    <w:p w14:paraId="0501E592" w14:textId="77777777" w:rsidR="005A4B2C" w:rsidRPr="00DF57F2" w:rsidRDefault="005A4B2C" w:rsidP="005A4B2C">
      <w:pPr>
        <w:rPr>
          <w:rFonts w:ascii="Calibri" w:hAnsi="Calibri" w:cs="Calibri"/>
        </w:rPr>
      </w:pPr>
    </w:p>
    <w:p w14:paraId="34D0B76E" w14:textId="77777777" w:rsidR="005A4B2C" w:rsidRPr="00DF57F2" w:rsidRDefault="005A4B2C" w:rsidP="005A4B2C">
      <w:pPr>
        <w:rPr>
          <w:rFonts w:ascii="Calibri" w:hAnsi="Calibri" w:cs="Calibri"/>
        </w:rPr>
      </w:pPr>
    </w:p>
    <w:p w14:paraId="4619C2F0" w14:textId="77777777" w:rsidR="005A4B2C" w:rsidRPr="00DF57F2" w:rsidRDefault="005A4B2C" w:rsidP="005A4B2C">
      <w:pPr>
        <w:rPr>
          <w:rFonts w:ascii="Calibri" w:hAnsi="Calibri" w:cs="Calibri"/>
        </w:rPr>
      </w:pPr>
    </w:p>
    <w:p w14:paraId="65585211" w14:textId="77777777" w:rsidR="005A4B2C" w:rsidRPr="00DF57F2" w:rsidRDefault="005A4B2C" w:rsidP="005A4B2C">
      <w:pPr>
        <w:rPr>
          <w:rFonts w:ascii="Calibri" w:hAnsi="Calibri" w:cs="Calibri"/>
        </w:rPr>
      </w:pPr>
    </w:p>
    <w:p w14:paraId="08515110" w14:textId="77777777" w:rsidR="005A4B2C" w:rsidRPr="00DF57F2" w:rsidRDefault="005A4B2C" w:rsidP="005A4B2C">
      <w:pPr>
        <w:rPr>
          <w:rFonts w:ascii="Calibri" w:hAnsi="Calibri" w:cs="Calibri"/>
        </w:rPr>
      </w:pPr>
    </w:p>
    <w:p w14:paraId="329F8218" w14:textId="77777777" w:rsidR="005A4B2C" w:rsidRPr="00DF57F2" w:rsidRDefault="005A4B2C" w:rsidP="005A4B2C">
      <w:pPr>
        <w:rPr>
          <w:rFonts w:ascii="Calibri" w:hAnsi="Calibri" w:cs="Calibri"/>
        </w:rPr>
      </w:pPr>
    </w:p>
    <w:p w14:paraId="2C4E9DCC" w14:textId="77777777" w:rsidR="005A4B2C" w:rsidRPr="00DF57F2" w:rsidRDefault="005A4B2C" w:rsidP="005A4B2C">
      <w:pPr>
        <w:rPr>
          <w:rFonts w:ascii="Calibri" w:hAnsi="Calibri" w:cs="Calibri"/>
        </w:rPr>
      </w:pPr>
    </w:p>
    <w:p w14:paraId="5F087519" w14:textId="77777777" w:rsidR="005A4B2C" w:rsidRPr="00DF57F2" w:rsidRDefault="005A4B2C" w:rsidP="005A4B2C">
      <w:pPr>
        <w:rPr>
          <w:rFonts w:ascii="Calibri" w:hAnsi="Calibri" w:cs="Calibri"/>
        </w:rPr>
      </w:pPr>
    </w:p>
    <w:p w14:paraId="62811FB0" w14:textId="77777777" w:rsidR="005A4B2C" w:rsidRPr="00DF57F2" w:rsidRDefault="005A4B2C" w:rsidP="005A4B2C">
      <w:pPr>
        <w:rPr>
          <w:rFonts w:ascii="Calibri" w:hAnsi="Calibri" w:cs="Calibri"/>
        </w:rPr>
      </w:pPr>
    </w:p>
    <w:p w14:paraId="0EA99A74" w14:textId="77777777" w:rsidR="005A4B2C" w:rsidRPr="00DF57F2" w:rsidRDefault="005A4B2C" w:rsidP="005A4B2C">
      <w:pPr>
        <w:rPr>
          <w:rFonts w:ascii="Calibri" w:hAnsi="Calibri" w:cs="Calibri"/>
        </w:rPr>
      </w:pPr>
    </w:p>
    <w:p w14:paraId="1B96FCC1" w14:textId="77777777" w:rsidR="005A4B2C" w:rsidRDefault="005A4B2C" w:rsidP="005A4B2C">
      <w:pPr>
        <w:rPr>
          <w:rFonts w:ascii="Arial" w:hAnsi="Arial" w:cs="Arial"/>
        </w:rPr>
      </w:pPr>
    </w:p>
    <w:p w14:paraId="0A6B3CD3" w14:textId="77777777" w:rsidR="005A4B2C" w:rsidRDefault="005A4B2C" w:rsidP="005A4B2C">
      <w:pPr>
        <w:rPr>
          <w:rFonts w:ascii="Arial" w:hAnsi="Arial" w:cs="Arial"/>
        </w:rPr>
      </w:pPr>
    </w:p>
    <w:p w14:paraId="4F0933C8" w14:textId="77777777" w:rsidR="005A4B2C" w:rsidRDefault="005A4B2C" w:rsidP="005A4B2C">
      <w:pPr>
        <w:rPr>
          <w:rFonts w:ascii="Arial" w:hAnsi="Arial" w:cs="Arial"/>
        </w:rPr>
      </w:pPr>
    </w:p>
    <w:p w14:paraId="2F146449" w14:textId="77777777" w:rsidR="005A4B2C" w:rsidRDefault="005A4B2C" w:rsidP="005A4B2C">
      <w:pPr>
        <w:rPr>
          <w:rFonts w:ascii="Arial" w:hAnsi="Arial" w:cs="Arial"/>
        </w:rPr>
      </w:pPr>
    </w:p>
    <w:p w14:paraId="3C581C30" w14:textId="77777777" w:rsidR="005A4B2C" w:rsidRDefault="005A4B2C" w:rsidP="005A4B2C">
      <w:pPr>
        <w:rPr>
          <w:rFonts w:ascii="Arial" w:hAnsi="Arial" w:cs="Arial"/>
        </w:rPr>
      </w:pPr>
    </w:p>
    <w:p w14:paraId="1B3E24D9" w14:textId="77777777" w:rsidR="005A4B2C" w:rsidRDefault="005A4B2C" w:rsidP="005A4B2C">
      <w:pPr>
        <w:rPr>
          <w:rFonts w:ascii="Arial" w:hAnsi="Arial" w:cs="Arial"/>
        </w:rPr>
      </w:pPr>
    </w:p>
    <w:p w14:paraId="3A185048" w14:textId="77777777" w:rsidR="005A4B2C" w:rsidRDefault="005A4B2C" w:rsidP="005A4B2C">
      <w:pPr>
        <w:jc w:val="center"/>
        <w:rPr>
          <w:rFonts w:ascii="Arial" w:hAnsi="Arial" w:cs="Arial"/>
        </w:rPr>
      </w:pPr>
      <w:r>
        <w:rPr>
          <w:rFonts w:ascii="Arial" w:hAnsi="Arial" w:cs="Arial"/>
        </w:rPr>
        <w:t>-End of Test-</w:t>
      </w:r>
    </w:p>
    <w:p w14:paraId="29DDEDFA" w14:textId="77777777" w:rsidR="005A4B2C" w:rsidRDefault="005A4B2C" w:rsidP="005A4B2C"/>
    <w:sectPr w:rsidR="005A4B2C" w:rsidSect="00A43F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F80A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1CED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2066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FE2A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97666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9AE6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22F4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2E95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2E8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CC7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8F7591"/>
    <w:multiLevelType w:val="multilevel"/>
    <w:tmpl w:val="B4F22392"/>
    <w:lvl w:ilvl="0">
      <w:start w:val="1"/>
      <w:numFmt w:val="upperRoman"/>
      <w:lvlText w:val="Question %1."/>
      <w:lvlJc w:val="left"/>
      <w:pPr>
        <w:ind w:left="0" w:firstLine="0"/>
      </w:pPr>
      <w:rPr>
        <w:rFonts w:hint="default"/>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1" w15:restartNumberingAfterBreak="0">
    <w:nsid w:val="195346E6"/>
    <w:multiLevelType w:val="hybridMultilevel"/>
    <w:tmpl w:val="4E06C3BE"/>
    <w:lvl w:ilvl="0" w:tplc="DDA6C456">
      <w:start w:val="1"/>
      <w:numFmt w:val="lowerLetter"/>
      <w:pStyle w:val="Heading2"/>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D4512CA"/>
    <w:multiLevelType w:val="multilevel"/>
    <w:tmpl w:val="E2F8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4949E4"/>
    <w:multiLevelType w:val="multilevel"/>
    <w:tmpl w:val="141E3C50"/>
    <w:lvl w:ilvl="0">
      <w:start w:val="1"/>
      <w:numFmt w:val="decimal"/>
      <w:lvlText w:val="Question %1."/>
      <w:lvlJc w:val="left"/>
      <w:pPr>
        <w:ind w:left="0" w:firstLine="0"/>
      </w:pPr>
      <w:rPr>
        <w:rFonts w:hint="default"/>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15:restartNumberingAfterBreak="0">
    <w:nsid w:val="66BF7909"/>
    <w:multiLevelType w:val="multilevel"/>
    <w:tmpl w:val="35820D8C"/>
    <w:lvl w:ilvl="0">
      <w:start w:val="1"/>
      <w:numFmt w:val="upperRoman"/>
      <w:lvlText w:val="Article %1."/>
      <w:lvlJc w:val="left"/>
      <w:pPr>
        <w:ind w:left="0" w:firstLine="0"/>
      </w:pPr>
    </w:lvl>
    <w:lvl w:ilvl="1">
      <w:start w:val="1"/>
      <w:numFmt w:val="decimalZero"/>
      <w:isLgl/>
      <w:lvlText w:val="Section %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96D364E"/>
    <w:multiLevelType w:val="multilevel"/>
    <w:tmpl w:val="9A505870"/>
    <w:lvl w:ilvl="0">
      <w:start w:val="1"/>
      <w:numFmt w:val="decimal"/>
      <w:pStyle w:val="Heading1"/>
      <w:lvlText w:val="Question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5"/>
  </w:num>
  <w:num w:numId="12">
    <w:abstractNumId w:val="14"/>
  </w:num>
  <w:num w:numId="13">
    <w:abstractNumId w:val="10"/>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D4"/>
    <w:rsid w:val="002E518E"/>
    <w:rsid w:val="00457D1A"/>
    <w:rsid w:val="004A4902"/>
    <w:rsid w:val="004F7F15"/>
    <w:rsid w:val="00507483"/>
    <w:rsid w:val="005A4B2C"/>
    <w:rsid w:val="005F6DE7"/>
    <w:rsid w:val="006130E9"/>
    <w:rsid w:val="006626D4"/>
    <w:rsid w:val="0075121B"/>
    <w:rsid w:val="008D7EFC"/>
    <w:rsid w:val="00903AEC"/>
    <w:rsid w:val="00A43F60"/>
    <w:rsid w:val="00BC2BBF"/>
    <w:rsid w:val="00BD04DE"/>
    <w:rsid w:val="00C37F1C"/>
    <w:rsid w:val="00D4747C"/>
    <w:rsid w:val="00DF57F2"/>
    <w:rsid w:val="00EE09E6"/>
    <w:rsid w:val="00F0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249C"/>
  <w14:defaultImageDpi w14:val="32767"/>
  <w15:chartTrackingRefBased/>
  <w15:docId w15:val="{A47CC610-85D3-9D47-9208-D41415AC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Body writing"/>
    <w:qFormat/>
  </w:style>
  <w:style w:type="paragraph" w:styleId="Heading1">
    <w:name w:val="heading 1"/>
    <w:basedOn w:val="Normal"/>
    <w:next w:val="Normal"/>
    <w:link w:val="Heading1Char"/>
    <w:uiPriority w:val="9"/>
    <w:rsid w:val="006626D4"/>
    <w:pPr>
      <w:keepNext/>
      <w:keepLines/>
      <w:numPr>
        <w:numId w:val="11"/>
      </w:numPr>
      <w:tabs>
        <w:tab w:val="left" w:pos="2835"/>
        <w:tab w:val="right" w:pos="9072"/>
      </w:tabs>
      <w:spacing w:before="240"/>
      <w:outlineLvl w:val="0"/>
    </w:pPr>
    <w:rPr>
      <w:rFonts w:ascii="Arial" w:eastAsiaTheme="majorEastAsia" w:hAnsi="Arial" w:cstheme="majorBidi"/>
      <w:b/>
      <w:color w:val="000000" w:themeColor="text1"/>
      <w:sz w:val="22"/>
      <w:szCs w:val="32"/>
    </w:rPr>
  </w:style>
  <w:style w:type="paragraph" w:styleId="Heading2">
    <w:name w:val="heading 2"/>
    <w:aliases w:val="Letter numbers"/>
    <w:basedOn w:val="ListParagraph"/>
    <w:next w:val="Normal"/>
    <w:link w:val="Heading2Char"/>
    <w:uiPriority w:val="9"/>
    <w:unhideWhenUsed/>
    <w:qFormat/>
    <w:rsid w:val="006626D4"/>
    <w:pPr>
      <w:numPr>
        <w:numId w:val="15"/>
      </w:numPr>
      <w:tabs>
        <w:tab w:val="right" w:pos="10065"/>
      </w:tabs>
      <w:outlineLvl w:val="1"/>
    </w:pPr>
    <w:rPr>
      <w:lang w:val="en-AU"/>
    </w:rPr>
  </w:style>
  <w:style w:type="paragraph" w:styleId="Heading3">
    <w:name w:val="heading 3"/>
    <w:basedOn w:val="Normal"/>
    <w:next w:val="Normal"/>
    <w:link w:val="Heading3Char"/>
    <w:uiPriority w:val="9"/>
    <w:semiHidden/>
    <w:unhideWhenUsed/>
    <w:qFormat/>
    <w:rsid w:val="006626D4"/>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626D4"/>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26D4"/>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26D4"/>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26D4"/>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26D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26D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626D4"/>
  </w:style>
  <w:style w:type="paragraph" w:styleId="NoSpacing">
    <w:name w:val="No Spacing"/>
    <w:aliases w:val="Question numbers"/>
    <w:basedOn w:val="Heading1"/>
    <w:uiPriority w:val="1"/>
    <w:qFormat/>
    <w:rsid w:val="006626D4"/>
  </w:style>
  <w:style w:type="paragraph" w:styleId="ListParagraph">
    <w:name w:val="List Paragraph"/>
    <w:basedOn w:val="Normal"/>
    <w:uiPriority w:val="34"/>
    <w:qFormat/>
    <w:rsid w:val="006626D4"/>
    <w:pPr>
      <w:ind w:left="720"/>
      <w:contextualSpacing/>
    </w:pPr>
  </w:style>
  <w:style w:type="character" w:customStyle="1" w:styleId="Heading1Char">
    <w:name w:val="Heading 1 Char"/>
    <w:basedOn w:val="DefaultParagraphFont"/>
    <w:link w:val="Heading1"/>
    <w:uiPriority w:val="9"/>
    <w:rsid w:val="006626D4"/>
    <w:rPr>
      <w:rFonts w:ascii="Arial" w:eastAsiaTheme="majorEastAsia" w:hAnsi="Arial" w:cstheme="majorBidi"/>
      <w:b/>
      <w:color w:val="000000" w:themeColor="text1"/>
      <w:sz w:val="22"/>
      <w:szCs w:val="32"/>
    </w:rPr>
  </w:style>
  <w:style w:type="character" w:customStyle="1" w:styleId="Heading2Char">
    <w:name w:val="Heading 2 Char"/>
    <w:aliases w:val="Letter numbers Char"/>
    <w:basedOn w:val="DefaultParagraphFont"/>
    <w:link w:val="Heading2"/>
    <w:uiPriority w:val="9"/>
    <w:rsid w:val="006626D4"/>
    <w:rPr>
      <w:lang w:val="en-AU"/>
    </w:rPr>
  </w:style>
  <w:style w:type="character" w:customStyle="1" w:styleId="Heading3Char">
    <w:name w:val="Heading 3 Char"/>
    <w:basedOn w:val="DefaultParagraphFont"/>
    <w:link w:val="Heading3"/>
    <w:uiPriority w:val="9"/>
    <w:semiHidden/>
    <w:rsid w:val="006626D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626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26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26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26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26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26D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9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safeisyourcar.com.au/Safety-Features/Safety-Features-List/Seatbelt-Pretensioner-Driver/"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www.howsafeisyourcar.com.au/Curtain-Airbag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owsafeisyourcar.com.au/Safety-Features/Safety-Features-List/Head-Restraints-All/" TargetMode="External"/><Relationship Id="rId4" Type="http://schemas.openxmlformats.org/officeDocument/2006/relationships/settings" Target="settings.xml"/><Relationship Id="rId9" Type="http://schemas.openxmlformats.org/officeDocument/2006/relationships/hyperlink" Target="http://www.howsafeisyourcar.com.au/Safety-Features/Safety-Features-List/Front-Airbags-Dr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94026FC5-F2DB-1C4B-8DEF-5D9372C98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Blake [Governor Stirling Snr High Sch]</dc:creator>
  <cp:keywords/>
  <dc:description/>
  <cp:lastModifiedBy>DUNNING William [Governor Stirling Snr High Sch]</cp:lastModifiedBy>
  <cp:revision>10</cp:revision>
  <cp:lastPrinted>2018-09-11T04:27:00Z</cp:lastPrinted>
  <dcterms:created xsi:type="dcterms:W3CDTF">2018-09-05T07:49:00Z</dcterms:created>
  <dcterms:modified xsi:type="dcterms:W3CDTF">2019-11-22T03:59:00Z</dcterms:modified>
</cp:coreProperties>
</file>