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B" w:rsidRDefault="000101C0">
      <w:bookmarkStart w:id="0" w:name="_GoBack"/>
      <w:bookmarkEnd w:id="0"/>
      <w:r>
        <w:t>Stage 2 Physics Investigation</w:t>
      </w:r>
    </w:p>
    <w:p w:rsidR="000101C0" w:rsidRPr="00882DBE" w:rsidRDefault="00F219A5" w:rsidP="00882DBE">
      <w:pPr>
        <w:jc w:val="center"/>
        <w:rPr>
          <w:sz w:val="32"/>
          <w:szCs w:val="32"/>
        </w:rPr>
      </w:pPr>
      <w:r>
        <w:rPr>
          <w:noProof/>
          <w:lang w:eastAsia="en-AU"/>
        </w:rPr>
        <w:drawing>
          <wp:anchor distT="0" distB="0" distL="114300" distR="114300" simplePos="0" relativeHeight="251658240" behindDoc="1" locked="0" layoutInCell="1" allowOverlap="1" wp14:anchorId="697B4D6C" wp14:editId="3A560E10">
            <wp:simplePos x="0" y="0"/>
            <wp:positionH relativeFrom="column">
              <wp:posOffset>4908550</wp:posOffset>
            </wp:positionH>
            <wp:positionV relativeFrom="paragraph">
              <wp:posOffset>103505</wp:posOffset>
            </wp:positionV>
            <wp:extent cx="1204676" cy="869950"/>
            <wp:effectExtent l="0" t="0" r="0" b="6350"/>
            <wp:wrapNone/>
            <wp:docPr id="1" name="Picture 1" descr="C:\Users\e2053881.GREEN\AppData\Local\Microsoft\Windows\Temporary Internet Files\Content.IE5\9TI7JNU0\MC9002788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53881.GREEN\AppData\Local\Microsoft\Windows\Temporary Internet Files\Content.IE5\9TI7JNU0\MC900278850[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1330" cy="8675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DBE" w:rsidRPr="00882DBE">
        <w:rPr>
          <w:sz w:val="32"/>
          <w:szCs w:val="32"/>
        </w:rPr>
        <w:t xml:space="preserve">Factors Effecting </w:t>
      </w:r>
      <w:r w:rsidR="008117AF">
        <w:rPr>
          <w:sz w:val="32"/>
          <w:szCs w:val="32"/>
        </w:rPr>
        <w:t>the C</w:t>
      </w:r>
      <w:r w:rsidR="00FB1B89">
        <w:rPr>
          <w:sz w:val="32"/>
          <w:szCs w:val="32"/>
        </w:rPr>
        <w:t xml:space="preserve">ooling Effect of </w:t>
      </w:r>
      <w:r w:rsidR="00882DBE" w:rsidRPr="00882DBE">
        <w:rPr>
          <w:sz w:val="32"/>
          <w:szCs w:val="32"/>
        </w:rPr>
        <w:t>Evaporation</w:t>
      </w:r>
    </w:p>
    <w:p w:rsidR="00882DBE" w:rsidRDefault="00882DBE"/>
    <w:p w:rsidR="00F219A5" w:rsidRDefault="00F219A5"/>
    <w:p w:rsidR="009652E8" w:rsidRDefault="009652E8" w:rsidP="00882DBE">
      <w:pPr>
        <w:ind w:left="1440"/>
      </w:pPr>
    </w:p>
    <w:p w:rsidR="000101C0" w:rsidRDefault="000101C0"/>
    <w:p w:rsidR="000101C0" w:rsidRDefault="000101C0" w:rsidP="006B177F">
      <w:pPr>
        <w:tabs>
          <w:tab w:val="left" w:pos="993"/>
        </w:tabs>
        <w:ind w:left="720" w:hanging="720"/>
      </w:pPr>
      <w:r>
        <w:t xml:space="preserve">Task: </w:t>
      </w:r>
      <w:r w:rsidR="006B177F">
        <w:tab/>
      </w:r>
      <w:r>
        <w:t>Design</w:t>
      </w:r>
      <w:r w:rsidR="006B177F">
        <w:t>, conduct and communicate</w:t>
      </w:r>
      <w:r>
        <w:t xml:space="preserve"> an investigation that de</w:t>
      </w:r>
      <w:r w:rsidR="00DC615E">
        <w:t>termines the effect of</w:t>
      </w:r>
      <w:r>
        <w:t xml:space="preserve"> </w:t>
      </w:r>
      <w:r w:rsidR="006B177F">
        <w:t xml:space="preserve">one of the </w:t>
      </w:r>
      <w:r w:rsidR="00417D9F">
        <w:t xml:space="preserve">following </w:t>
      </w:r>
      <w:r>
        <w:t>factor</w:t>
      </w:r>
      <w:r w:rsidR="006B177F">
        <w:t>s</w:t>
      </w:r>
      <w:r w:rsidR="00A1513C">
        <w:t xml:space="preserve"> on the cooling effect</w:t>
      </w:r>
      <w:r>
        <w:t xml:space="preserve"> </w:t>
      </w:r>
      <w:r w:rsidR="004137A2">
        <w:t xml:space="preserve">of </w:t>
      </w:r>
      <w:r>
        <w:t>evaporation.</w:t>
      </w:r>
    </w:p>
    <w:p w:rsidR="006B177F" w:rsidRDefault="006B177F" w:rsidP="006B177F">
      <w:pPr>
        <w:pStyle w:val="ListParagraph"/>
        <w:numPr>
          <w:ilvl w:val="2"/>
          <w:numId w:val="1"/>
        </w:numPr>
      </w:pPr>
      <w:r>
        <w:t>Wind</w:t>
      </w:r>
    </w:p>
    <w:p w:rsidR="006B177F" w:rsidRDefault="008117AF" w:rsidP="006B177F">
      <w:pPr>
        <w:pStyle w:val="ListParagraph"/>
        <w:numPr>
          <w:ilvl w:val="2"/>
          <w:numId w:val="1"/>
        </w:numPr>
      </w:pPr>
      <w:r>
        <w:t>Initial</w:t>
      </w:r>
      <w:r w:rsidR="006B177F">
        <w:t xml:space="preserve"> temperature</w:t>
      </w:r>
    </w:p>
    <w:p w:rsidR="006B177F" w:rsidRDefault="006B177F" w:rsidP="006B177F">
      <w:pPr>
        <w:pStyle w:val="ListParagraph"/>
        <w:numPr>
          <w:ilvl w:val="2"/>
          <w:numId w:val="1"/>
        </w:numPr>
      </w:pPr>
      <w:r>
        <w:t>Surface area</w:t>
      </w:r>
    </w:p>
    <w:p w:rsidR="003B3D37" w:rsidRDefault="00A1513C" w:rsidP="00A1513C">
      <w:pPr>
        <w:tabs>
          <w:tab w:val="left" w:pos="2940"/>
        </w:tabs>
        <w:ind w:left="720"/>
      </w:pPr>
      <w:r>
        <w:t xml:space="preserve">For this investigation you will be provided with Methylated spirits </w:t>
      </w:r>
      <w:r w:rsidR="009B63BD">
        <w:t xml:space="preserve">(your report should include an explanation of why this liquid was chosen) </w:t>
      </w:r>
      <w:r>
        <w:t>and other equipment required. You may also request add</w:t>
      </w:r>
      <w:r w:rsidR="00AA5B11">
        <w:t>itional equipment within reason, which will be provided if available.</w:t>
      </w:r>
    </w:p>
    <w:p w:rsidR="006B177F" w:rsidRDefault="00D44B7C" w:rsidP="006B177F">
      <w:r>
        <w:t xml:space="preserve">Complete a poster </w:t>
      </w:r>
      <w:r w:rsidR="004B6641">
        <w:t>which details your investigation</w:t>
      </w:r>
      <w:r w:rsidR="009B63BD">
        <w:t xml:space="preserve"> and your findings</w:t>
      </w:r>
      <w:r w:rsidR="00882DBE">
        <w:t xml:space="preserve"> following the criteria on the following page.</w:t>
      </w:r>
      <w:r w:rsidR="009B63BD">
        <w:t xml:space="preserve"> </w:t>
      </w:r>
    </w:p>
    <w:p w:rsidR="009B63BD" w:rsidRDefault="009B63BD" w:rsidP="006B177F">
      <w:r>
        <w:t xml:space="preserve">Note: whilst it’s likely that temperature will be your measured dependent variable, </w:t>
      </w:r>
      <w:r w:rsidRPr="009B63BD">
        <w:rPr>
          <w:i/>
        </w:rPr>
        <w:t>total heat flow</w:t>
      </w:r>
      <w:r>
        <w:rPr>
          <w:i/>
        </w:rPr>
        <w:t>, Q,</w:t>
      </w:r>
      <w:r>
        <w:t xml:space="preserve"> (out) of the liquid should be the dependent variable which is analysed.</w:t>
      </w:r>
    </w:p>
    <w:p w:rsidR="009B63BD" w:rsidRDefault="009B63BD" w:rsidP="006B177F"/>
    <w:p w:rsidR="009B63BD" w:rsidRDefault="009B63BD" w:rsidP="006B177F"/>
    <w:p w:rsidR="009B63BD" w:rsidRDefault="009B63BD" w:rsidP="006B177F"/>
    <w:p w:rsidR="000101C0" w:rsidRDefault="000101C0"/>
    <w:p w:rsidR="00332043" w:rsidRDefault="00332043" w:rsidP="00332043">
      <w:pPr>
        <w:rPr>
          <w:sz w:val="26"/>
          <w:szCs w:val="20"/>
        </w:rPr>
      </w:pPr>
    </w:p>
    <w:p w:rsidR="00332043" w:rsidRDefault="00332043" w:rsidP="00332043">
      <w:pPr>
        <w:rPr>
          <w:sz w:val="26"/>
          <w:szCs w:val="20"/>
        </w:rPr>
      </w:pPr>
    </w:p>
    <w:p w:rsidR="00332043" w:rsidRDefault="00332043" w:rsidP="00332043">
      <w:pPr>
        <w:rPr>
          <w:sz w:val="26"/>
          <w:szCs w:val="20"/>
        </w:rPr>
      </w:pPr>
    </w:p>
    <w:p w:rsidR="00332043" w:rsidRDefault="00332043" w:rsidP="00332043">
      <w:pPr>
        <w:rPr>
          <w:sz w:val="26"/>
          <w:szCs w:val="20"/>
        </w:rPr>
      </w:pPr>
    </w:p>
    <w:p w:rsidR="00332043" w:rsidRDefault="00332043">
      <w:pPr>
        <w:rPr>
          <w:sz w:val="26"/>
          <w:szCs w:val="20"/>
        </w:rPr>
      </w:pPr>
      <w:r>
        <w:rPr>
          <w:sz w:val="26"/>
          <w:szCs w:val="20"/>
        </w:rPr>
        <w:br w:type="page"/>
      </w:r>
    </w:p>
    <w:p w:rsidR="00332043" w:rsidRDefault="00332043" w:rsidP="00332043">
      <w:pPr>
        <w:rPr>
          <w:sz w:val="26"/>
          <w:szCs w:val="20"/>
        </w:rPr>
      </w:pP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834"/>
        <w:gridCol w:w="2316"/>
        <w:gridCol w:w="2430"/>
        <w:gridCol w:w="2142"/>
      </w:tblGrid>
      <w:tr w:rsidR="00332043" w:rsidRPr="0028227F" w:rsidTr="00332043">
        <w:trPr>
          <w:trHeight w:val="274"/>
        </w:trPr>
        <w:tc>
          <w:tcPr>
            <w:tcW w:w="0" w:type="auto"/>
          </w:tcPr>
          <w:p w:rsidR="00332043" w:rsidRPr="00F82FAC" w:rsidRDefault="00332043" w:rsidP="00211FE8">
            <w:pPr>
              <w:pStyle w:val="NormalWeb"/>
              <w:tabs>
                <w:tab w:val="left" w:pos="0"/>
              </w:tabs>
              <w:rPr>
                <w:rFonts w:ascii="Calibri" w:hAnsi="Calibri"/>
                <w:b/>
                <w:bCs/>
                <w:sz w:val="18"/>
                <w:szCs w:val="22"/>
              </w:rPr>
            </w:pPr>
            <w:r w:rsidRPr="00F82FAC">
              <w:rPr>
                <w:rFonts w:ascii="Calibri" w:hAnsi="Calibri"/>
                <w:b/>
                <w:bCs/>
                <w:sz w:val="28"/>
                <w:szCs w:val="22"/>
              </w:rPr>
              <w:t>Criterion</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0</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1</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2</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3</w:t>
            </w:r>
          </w:p>
        </w:tc>
      </w:tr>
      <w:tr w:rsidR="00F47CEF" w:rsidRPr="0028227F" w:rsidTr="00F47CEF">
        <w:trPr>
          <w:trHeight w:val="69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 xml:space="preserve">Layout </w:t>
            </w:r>
          </w:p>
        </w:tc>
        <w:tc>
          <w:tcPr>
            <w:tcW w:w="0" w:type="auto"/>
            <w:vMerge w:val="restart"/>
            <w:vAlign w:val="center"/>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Does not meet criteria for ‘1’</w:t>
            </w:r>
          </w:p>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F47CEF">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 xml:space="preserve">Includes title, group member names, date. </w:t>
            </w:r>
            <w:r w:rsidR="00F47CEF">
              <w:rPr>
                <w:rFonts w:ascii="Calibri" w:hAnsi="Calibri"/>
                <w:sz w:val="18"/>
                <w:szCs w:val="22"/>
              </w:rPr>
              <w:t xml:space="preserve">Poster </w:t>
            </w:r>
            <w:r w:rsidRPr="00F82FAC">
              <w:rPr>
                <w:rFonts w:ascii="Calibri" w:hAnsi="Calibri"/>
                <w:sz w:val="18"/>
                <w:szCs w:val="22"/>
              </w:rPr>
              <w:t>is organised into sections and headings</w:t>
            </w:r>
          </w:p>
        </w:tc>
        <w:tc>
          <w:tcPr>
            <w:tcW w:w="0" w:type="auto"/>
            <w:shd w:val="clear" w:color="auto" w:fill="auto"/>
          </w:tcPr>
          <w:p w:rsidR="00332043" w:rsidRPr="00F82FAC" w:rsidRDefault="00F47CEF" w:rsidP="00F47CEF">
            <w:pPr>
              <w:pStyle w:val="NormalWeb"/>
              <w:tabs>
                <w:tab w:val="left" w:pos="0"/>
              </w:tabs>
              <w:spacing w:before="0" w:beforeAutospacing="0" w:after="0" w:afterAutospacing="0"/>
              <w:rPr>
                <w:rFonts w:ascii="Calibri" w:hAnsi="Calibri"/>
                <w:sz w:val="18"/>
                <w:szCs w:val="22"/>
              </w:rPr>
            </w:pPr>
            <w:r>
              <w:rPr>
                <w:rFonts w:ascii="Calibri" w:hAnsi="Calibri"/>
                <w:sz w:val="18"/>
                <w:szCs w:val="22"/>
              </w:rPr>
              <w:t>Has all features described in (1). Poster is logically organised into sections and is easy to follow and extract information from.</w:t>
            </w:r>
          </w:p>
        </w:tc>
        <w:tc>
          <w:tcPr>
            <w:tcW w:w="0" w:type="auto"/>
            <w:shd w:val="clear" w:color="auto" w:fill="auto"/>
          </w:tcPr>
          <w:p w:rsidR="00332043" w:rsidRPr="00F82FAC" w:rsidRDefault="00F47CEF" w:rsidP="00F47CEF">
            <w:pPr>
              <w:pStyle w:val="NormalWeb"/>
              <w:tabs>
                <w:tab w:val="left" w:pos="0"/>
              </w:tabs>
              <w:spacing w:before="0" w:beforeAutospacing="0" w:after="0" w:afterAutospacing="0"/>
              <w:rPr>
                <w:rFonts w:ascii="Calibri" w:hAnsi="Calibri"/>
                <w:sz w:val="18"/>
                <w:szCs w:val="22"/>
              </w:rPr>
            </w:pPr>
            <w:r>
              <w:rPr>
                <w:rFonts w:ascii="Calibri" w:hAnsi="Calibri"/>
                <w:sz w:val="18"/>
                <w:szCs w:val="22"/>
              </w:rPr>
              <w:t xml:space="preserve">Has all features of (2) and is neat, tidy, professionally presented and visually appealing. </w:t>
            </w:r>
          </w:p>
        </w:tc>
      </w:tr>
      <w:tr w:rsidR="00F47CEF" w:rsidRPr="0028227F" w:rsidTr="00C7356A">
        <w:trPr>
          <w:trHeight w:val="529"/>
        </w:trPr>
        <w:tc>
          <w:tcPr>
            <w:tcW w:w="0" w:type="auto"/>
          </w:tcPr>
          <w:p w:rsidR="00332043" w:rsidRPr="00F82FAC" w:rsidRDefault="00C7356A" w:rsidP="00211FE8">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Introduction</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Purpose of investigation</w:t>
            </w:r>
            <w:r w:rsidR="00332043" w:rsidRPr="00F82FAC">
              <w:rPr>
                <w:rFonts w:ascii="Calibri" w:hAnsi="Calibri"/>
                <w:sz w:val="18"/>
                <w:szCs w:val="22"/>
              </w:rPr>
              <w:t xml:space="preserve"> is clearly identified</w:t>
            </w:r>
          </w:p>
        </w:tc>
        <w:tc>
          <w:tcPr>
            <w:tcW w:w="0" w:type="auto"/>
            <w:shd w:val="clear" w:color="auto" w:fill="FFFFFF" w:themeFill="background1"/>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Contr</w:t>
            </w:r>
            <w:r w:rsidR="00F47CEF">
              <w:rPr>
                <w:rFonts w:ascii="Calibri" w:hAnsi="Calibri"/>
                <w:sz w:val="18"/>
                <w:szCs w:val="22"/>
              </w:rPr>
              <w:t xml:space="preserve">olled, measured and independent </w:t>
            </w:r>
            <w:r>
              <w:rPr>
                <w:rFonts w:ascii="Calibri" w:hAnsi="Calibri"/>
                <w:sz w:val="18"/>
                <w:szCs w:val="22"/>
              </w:rPr>
              <w:t>v</w:t>
            </w:r>
            <w:r w:rsidR="00F47CEF">
              <w:rPr>
                <w:rFonts w:ascii="Calibri" w:hAnsi="Calibri"/>
                <w:sz w:val="18"/>
                <w:szCs w:val="22"/>
              </w:rPr>
              <w:t>ariables identified, as well as p</w:t>
            </w:r>
            <w:r>
              <w:rPr>
                <w:rFonts w:ascii="Calibri" w:hAnsi="Calibri"/>
                <w:sz w:val="18"/>
                <w:szCs w:val="22"/>
              </w:rPr>
              <w:t>urpose.</w:t>
            </w:r>
          </w:p>
        </w:tc>
        <w:tc>
          <w:tcPr>
            <w:tcW w:w="0" w:type="auto"/>
            <w:shd w:val="clear" w:color="auto" w:fill="FFFFFF" w:themeFill="background1"/>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Background information provided which leads to a logical hypothesis as well and information on variable</w:t>
            </w:r>
            <w:r w:rsidR="00F47CEF">
              <w:rPr>
                <w:rFonts w:ascii="Calibri" w:hAnsi="Calibri"/>
                <w:sz w:val="18"/>
                <w:szCs w:val="22"/>
              </w:rPr>
              <w:t>s</w:t>
            </w:r>
            <w:r>
              <w:rPr>
                <w:rFonts w:ascii="Calibri" w:hAnsi="Calibri"/>
                <w:sz w:val="18"/>
                <w:szCs w:val="22"/>
              </w:rPr>
              <w:t xml:space="preserve"> and purpose.</w:t>
            </w:r>
          </w:p>
        </w:tc>
      </w:tr>
      <w:tr w:rsidR="00F47CEF" w:rsidRPr="0028227F" w:rsidTr="00332043">
        <w:trPr>
          <w:trHeight w:val="529"/>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Apparatus</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F47CEF">
            <w:pPr>
              <w:pStyle w:val="NormalWeb"/>
              <w:tabs>
                <w:tab w:val="left" w:pos="0"/>
                <w:tab w:val="left" w:pos="1894"/>
                <w:tab w:val="left" w:pos="2024"/>
              </w:tabs>
              <w:spacing w:before="0" w:beforeAutospacing="0" w:after="0" w:afterAutospacing="0"/>
              <w:rPr>
                <w:rFonts w:ascii="Calibri" w:hAnsi="Calibri"/>
                <w:sz w:val="18"/>
                <w:szCs w:val="22"/>
              </w:rPr>
            </w:pPr>
            <w:r w:rsidRPr="00F82FAC">
              <w:rPr>
                <w:rFonts w:ascii="Calibri" w:hAnsi="Calibri"/>
                <w:sz w:val="18"/>
                <w:szCs w:val="22"/>
              </w:rPr>
              <w:t xml:space="preserve">Apparatus is identified. </w:t>
            </w:r>
            <w:proofErr w:type="gramStart"/>
            <w:r w:rsidRPr="00F82FAC">
              <w:rPr>
                <w:rFonts w:ascii="Calibri" w:hAnsi="Calibri"/>
                <w:sz w:val="18"/>
                <w:szCs w:val="22"/>
              </w:rPr>
              <w:t>A drawing</w:t>
            </w:r>
            <w:r w:rsidR="00F47CEF">
              <w:rPr>
                <w:rFonts w:ascii="Calibri" w:hAnsi="Calibri"/>
                <w:sz w:val="18"/>
                <w:szCs w:val="22"/>
              </w:rPr>
              <w:t xml:space="preserve"> (or appropriate photos)</w:t>
            </w:r>
            <w:r w:rsidRPr="00F82FAC">
              <w:rPr>
                <w:rFonts w:ascii="Calibri" w:hAnsi="Calibri"/>
                <w:sz w:val="18"/>
                <w:szCs w:val="22"/>
              </w:rPr>
              <w:t xml:space="preserve"> </w:t>
            </w:r>
            <w:r w:rsidR="00F47CEF">
              <w:rPr>
                <w:rFonts w:ascii="Calibri" w:hAnsi="Calibri"/>
                <w:sz w:val="18"/>
                <w:szCs w:val="22"/>
              </w:rPr>
              <w:t>are</w:t>
            </w:r>
            <w:proofErr w:type="gramEnd"/>
            <w:r w:rsidR="00F47CEF">
              <w:rPr>
                <w:rFonts w:ascii="Calibri" w:hAnsi="Calibri"/>
                <w:sz w:val="18"/>
                <w:szCs w:val="22"/>
              </w:rPr>
              <w:t xml:space="preserve"> </w:t>
            </w:r>
            <w:r w:rsidRPr="00F82FAC">
              <w:rPr>
                <w:rFonts w:ascii="Calibri" w:hAnsi="Calibri"/>
                <w:sz w:val="18"/>
                <w:szCs w:val="22"/>
              </w:rPr>
              <w:t>included where necessary.</w:t>
            </w: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r>
      <w:tr w:rsidR="00F47CEF" w:rsidRPr="0028227F" w:rsidTr="00332043">
        <w:trPr>
          <w:trHeight w:val="529"/>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Procedure</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Another person could follow the procedure with little difficulty.</w:t>
            </w: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Results/</w:t>
            </w:r>
            <w:r w:rsidRPr="00F82FAC">
              <w:rPr>
                <w:rFonts w:ascii="Calibri" w:hAnsi="Calibri"/>
                <w:b/>
                <w:bCs/>
                <w:sz w:val="22"/>
                <w:szCs w:val="22"/>
              </w:rPr>
              <w:t xml:space="preserve">Data </w:t>
            </w:r>
          </w:p>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Results/d</w:t>
            </w:r>
            <w:r w:rsidRPr="00F82FAC">
              <w:rPr>
                <w:rFonts w:ascii="Calibri" w:hAnsi="Calibri"/>
                <w:sz w:val="18"/>
                <w:szCs w:val="22"/>
              </w:rPr>
              <w:t xml:space="preserve">ata minimally complete, but more trials were needed. </w:t>
            </w:r>
            <w:r>
              <w:rPr>
                <w:rFonts w:ascii="Calibri" w:hAnsi="Calibri"/>
                <w:sz w:val="18"/>
                <w:szCs w:val="22"/>
              </w:rPr>
              <w:t>Results/d</w:t>
            </w:r>
            <w:r w:rsidRPr="00F82FAC">
              <w:rPr>
                <w:rFonts w:ascii="Calibri" w:hAnsi="Calibri"/>
                <w:sz w:val="18"/>
                <w:szCs w:val="22"/>
              </w:rPr>
              <w:t xml:space="preserve">ata not presented clearly, possibly due in part to </w:t>
            </w:r>
            <w:r>
              <w:rPr>
                <w:rFonts w:ascii="Calibri" w:hAnsi="Calibri"/>
                <w:sz w:val="18"/>
                <w:szCs w:val="22"/>
              </w:rPr>
              <w:t xml:space="preserve">misunderstandings or </w:t>
            </w:r>
            <w:r w:rsidRPr="00F82FAC">
              <w:rPr>
                <w:rFonts w:ascii="Calibri" w:hAnsi="Calibri"/>
                <w:sz w:val="18"/>
                <w:szCs w:val="22"/>
              </w:rPr>
              <w:t>missing labels and/or units.</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Results/d</w:t>
            </w:r>
            <w:r w:rsidRPr="00F82FAC">
              <w:rPr>
                <w:rFonts w:ascii="Calibri" w:hAnsi="Calibri"/>
                <w:sz w:val="18"/>
                <w:szCs w:val="22"/>
              </w:rPr>
              <w:t xml:space="preserve">ata presented reasonably clearly </w:t>
            </w:r>
            <w:r>
              <w:rPr>
                <w:rFonts w:ascii="Calibri" w:hAnsi="Calibri"/>
                <w:sz w:val="18"/>
                <w:szCs w:val="22"/>
              </w:rPr>
              <w:t>(</w:t>
            </w:r>
            <w:r w:rsidRPr="00F82FAC">
              <w:rPr>
                <w:rFonts w:ascii="Calibri" w:hAnsi="Calibri"/>
                <w:sz w:val="18"/>
                <w:szCs w:val="22"/>
              </w:rPr>
              <w:t>in a table (where appropriate). Labels, units are present, with possible minor omissions. No. of trials is acceptable.</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 are fully described and/or d</w:t>
            </w:r>
            <w:r w:rsidRPr="00F82FAC">
              <w:rPr>
                <w:rFonts w:ascii="Calibri" w:hAnsi="Calibri"/>
                <w:sz w:val="18"/>
                <w:szCs w:val="22"/>
              </w:rPr>
              <w:t xml:space="preserve">ata </w:t>
            </w:r>
            <w:r>
              <w:rPr>
                <w:rFonts w:ascii="Calibri" w:hAnsi="Calibri"/>
                <w:sz w:val="18"/>
                <w:szCs w:val="22"/>
              </w:rPr>
              <w:t xml:space="preserve">clearly </w:t>
            </w:r>
            <w:r w:rsidRPr="00F82FAC">
              <w:rPr>
                <w:rFonts w:ascii="Calibri" w:hAnsi="Calibri"/>
                <w:sz w:val="18"/>
                <w:szCs w:val="22"/>
              </w:rPr>
              <w:t>presented in a neat table (where appropriate) with clear labels and units. Appropriate no. of trials has been done.</w:t>
            </w: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0"/>
                <w:szCs w:val="20"/>
              </w:rPr>
            </w:pPr>
            <w:r w:rsidRPr="00F82FAC">
              <w:rPr>
                <w:rFonts w:ascii="Calibri" w:hAnsi="Calibri"/>
                <w:b/>
                <w:bCs/>
                <w:sz w:val="20"/>
                <w:szCs w:val="20"/>
              </w:rPr>
              <w:t xml:space="preserve">Treatment of data* </w:t>
            </w:r>
          </w:p>
          <w:p w:rsidR="00332043" w:rsidRPr="00E3579D" w:rsidRDefault="00332043" w:rsidP="00211FE8">
            <w:pPr>
              <w:pStyle w:val="NormalWeb"/>
              <w:tabs>
                <w:tab w:val="left" w:pos="0"/>
              </w:tabs>
              <w:spacing w:before="0" w:beforeAutospacing="0" w:after="0" w:afterAutospacing="0"/>
              <w:rPr>
                <w:rFonts w:ascii="Calibri" w:hAnsi="Calibri"/>
                <w:b/>
                <w:bCs/>
                <w:sz w:val="22"/>
                <w:szCs w:val="22"/>
                <w:u w:val="single"/>
              </w:rPr>
            </w:pPr>
            <w:r w:rsidRPr="00E3579D">
              <w:rPr>
                <w:rFonts w:ascii="Calibri" w:hAnsi="Calibri"/>
                <w:b/>
                <w:bCs/>
                <w:sz w:val="18"/>
                <w:szCs w:val="26"/>
                <w:u w:val="single"/>
              </w:rPr>
              <w:t xml:space="preserve">*Omit criterion if data is qualitative only.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Calculations may be incomplete or incorrect. Graph is largely incomplete or inaccurate, or axes have been chosen incorrectly.*</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Any calculations are complete and generally correct. Graph is neat, generally accurate and sufficiently labelled, with axes correctly chosen. Only minor omissions or problems.*</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Any calculations are complete and correct.</w:t>
            </w:r>
          </w:p>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Graph</w:t>
            </w:r>
            <w:r>
              <w:rPr>
                <w:rFonts w:ascii="Calibri" w:hAnsi="Calibri"/>
                <w:sz w:val="18"/>
                <w:szCs w:val="22"/>
              </w:rPr>
              <w:t>(s)</w:t>
            </w:r>
            <w:r w:rsidRPr="00F82FAC">
              <w:rPr>
                <w:rFonts w:ascii="Calibri" w:hAnsi="Calibri"/>
                <w:sz w:val="18"/>
                <w:szCs w:val="22"/>
              </w:rPr>
              <w:t xml:space="preserve"> </w:t>
            </w:r>
            <w:r>
              <w:rPr>
                <w:rFonts w:ascii="Calibri" w:hAnsi="Calibri"/>
                <w:sz w:val="18"/>
                <w:szCs w:val="22"/>
              </w:rPr>
              <w:t xml:space="preserve">are </w:t>
            </w:r>
            <w:r w:rsidRPr="00F82FAC">
              <w:rPr>
                <w:rFonts w:ascii="Calibri" w:hAnsi="Calibri"/>
                <w:sz w:val="18"/>
                <w:szCs w:val="22"/>
              </w:rPr>
              <w:t>neat, accurate and sufficiently labelled, with axes correctly chosen. *</w:t>
            </w: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 xml:space="preserve">Discussion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Discussion is attempted but it does not adequately relate experimental variables. Errors are not identified or only listed.</w:t>
            </w:r>
          </w:p>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Discussion relates experimental variables, but the trends are not clearly explained. Errors are considered, but discussion could be extended/significant sources of error are omitted.</w:t>
            </w:r>
          </w:p>
        </w:tc>
        <w:tc>
          <w:tcPr>
            <w:tcW w:w="0" w:type="auto"/>
          </w:tcPr>
          <w:p w:rsidR="00332043" w:rsidRPr="00F82FAC" w:rsidRDefault="00332043" w:rsidP="00C7356A">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Extended discussion of the findings identifies the relationships between variables (i.e. trends, or lack of trends). Significance of various errors is evaluated. At least one suggestion for improvement in procedure is made.</w:t>
            </w:r>
          </w:p>
        </w:tc>
      </w:tr>
      <w:tr w:rsidR="00F47CEF"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Conclusion</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Conclusion is included which is related to the purpose of the lab.</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Conclusion is succinct, precise and relates to the purpose. Major problems or inaccuracies are mentioned.</w:t>
            </w: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r>
      <w:tr w:rsidR="00332043" w:rsidRPr="0028227F" w:rsidTr="00332043">
        <w:trPr>
          <w:trHeight w:val="529"/>
        </w:trPr>
        <w:tc>
          <w:tcPr>
            <w:tcW w:w="0" w:type="auto"/>
          </w:tcPr>
          <w:p w:rsidR="00332043" w:rsidRPr="00F82FAC" w:rsidRDefault="00332043" w:rsidP="00C7356A">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 xml:space="preserve">Investigation </w:t>
            </w:r>
            <w:r w:rsidRPr="00F82FAC">
              <w:rPr>
                <w:rFonts w:ascii="Calibri" w:hAnsi="Calibri"/>
                <w:b/>
                <w:bCs/>
                <w:sz w:val="22"/>
                <w:szCs w:val="22"/>
              </w:rPr>
              <w:t>design</w:t>
            </w:r>
            <w:r>
              <w:rPr>
                <w:rFonts w:ascii="Calibri" w:hAnsi="Calibri"/>
                <w:b/>
                <w:bCs/>
                <w:sz w:val="22"/>
                <w:szCs w:val="22"/>
              </w:rPr>
              <w:t xml:space="preserve">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 xml:space="preserve">An experiment was </w:t>
            </w:r>
            <w:r>
              <w:rPr>
                <w:rFonts w:ascii="Calibri" w:hAnsi="Calibri"/>
                <w:sz w:val="18"/>
                <w:szCs w:val="22"/>
              </w:rPr>
              <w:t xml:space="preserve">described </w:t>
            </w:r>
            <w:r w:rsidRPr="00F82FAC">
              <w:rPr>
                <w:rFonts w:ascii="Calibri" w:hAnsi="Calibri"/>
                <w:sz w:val="18"/>
                <w:szCs w:val="22"/>
              </w:rPr>
              <w:t>but not planned adequately. Design does not meet experimental objectives. There may have been important considerations omitted from the plan.</w:t>
            </w:r>
            <w:r>
              <w:rPr>
                <w:rFonts w:ascii="Calibri" w:hAnsi="Calibri"/>
                <w:sz w:val="18"/>
                <w:szCs w:val="22"/>
              </w:rPr>
              <w:t>*</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Shows some evidence of planning. Experiment design is generally effectively in meeting objectives, but could be improved.</w:t>
            </w:r>
            <w:r>
              <w:rPr>
                <w:rFonts w:ascii="Calibri" w:hAnsi="Calibri"/>
                <w:sz w:val="18"/>
                <w:szCs w:val="22"/>
              </w:rPr>
              <w:t>*</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Shows clear evidence of planning. Experiment is effectively designed to meet objectives.</w:t>
            </w:r>
            <w:r>
              <w:rPr>
                <w:rFonts w:ascii="Calibri" w:hAnsi="Calibri"/>
                <w:sz w:val="18"/>
                <w:szCs w:val="22"/>
              </w:rPr>
              <w:t>*</w:t>
            </w:r>
          </w:p>
        </w:tc>
      </w:tr>
    </w:tbl>
    <w:p w:rsidR="00332043" w:rsidRDefault="00882DBE" w:rsidP="00332043">
      <w:pPr>
        <w:rPr>
          <w:sz w:val="26"/>
          <w:szCs w:val="20"/>
        </w:rPr>
      </w:pPr>
      <w:r>
        <w:rPr>
          <w:sz w:val="26"/>
          <w:szCs w:val="20"/>
        </w:rPr>
        <w:t>Investigation Assessment Criteria</w:t>
      </w:r>
    </w:p>
    <w:p w:rsidR="000101C0" w:rsidRDefault="000101C0"/>
    <w:p w:rsidR="000F5272" w:rsidRDefault="000F5272"/>
    <w:p w:rsidR="000F5272" w:rsidRDefault="000F5272">
      <w:r>
        <w:br w:type="page"/>
      </w:r>
    </w:p>
    <w:p w:rsidR="00C7356A" w:rsidRDefault="00C7356A"/>
    <w:p w:rsidR="000F5272" w:rsidRDefault="000F5272">
      <w:pPr>
        <w:rPr>
          <w:b/>
        </w:rPr>
      </w:pPr>
    </w:p>
    <w:p w:rsidR="000F5272" w:rsidRDefault="000F5272">
      <w:pPr>
        <w:rPr>
          <w:b/>
        </w:rPr>
      </w:pPr>
      <w:r>
        <w:rPr>
          <w:b/>
        </w:rPr>
        <w:br w:type="page"/>
      </w:r>
    </w:p>
    <w:p w:rsidR="000F5272" w:rsidRDefault="000F5272">
      <w:pPr>
        <w:rPr>
          <w:b/>
        </w:rPr>
      </w:pPr>
    </w:p>
    <w:p w:rsidR="000F5272" w:rsidRDefault="000F5272">
      <w:pPr>
        <w:rPr>
          <w:b/>
        </w:rPr>
      </w:pPr>
      <w:r>
        <w:rPr>
          <w:b/>
        </w:rPr>
        <w:br w:type="page"/>
      </w:r>
    </w:p>
    <w:p w:rsidR="000F5272" w:rsidRDefault="000F5272">
      <w:pPr>
        <w:rPr>
          <w:b/>
        </w:rPr>
      </w:pPr>
    </w:p>
    <w:p w:rsidR="000F5272" w:rsidRPr="000F5272" w:rsidRDefault="000F5272">
      <w:pPr>
        <w:rPr>
          <w:b/>
          <w:u w:val="single"/>
        </w:rPr>
      </w:pPr>
      <w:r w:rsidRPr="000F5272">
        <w:rPr>
          <w:b/>
          <w:u w:val="single"/>
        </w:rPr>
        <w:t>Investigation outline</w:t>
      </w:r>
    </w:p>
    <w:p w:rsidR="000F5272" w:rsidRDefault="000F5272">
      <w:pPr>
        <w:rPr>
          <w:b/>
        </w:rPr>
      </w:pPr>
      <w:r w:rsidRPr="000F5272">
        <w:rPr>
          <w:b/>
        </w:rPr>
        <w:t>Group members:</w:t>
      </w:r>
      <w:r>
        <w:rPr>
          <w:b/>
        </w:rPr>
        <w:t xml:space="preserve"> </w:t>
      </w:r>
      <w:r w:rsidRPr="000F5272">
        <w:t>___________________________________________________________________</w:t>
      </w:r>
    </w:p>
    <w:p w:rsidR="000F5272" w:rsidRDefault="000F5272">
      <w:pPr>
        <w:rPr>
          <w:b/>
        </w:rPr>
      </w:pPr>
      <w:r>
        <w:rPr>
          <w:b/>
        </w:rPr>
        <w:t>Aim of investigation:</w:t>
      </w:r>
    </w:p>
    <w:p w:rsidR="000F5272" w:rsidRDefault="000F5272">
      <w:r w:rsidRPr="000F5272">
        <w:t>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5272" w:rsidRDefault="000F5272">
      <w:pPr>
        <w:rPr>
          <w:b/>
        </w:rPr>
      </w:pPr>
    </w:p>
    <w:p w:rsidR="000F5272" w:rsidRDefault="000F5272">
      <w:pPr>
        <w:rPr>
          <w:b/>
        </w:rPr>
      </w:pPr>
      <w:r>
        <w:rPr>
          <w:b/>
        </w:rPr>
        <w:t>Details of all equipment required:</w:t>
      </w:r>
    </w:p>
    <w:p w:rsidR="000F5272" w:rsidRDefault="000F5272">
      <w:pPr>
        <w:rPr>
          <w:b/>
        </w:rPr>
      </w:pPr>
      <w:r>
        <w:rPr>
          <w:b/>
        </w:rPr>
        <w:t>Item</w:t>
      </w:r>
      <w:r>
        <w:rPr>
          <w:b/>
        </w:rPr>
        <w:tab/>
      </w:r>
      <w:r>
        <w:rPr>
          <w:b/>
        </w:rPr>
        <w:tab/>
      </w:r>
      <w:r>
        <w:rPr>
          <w:b/>
        </w:rPr>
        <w:tab/>
      </w:r>
      <w:r>
        <w:rPr>
          <w:b/>
        </w:rPr>
        <w:tab/>
        <w:t>Size (if applicable)</w:t>
      </w:r>
      <w:r>
        <w:rPr>
          <w:b/>
        </w:rPr>
        <w:tab/>
      </w:r>
      <w:r>
        <w:rPr>
          <w:b/>
        </w:rPr>
        <w:tab/>
      </w:r>
      <w:r>
        <w:rPr>
          <w:b/>
        </w:rPr>
        <w:tab/>
        <w:t>Number required</w:t>
      </w:r>
      <w:r>
        <w:rPr>
          <w:b/>
        </w:rPr>
        <w:tab/>
      </w:r>
    </w:p>
    <w:p w:rsidR="000F5272" w:rsidRPr="000F5272" w:rsidRDefault="000F5272">
      <w:proofErr w:type="gramStart"/>
      <w:r w:rsidRPr="000F5272">
        <w:t>Metho</w:t>
      </w:r>
      <w:r w:rsidRPr="000F5272">
        <w:tab/>
      </w:r>
      <w:r w:rsidRPr="000F5272">
        <w:tab/>
      </w:r>
      <w:r w:rsidRPr="000F5272">
        <w:tab/>
      </w:r>
      <w:r w:rsidRPr="000F5272">
        <w:tab/>
        <w:t xml:space="preserve">1 </w:t>
      </w:r>
      <w:proofErr w:type="spellStart"/>
      <w:r w:rsidRPr="000F5272">
        <w:t>lt</w:t>
      </w:r>
      <w:proofErr w:type="spellEnd"/>
      <w:r w:rsidRPr="000F5272">
        <w:t xml:space="preserve"> bottle</w:t>
      </w:r>
      <w:r w:rsidRPr="000F5272">
        <w:tab/>
      </w:r>
      <w:r w:rsidRPr="000F5272">
        <w:tab/>
      </w:r>
      <w:r w:rsidRPr="000F5272">
        <w:tab/>
      </w:r>
      <w:r w:rsidRPr="000F5272">
        <w:tab/>
        <w:t>2 (max!)</w:t>
      </w:r>
      <w:proofErr w:type="gramEnd"/>
      <w:r w:rsidRPr="000F5272">
        <w:tab/>
      </w:r>
      <w:r w:rsidRPr="000F5272">
        <w:tab/>
      </w:r>
      <w:r w:rsidRPr="000F5272">
        <w:tab/>
      </w:r>
    </w:p>
    <w:p w:rsidR="00C7356A" w:rsidRDefault="00C7356A"/>
    <w:sectPr w:rsidR="00C7356A" w:rsidSect="00332043">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2729F"/>
    <w:multiLevelType w:val="hybridMultilevel"/>
    <w:tmpl w:val="2248A26C"/>
    <w:lvl w:ilvl="0" w:tplc="9246ED44">
      <w:start w:val="1"/>
      <w:numFmt w:val="bullet"/>
      <w:lvlText w:val="·"/>
      <w:lvlJc w:val="left"/>
      <w:pPr>
        <w:ind w:left="216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C0"/>
    <w:rsid w:val="000101C0"/>
    <w:rsid w:val="000F5272"/>
    <w:rsid w:val="002F21A8"/>
    <w:rsid w:val="00332043"/>
    <w:rsid w:val="003B3D37"/>
    <w:rsid w:val="003D1132"/>
    <w:rsid w:val="00407227"/>
    <w:rsid w:val="004137A2"/>
    <w:rsid w:val="00417D9F"/>
    <w:rsid w:val="004B6641"/>
    <w:rsid w:val="005C0957"/>
    <w:rsid w:val="006719FD"/>
    <w:rsid w:val="006B177F"/>
    <w:rsid w:val="007B6D31"/>
    <w:rsid w:val="008117AF"/>
    <w:rsid w:val="00882DBE"/>
    <w:rsid w:val="008B04C9"/>
    <w:rsid w:val="008E0868"/>
    <w:rsid w:val="009652E8"/>
    <w:rsid w:val="009B63BD"/>
    <w:rsid w:val="00A1513C"/>
    <w:rsid w:val="00AA5B11"/>
    <w:rsid w:val="00BF6E10"/>
    <w:rsid w:val="00C54B90"/>
    <w:rsid w:val="00C7356A"/>
    <w:rsid w:val="00CC5974"/>
    <w:rsid w:val="00D05979"/>
    <w:rsid w:val="00D44B7C"/>
    <w:rsid w:val="00DC615E"/>
    <w:rsid w:val="00F219A5"/>
    <w:rsid w:val="00F47CEF"/>
    <w:rsid w:val="00FB1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7F"/>
    <w:pPr>
      <w:ind w:left="720"/>
      <w:contextualSpacing/>
    </w:pPr>
  </w:style>
  <w:style w:type="paragraph" w:styleId="NormalWeb">
    <w:name w:val="Normal (Web)"/>
    <w:basedOn w:val="Normal"/>
    <w:uiPriority w:val="99"/>
    <w:semiHidden/>
    <w:rsid w:val="003320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7F"/>
    <w:pPr>
      <w:ind w:left="720"/>
      <w:contextualSpacing/>
    </w:pPr>
  </w:style>
  <w:style w:type="paragraph" w:styleId="NormalWeb">
    <w:name w:val="Normal (Web)"/>
    <w:basedOn w:val="Normal"/>
    <w:uiPriority w:val="99"/>
    <w:semiHidden/>
    <w:rsid w:val="003320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Damen Bradbury</cp:lastModifiedBy>
  <cp:revision>5</cp:revision>
  <dcterms:created xsi:type="dcterms:W3CDTF">2014-08-04T00:08:00Z</dcterms:created>
  <dcterms:modified xsi:type="dcterms:W3CDTF">2014-08-04T01:34:00Z</dcterms:modified>
</cp:coreProperties>
</file>