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A9" w:rsidRPr="00E13B0E" w:rsidRDefault="00E87E23" w:rsidP="001817A9">
      <w:pPr>
        <w:suppressAutoHyphens/>
        <w:spacing w:after="120" w:line="276" w:lineRule="auto"/>
        <w:ind w:left="374" w:hanging="374"/>
        <w:rPr>
          <w:rFonts w:ascii="Trebuchet MS" w:hAnsi="Trebuchet MS"/>
          <w:b/>
          <w:spacing w:val="-3"/>
          <w:sz w:val="32"/>
          <w:szCs w:val="32"/>
        </w:rPr>
      </w:pPr>
      <w:r w:rsidRPr="00E13B0E">
        <w:rPr>
          <w:rFonts w:ascii="Trebuchet MS" w:hAnsi="Trebuchet MS"/>
          <w:b/>
          <w:spacing w:val="-3"/>
          <w:sz w:val="32"/>
          <w:szCs w:val="32"/>
        </w:rPr>
        <w:t xml:space="preserve">Extended Experimental Investigation </w:t>
      </w:r>
      <w:r w:rsidR="001817A9" w:rsidRPr="00E13B0E">
        <w:rPr>
          <w:rFonts w:ascii="Trebuchet MS" w:hAnsi="Trebuchet MS"/>
          <w:b/>
          <w:spacing w:val="-3"/>
          <w:sz w:val="32"/>
          <w:szCs w:val="32"/>
        </w:rPr>
        <w:t xml:space="preserve">Rubric </w:t>
      </w:r>
    </w:p>
    <w:p w:rsidR="00B25527" w:rsidRPr="000A717C" w:rsidRDefault="00B25527" w:rsidP="001817A9">
      <w:pPr>
        <w:suppressAutoHyphens/>
        <w:spacing w:after="120" w:line="276" w:lineRule="auto"/>
        <w:ind w:left="374" w:hanging="374"/>
        <w:rPr>
          <w:rFonts w:ascii="Trebuchet MS" w:hAnsi="Trebuchet MS"/>
          <w:b/>
          <w:spacing w:val="-3"/>
          <w:sz w:val="20"/>
          <w:szCs w:val="20"/>
        </w:rPr>
      </w:pPr>
      <w:r w:rsidRPr="000A717C">
        <w:rPr>
          <w:rFonts w:ascii="Trebuchet MS" w:hAnsi="Trebuchet MS"/>
          <w:sz w:val="20"/>
          <w:szCs w:val="20"/>
        </w:rPr>
        <w:t>A</w:t>
      </w:r>
      <w:r w:rsidR="00E13B0E" w:rsidRPr="000A717C">
        <w:rPr>
          <w:rFonts w:ascii="Trebuchet MS" w:hAnsi="Trebuchet MS"/>
          <w:sz w:val="20"/>
          <w:szCs w:val="20"/>
        </w:rPr>
        <w:t>n</w:t>
      </w:r>
      <w:r w:rsidRPr="000A717C">
        <w:rPr>
          <w:rFonts w:ascii="Trebuchet MS" w:hAnsi="Trebuchet MS"/>
          <w:sz w:val="20"/>
          <w:szCs w:val="20"/>
        </w:rPr>
        <w:t xml:space="preserve"> EEI Report is all about communicating ideas clearly and concisely. Remember you are not graded on the amount of forest cleared to make the paper used in your report.</w:t>
      </w:r>
    </w:p>
    <w:tbl>
      <w:tblPr>
        <w:tblStyle w:val="TableGrid"/>
        <w:tblW w:w="15593" w:type="dxa"/>
        <w:tblLook w:val="04A0"/>
      </w:tblPr>
      <w:tblGrid>
        <w:gridCol w:w="2269"/>
        <w:gridCol w:w="2234"/>
        <w:gridCol w:w="2268"/>
        <w:gridCol w:w="2126"/>
        <w:gridCol w:w="2268"/>
        <w:gridCol w:w="4428"/>
      </w:tblGrid>
      <w:tr w:rsidR="001817A9" w:rsidRPr="00E13B0E" w:rsidTr="00F514EE">
        <w:tc>
          <w:tcPr>
            <w:tcW w:w="2269" w:type="dxa"/>
          </w:tcPr>
          <w:p w:rsidR="001817A9" w:rsidRPr="000A717C" w:rsidRDefault="001817A9" w:rsidP="000D7D80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 xml:space="preserve">             </w:t>
            </w:r>
            <w:r w:rsidR="00512243"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 xml:space="preserve">      </w:t>
            </w:r>
            <w:r w:rsid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 xml:space="preserve">     </w:t>
            </w: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 xml:space="preserve"> Grade Topic                                              </w:t>
            </w:r>
          </w:p>
        </w:tc>
        <w:tc>
          <w:tcPr>
            <w:tcW w:w="2234" w:type="dxa"/>
            <w:vAlign w:val="center"/>
          </w:tcPr>
          <w:p w:rsidR="001817A9" w:rsidRPr="000A717C" w:rsidRDefault="001817A9" w:rsidP="00E87E23">
            <w:pPr>
              <w:suppressAutoHyphens/>
              <w:spacing w:after="120" w:line="276" w:lineRule="auto"/>
              <w:jc w:val="center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HD</w:t>
            </w:r>
          </w:p>
        </w:tc>
        <w:tc>
          <w:tcPr>
            <w:tcW w:w="2268" w:type="dxa"/>
            <w:vAlign w:val="center"/>
          </w:tcPr>
          <w:p w:rsidR="001817A9" w:rsidRPr="000A717C" w:rsidRDefault="001817A9" w:rsidP="00E87E23">
            <w:pPr>
              <w:suppressAutoHyphens/>
              <w:spacing w:after="120" w:line="276" w:lineRule="auto"/>
              <w:jc w:val="center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D</w:t>
            </w:r>
          </w:p>
        </w:tc>
        <w:tc>
          <w:tcPr>
            <w:tcW w:w="2126" w:type="dxa"/>
            <w:vAlign w:val="center"/>
          </w:tcPr>
          <w:p w:rsidR="001817A9" w:rsidRPr="000A717C" w:rsidRDefault="001817A9" w:rsidP="00E87E23">
            <w:pPr>
              <w:suppressAutoHyphens/>
              <w:spacing w:after="120" w:line="276" w:lineRule="auto"/>
              <w:jc w:val="center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C</w:t>
            </w:r>
          </w:p>
        </w:tc>
        <w:tc>
          <w:tcPr>
            <w:tcW w:w="2268" w:type="dxa"/>
            <w:vAlign w:val="center"/>
          </w:tcPr>
          <w:p w:rsidR="001817A9" w:rsidRPr="000A717C" w:rsidRDefault="001817A9" w:rsidP="00E87E23">
            <w:pPr>
              <w:suppressAutoHyphens/>
              <w:spacing w:after="120" w:line="276" w:lineRule="auto"/>
              <w:jc w:val="center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P</w:t>
            </w:r>
          </w:p>
        </w:tc>
        <w:tc>
          <w:tcPr>
            <w:tcW w:w="4428" w:type="dxa"/>
            <w:vAlign w:val="center"/>
          </w:tcPr>
          <w:p w:rsidR="001817A9" w:rsidRPr="000A717C" w:rsidRDefault="001817A9" w:rsidP="00E87E23">
            <w:pPr>
              <w:suppressAutoHyphens/>
              <w:spacing w:after="120" w:line="276" w:lineRule="auto"/>
              <w:jc w:val="center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N</w:t>
            </w:r>
          </w:p>
        </w:tc>
      </w:tr>
      <w:tr w:rsidR="00E87E23" w:rsidRPr="00E13B0E" w:rsidTr="00F514EE">
        <w:tc>
          <w:tcPr>
            <w:tcW w:w="2269" w:type="dxa"/>
          </w:tcPr>
          <w:p w:rsidR="00E87E23" w:rsidRPr="000A717C" w:rsidRDefault="00E87E23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Layout (Title Page, Table of Contents, Abstract, Appendices, References)</w:t>
            </w:r>
          </w:p>
          <w:p w:rsidR="00BC436D" w:rsidRPr="000A717C" w:rsidRDefault="00BC436D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3%</w:t>
            </w:r>
          </w:p>
        </w:tc>
        <w:tc>
          <w:tcPr>
            <w:tcW w:w="4502" w:type="dxa"/>
            <w:gridSpan w:val="2"/>
          </w:tcPr>
          <w:p w:rsidR="00E87E23" w:rsidRPr="000A717C" w:rsidRDefault="00E87E23" w:rsidP="00BC436D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Excellent professional standard</w:t>
            </w:r>
            <w:r w:rsidR="00E13B0E" w:rsidRPr="000A717C">
              <w:rPr>
                <w:rFonts w:ascii="Trebuchet MS" w:hAnsi="Trebuchet MS" w:cs="Courier New"/>
                <w:sz w:val="20"/>
                <w:szCs w:val="20"/>
              </w:rPr>
              <w:t xml:space="preserve"> for</w:t>
            </w:r>
            <w:r w:rsidR="000A717C" w:rsidRPr="000A717C">
              <w:rPr>
                <w:rFonts w:ascii="Trebuchet MS" w:hAnsi="Trebuchet MS" w:cs="Courier New"/>
                <w:sz w:val="20"/>
                <w:szCs w:val="20"/>
              </w:rPr>
              <w:t xml:space="preserve"> both layout and</w:t>
            </w:r>
            <w:r w:rsidR="00E13B0E" w:rsidRPr="000A717C">
              <w:rPr>
                <w:rFonts w:ascii="Trebuchet MS" w:hAnsi="Trebuchet MS" w:cs="Courier New"/>
                <w:sz w:val="20"/>
                <w:szCs w:val="20"/>
              </w:rPr>
              <w:t xml:space="preserve"> use of scientific language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E87E23" w:rsidRPr="000A717C" w:rsidRDefault="00E87E23" w:rsidP="00BC436D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The sequence of the entire report and the sequence within each sub-heading </w:t>
            </w:r>
            <w:proofErr w:type="gramStart"/>
            <w:r w:rsidRPr="000A717C">
              <w:rPr>
                <w:rFonts w:ascii="Trebuchet MS" w:hAnsi="Trebuchet MS" w:cs="Courier New"/>
                <w:sz w:val="20"/>
                <w:szCs w:val="20"/>
              </w:rPr>
              <w:t>is</w:t>
            </w:r>
            <w:proofErr w:type="gramEnd"/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logical and suitable for the question being researched.</w:t>
            </w:r>
          </w:p>
          <w:p w:rsidR="00E13B0E" w:rsidRPr="000A717C" w:rsidRDefault="00E87E23" w:rsidP="00BC436D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Each sub-heading is clear and correctly explained in relation to the research question.</w:t>
            </w:r>
          </w:p>
          <w:p w:rsidR="00E87E23" w:rsidRPr="000A717C" w:rsidRDefault="00E13B0E" w:rsidP="000E1840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proofErr w:type="gramStart"/>
            <w:r w:rsidRPr="000A717C">
              <w:rPr>
                <w:rFonts w:ascii="Trebuchet MS" w:hAnsi="Trebuchet MS" w:cs="Courier New"/>
                <w:sz w:val="20"/>
                <w:szCs w:val="20"/>
              </w:rPr>
              <w:t>A mixture of high quality resources</w:t>
            </w:r>
            <w:r w:rsidR="000E1840">
              <w:rPr>
                <w:rFonts w:ascii="Trebuchet MS" w:hAnsi="Trebuchet MS" w:cs="Courier New"/>
                <w:sz w:val="20"/>
                <w:szCs w:val="20"/>
              </w:rPr>
              <w:t xml:space="preserve"> are</w:t>
            </w:r>
            <w:proofErr w:type="gramEnd"/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included. </w:t>
            </w:r>
          </w:p>
        </w:tc>
        <w:tc>
          <w:tcPr>
            <w:tcW w:w="4394" w:type="dxa"/>
            <w:gridSpan w:val="2"/>
          </w:tcPr>
          <w:p w:rsidR="0094200F" w:rsidRPr="000A717C" w:rsidRDefault="0094200F" w:rsidP="0094200F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 xml:space="preserve">Good </w:t>
            </w:r>
            <w:r w:rsidR="00F514EE">
              <w:rPr>
                <w:rFonts w:ascii="Trebuchet MS" w:hAnsi="Trebuchet MS" w:cs="Courier New"/>
                <w:sz w:val="20"/>
                <w:szCs w:val="20"/>
              </w:rPr>
              <w:t>standard for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both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layout and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use of scientific language.</w:t>
            </w:r>
          </w:p>
          <w:p w:rsidR="0094200F" w:rsidRPr="000A717C" w:rsidRDefault="0094200F" w:rsidP="0094200F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The sequence of the entire report and the sequence within each sub-heading </w:t>
            </w:r>
            <w:proofErr w:type="gramStart"/>
            <w:r w:rsidRPr="000A717C">
              <w:rPr>
                <w:rFonts w:ascii="Trebuchet MS" w:hAnsi="Trebuchet MS" w:cs="Courier New"/>
                <w:sz w:val="20"/>
                <w:szCs w:val="20"/>
              </w:rPr>
              <w:t>is</w:t>
            </w:r>
            <w:proofErr w:type="gramEnd"/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ourier New"/>
                <w:sz w:val="20"/>
                <w:szCs w:val="20"/>
              </w:rPr>
              <w:t>evident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and </w:t>
            </w:r>
            <w:r>
              <w:rPr>
                <w:rFonts w:ascii="Trebuchet MS" w:hAnsi="Trebuchet MS" w:cs="Courier New"/>
                <w:sz w:val="20"/>
                <w:szCs w:val="20"/>
              </w:rPr>
              <w:t>mostly relates to the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question being researched.</w:t>
            </w:r>
          </w:p>
          <w:p w:rsidR="0094200F" w:rsidRPr="000A717C" w:rsidRDefault="0094200F" w:rsidP="0094200F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Each sub-heading is clear and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mostly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explained in relation to the research question.</w:t>
            </w:r>
          </w:p>
          <w:p w:rsidR="00E87E23" w:rsidRPr="0094200F" w:rsidRDefault="0094200F" w:rsidP="0094200F">
            <w:pPr>
              <w:pStyle w:val="ListParagraph"/>
              <w:numPr>
                <w:ilvl w:val="0"/>
                <w:numId w:val="1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proofErr w:type="gramStart"/>
            <w:r w:rsidRPr="0094200F">
              <w:rPr>
                <w:rFonts w:ascii="Trebuchet MS" w:hAnsi="Trebuchet MS" w:cs="Courier New"/>
                <w:sz w:val="20"/>
                <w:szCs w:val="20"/>
              </w:rPr>
              <w:t>A mixture of resources are</w:t>
            </w:r>
            <w:proofErr w:type="gramEnd"/>
            <w:r w:rsidRPr="0094200F">
              <w:rPr>
                <w:rFonts w:ascii="Trebuchet MS" w:hAnsi="Trebuchet MS" w:cs="Courier New"/>
                <w:sz w:val="20"/>
                <w:szCs w:val="20"/>
              </w:rPr>
              <w:t xml:space="preserve"> included.</w:t>
            </w:r>
          </w:p>
        </w:tc>
        <w:tc>
          <w:tcPr>
            <w:tcW w:w="4428" w:type="dxa"/>
          </w:tcPr>
          <w:p w:rsidR="00F514EE" w:rsidRPr="000A717C" w:rsidRDefault="00F514EE" w:rsidP="00F514EE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Virtually no standard for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both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layout and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the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use of scientific language.</w:t>
            </w:r>
          </w:p>
          <w:p w:rsidR="00F514EE" w:rsidRPr="000A717C" w:rsidRDefault="00F514EE" w:rsidP="00F514EE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The sequence of the entire report and the sequence within each sub-heading </w:t>
            </w:r>
            <w:proofErr w:type="gramStart"/>
            <w:r w:rsidRPr="000A717C">
              <w:rPr>
                <w:rFonts w:ascii="Trebuchet MS" w:hAnsi="Trebuchet MS" w:cs="Courier New"/>
                <w:sz w:val="20"/>
                <w:szCs w:val="20"/>
              </w:rPr>
              <w:t>is</w:t>
            </w:r>
            <w:proofErr w:type="gramEnd"/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ourier New"/>
                <w:sz w:val="20"/>
                <w:szCs w:val="20"/>
              </w:rPr>
              <w:t>not clear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and </w:t>
            </w:r>
            <w:r>
              <w:rPr>
                <w:rFonts w:ascii="Trebuchet MS" w:hAnsi="Trebuchet MS" w:cs="Courier New"/>
                <w:sz w:val="20"/>
                <w:szCs w:val="20"/>
              </w:rPr>
              <w:t>vaguely relates to the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question being researched.</w:t>
            </w:r>
          </w:p>
          <w:p w:rsidR="00F514EE" w:rsidRDefault="00F514EE" w:rsidP="00F514EE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Each sub-heading is </w:t>
            </w:r>
            <w:r>
              <w:rPr>
                <w:rFonts w:ascii="Trebuchet MS" w:hAnsi="Trebuchet MS" w:cs="Courier New"/>
                <w:sz w:val="20"/>
                <w:szCs w:val="20"/>
              </w:rPr>
              <w:t>listed, but poorly written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E87E23" w:rsidRPr="00F514EE" w:rsidRDefault="00F514EE" w:rsidP="00F514EE">
            <w:pPr>
              <w:pStyle w:val="PlainText"/>
              <w:numPr>
                <w:ilvl w:val="0"/>
                <w:numId w:val="1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A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resource is </w:t>
            </w:r>
            <w:r w:rsidRPr="00F514EE">
              <w:rPr>
                <w:rFonts w:ascii="Trebuchet MS" w:hAnsi="Trebuchet MS" w:cs="Courier New"/>
                <w:sz w:val="20"/>
                <w:szCs w:val="20"/>
              </w:rPr>
              <w:t>included.</w:t>
            </w:r>
          </w:p>
        </w:tc>
      </w:tr>
      <w:tr w:rsidR="00E87E23" w:rsidRPr="00E13B0E" w:rsidTr="00F514EE">
        <w:tc>
          <w:tcPr>
            <w:tcW w:w="2269" w:type="dxa"/>
          </w:tcPr>
          <w:p w:rsidR="00E87E23" w:rsidRPr="000A717C" w:rsidRDefault="00E87E23" w:rsidP="000D7D80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Literature Review</w:t>
            </w:r>
          </w:p>
          <w:p w:rsidR="00BC436D" w:rsidRPr="000A717C" w:rsidRDefault="00BC436D" w:rsidP="000D7D80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0D7D80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0D7D80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7%</w:t>
            </w:r>
          </w:p>
        </w:tc>
        <w:tc>
          <w:tcPr>
            <w:tcW w:w="4502" w:type="dxa"/>
            <w:gridSpan w:val="2"/>
          </w:tcPr>
          <w:p w:rsidR="001364BE" w:rsidRPr="000A717C" w:rsidRDefault="00E13B0E" w:rsidP="00BC436D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Literature review relates directly to the research question.</w:t>
            </w:r>
          </w:p>
          <w:p w:rsidR="00E13B0E" w:rsidRPr="000A717C" w:rsidRDefault="00E13B0E" w:rsidP="00BC436D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Excellent use of scientific language which relates to the research question and laboratory demonstration</w:t>
            </w:r>
            <w:r w:rsidR="000E1840">
              <w:rPr>
                <w:rFonts w:ascii="Trebuchet MS" w:hAnsi="Trebuchet MS" w:cs="Courier New"/>
                <w:sz w:val="20"/>
                <w:szCs w:val="20"/>
              </w:rPr>
              <w:t xml:space="preserve"> (though your laboratory demonstration should not be mentioned explicitly)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E87E23" w:rsidRPr="000A717C" w:rsidRDefault="00F514EE" w:rsidP="00BC436D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Many r</w:t>
            </w:r>
            <w:r w:rsidR="00E87E23" w:rsidRPr="000A717C">
              <w:rPr>
                <w:rFonts w:ascii="Trebuchet MS" w:hAnsi="Trebuchet MS" w:cs="Courier New"/>
                <w:sz w:val="20"/>
                <w:szCs w:val="20"/>
              </w:rPr>
              <w:t>eferences are used f</w:t>
            </w:r>
            <w:r w:rsidR="00E13B0E" w:rsidRPr="000A717C">
              <w:rPr>
                <w:rFonts w:ascii="Trebuchet MS" w:hAnsi="Trebuchet MS" w:cs="Courier New"/>
                <w:sz w:val="20"/>
                <w:szCs w:val="20"/>
              </w:rPr>
              <w:t>rom</w:t>
            </w:r>
            <w:r w:rsidR="00E87E23" w:rsidRPr="000A717C">
              <w:rPr>
                <w:rFonts w:ascii="Trebuchet MS" w:hAnsi="Trebuchet MS" w:cs="Courier New"/>
                <w:sz w:val="20"/>
                <w:szCs w:val="20"/>
              </w:rPr>
              <w:t xml:space="preserve"> a range of sources </w:t>
            </w:r>
            <w:r w:rsidR="000A717C" w:rsidRPr="000A717C">
              <w:rPr>
                <w:rFonts w:ascii="Trebuchet MS" w:hAnsi="Trebuchet MS" w:cs="Courier New"/>
                <w:sz w:val="20"/>
                <w:szCs w:val="20"/>
              </w:rPr>
              <w:t>(</w:t>
            </w:r>
            <w:r w:rsidR="00E87E23" w:rsidRPr="000A717C">
              <w:rPr>
                <w:rFonts w:ascii="Trebuchet MS" w:hAnsi="Trebuchet MS" w:cs="Courier New"/>
                <w:sz w:val="20"/>
                <w:szCs w:val="20"/>
              </w:rPr>
              <w:t>e.g. texts, books, websites, DV</w:t>
            </w:r>
            <w:r w:rsidR="00F1272C" w:rsidRPr="000A717C">
              <w:rPr>
                <w:rFonts w:ascii="Trebuchet MS" w:hAnsi="Trebuchet MS" w:cs="Courier New"/>
                <w:sz w:val="20"/>
                <w:szCs w:val="20"/>
              </w:rPr>
              <w:t>D</w:t>
            </w:r>
            <w:r w:rsidR="00E87E23" w:rsidRPr="000A717C">
              <w:rPr>
                <w:rFonts w:ascii="Trebuchet MS" w:hAnsi="Trebuchet MS" w:cs="Courier New"/>
                <w:sz w:val="20"/>
                <w:szCs w:val="20"/>
              </w:rPr>
              <w:t xml:space="preserve"> lab activities</w:t>
            </w:r>
            <w:r w:rsidR="000E1840">
              <w:rPr>
                <w:rFonts w:ascii="Trebuchet MS" w:hAnsi="Trebuchet MS" w:cs="Courier New"/>
                <w:sz w:val="20"/>
                <w:szCs w:val="20"/>
              </w:rPr>
              <w:t>, journals</w:t>
            </w:r>
            <w:r w:rsidR="00E87E23" w:rsidRPr="000A717C">
              <w:rPr>
                <w:rFonts w:ascii="Trebuchet MS" w:hAnsi="Trebuchet MS" w:cs="Courier New"/>
                <w:sz w:val="20"/>
                <w:szCs w:val="20"/>
              </w:rPr>
              <w:t xml:space="preserve"> etc.</w:t>
            </w:r>
            <w:r w:rsidR="000A717C" w:rsidRPr="000A717C">
              <w:rPr>
                <w:rFonts w:ascii="Trebuchet MS" w:hAnsi="Trebuchet MS" w:cs="Courier New"/>
                <w:sz w:val="20"/>
                <w:szCs w:val="20"/>
              </w:rPr>
              <w:t>).</w:t>
            </w:r>
          </w:p>
          <w:p w:rsidR="00BC436D" w:rsidRPr="000A717C" w:rsidRDefault="000A717C" w:rsidP="000A717C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There is an i</w:t>
            </w:r>
            <w:r w:rsidR="00BC436D" w:rsidRPr="000A717C">
              <w:rPr>
                <w:rFonts w:ascii="Trebuchet MS" w:hAnsi="Trebuchet MS" w:cs="Courier New"/>
                <w:sz w:val="20"/>
                <w:szCs w:val="20"/>
              </w:rPr>
              <w:t xml:space="preserve">n-depth understanding of the theoretical underpinnings of the question being researched. </w:t>
            </w:r>
          </w:p>
        </w:tc>
        <w:tc>
          <w:tcPr>
            <w:tcW w:w="4394" w:type="dxa"/>
            <w:gridSpan w:val="2"/>
          </w:tcPr>
          <w:p w:rsidR="0094200F" w:rsidRPr="000A717C" w:rsidRDefault="0094200F" w:rsidP="0094200F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The literature review mostly relates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to the research question.</w:t>
            </w:r>
          </w:p>
          <w:p w:rsidR="0094200F" w:rsidRPr="000A717C" w:rsidRDefault="0094200F" w:rsidP="0094200F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Some use of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scientific language which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mostly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relates to the research question and laboratory demonstration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(though your laboratory demonstration should not be mentioned explicitly)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94200F" w:rsidRPr="0094200F" w:rsidRDefault="00F514EE" w:rsidP="0094200F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Some r</w:t>
            </w:r>
            <w:r w:rsidR="0094200F" w:rsidRPr="000A717C">
              <w:rPr>
                <w:rFonts w:ascii="Trebuchet MS" w:hAnsi="Trebuchet MS" w:cs="Courier New"/>
                <w:sz w:val="20"/>
                <w:szCs w:val="20"/>
              </w:rPr>
              <w:t xml:space="preserve">eferences are </w:t>
            </w:r>
            <w:r w:rsidR="0094200F">
              <w:rPr>
                <w:rFonts w:ascii="Trebuchet MS" w:hAnsi="Trebuchet MS" w:cs="Courier New"/>
                <w:sz w:val="20"/>
                <w:szCs w:val="20"/>
              </w:rPr>
              <w:t>used.</w:t>
            </w:r>
          </w:p>
          <w:p w:rsidR="00E87E23" w:rsidRPr="0094200F" w:rsidRDefault="0094200F" w:rsidP="0094200F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94200F">
              <w:rPr>
                <w:rFonts w:ascii="Trebuchet MS" w:hAnsi="Trebuchet MS" w:cs="Courier New"/>
                <w:sz w:val="20"/>
                <w:szCs w:val="20"/>
              </w:rPr>
              <w:t xml:space="preserve">There is </w:t>
            </w:r>
            <w:r>
              <w:rPr>
                <w:rFonts w:ascii="Trebuchet MS" w:hAnsi="Trebuchet MS" w:cs="Courier New"/>
                <w:sz w:val="20"/>
                <w:szCs w:val="20"/>
              </w:rPr>
              <w:t>some evidence of</w:t>
            </w:r>
            <w:r w:rsidRPr="0094200F">
              <w:rPr>
                <w:rFonts w:ascii="Trebuchet MS" w:hAnsi="Trebuchet MS" w:cs="Courier New"/>
                <w:sz w:val="20"/>
                <w:szCs w:val="20"/>
              </w:rPr>
              <w:t xml:space="preserve"> understanding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in relation to the theory of the </w:t>
            </w:r>
            <w:r w:rsidRPr="0094200F">
              <w:rPr>
                <w:rFonts w:ascii="Trebuchet MS" w:hAnsi="Trebuchet MS" w:cs="Courier New"/>
                <w:sz w:val="20"/>
                <w:szCs w:val="20"/>
              </w:rPr>
              <w:t>question being researched.</w:t>
            </w:r>
          </w:p>
        </w:tc>
        <w:tc>
          <w:tcPr>
            <w:tcW w:w="4428" w:type="dxa"/>
          </w:tcPr>
          <w:p w:rsidR="00F514EE" w:rsidRPr="000A717C" w:rsidRDefault="00F514EE" w:rsidP="00F514EE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The literature review partially relates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to the research question.</w:t>
            </w:r>
          </w:p>
          <w:p w:rsidR="00F514EE" w:rsidRPr="000A717C" w:rsidRDefault="00F514EE" w:rsidP="00F514EE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Virtually no use of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scientific language</w:t>
            </w:r>
            <w:r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F514EE" w:rsidRPr="00F514EE" w:rsidRDefault="00F514EE" w:rsidP="00F514EE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A r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eference </w:t>
            </w:r>
            <w:r>
              <w:rPr>
                <w:rFonts w:ascii="Trebuchet MS" w:hAnsi="Trebuchet MS" w:cs="Courier New"/>
                <w:sz w:val="20"/>
                <w:szCs w:val="20"/>
              </w:rPr>
              <w:t>is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ourier New"/>
                <w:sz w:val="20"/>
                <w:szCs w:val="20"/>
              </w:rPr>
              <w:t>used.</w:t>
            </w:r>
          </w:p>
          <w:p w:rsidR="00E87E23" w:rsidRPr="00F514EE" w:rsidRDefault="00F514EE" w:rsidP="00F514EE">
            <w:pPr>
              <w:pStyle w:val="PlainText"/>
              <w:numPr>
                <w:ilvl w:val="0"/>
                <w:numId w:val="2"/>
              </w:numPr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There is </w:t>
            </w:r>
            <w:r>
              <w:rPr>
                <w:rFonts w:ascii="Trebuchet MS" w:hAnsi="Trebuchet MS" w:cs="Courier New"/>
                <w:sz w:val="20"/>
                <w:szCs w:val="20"/>
              </w:rPr>
              <w:t>virtually no</w:t>
            </w: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 evidence of understanding in relation to the theory of the question being researched.</w:t>
            </w:r>
          </w:p>
        </w:tc>
      </w:tr>
      <w:tr w:rsidR="00F1272C" w:rsidRPr="00E13B0E" w:rsidTr="00423D8D">
        <w:tc>
          <w:tcPr>
            <w:tcW w:w="2269" w:type="dxa"/>
            <w:tcBorders>
              <w:bottom w:val="single" w:sz="4" w:space="0" w:color="auto"/>
            </w:tcBorders>
          </w:tcPr>
          <w:p w:rsidR="00F1272C" w:rsidRPr="000A717C" w:rsidRDefault="00F1272C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Research Question</w:t>
            </w: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5%</w:t>
            </w:r>
          </w:p>
        </w:tc>
        <w:tc>
          <w:tcPr>
            <w:tcW w:w="4502" w:type="dxa"/>
            <w:gridSpan w:val="2"/>
            <w:tcBorders>
              <w:bottom w:val="single" w:sz="4" w:space="0" w:color="auto"/>
            </w:tcBorders>
          </w:tcPr>
          <w:p w:rsidR="00F1272C" w:rsidRPr="000A717C" w:rsidRDefault="00C515AB" w:rsidP="00C515AB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Is clear and makes sense in relation to the literature review.</w:t>
            </w:r>
          </w:p>
          <w:p w:rsidR="00F1272C" w:rsidRPr="000A717C" w:rsidRDefault="00C515AB" w:rsidP="00C515AB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Is a high order question (i.e. the results are not easily obtained and can</w:t>
            </w:r>
            <w:r w:rsidR="000A717C" w:rsidRPr="000A717C">
              <w:rPr>
                <w:rFonts w:ascii="Trebuchet MS" w:hAnsi="Trebuchet MS" w:cs="Courier New"/>
                <w:sz w:val="20"/>
                <w:szCs w:val="20"/>
              </w:rPr>
              <w:t>not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produce a ‘yes/no’ only conclusion)</w:t>
            </w:r>
            <w:proofErr w:type="gramStart"/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94200F" w:rsidRDefault="0094200F" w:rsidP="0094200F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 xml:space="preserve">Is well written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and </w:t>
            </w:r>
            <w:r>
              <w:rPr>
                <w:rFonts w:ascii="Trebuchet MS" w:hAnsi="Trebuchet MS" w:cs="Courier New"/>
                <w:sz w:val="20"/>
                <w:szCs w:val="20"/>
              </w:rPr>
              <w:t>relates mostly to th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e literature review.</w:t>
            </w:r>
          </w:p>
          <w:p w:rsidR="00F1272C" w:rsidRPr="0094200F" w:rsidRDefault="0094200F" w:rsidP="0094200F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94200F">
              <w:rPr>
                <w:rFonts w:ascii="Trebuchet MS" w:hAnsi="Trebuchet MS" w:cs="Courier New"/>
                <w:sz w:val="20"/>
                <w:szCs w:val="20"/>
              </w:rPr>
              <w:t>Is a question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which allows for the opportunity of a reasonable </w:t>
            </w:r>
            <w:proofErr w:type="gramStart"/>
            <w:r>
              <w:rPr>
                <w:rFonts w:ascii="Trebuchet MS" w:hAnsi="Trebuchet MS" w:cs="Courier New"/>
                <w:sz w:val="20"/>
                <w:szCs w:val="20"/>
              </w:rPr>
              <w:t>discussion</w:t>
            </w:r>
            <w:r w:rsidRPr="0094200F">
              <w:rPr>
                <w:rFonts w:ascii="Trebuchet MS" w:hAnsi="Trebuchet MS" w:cs="Courier New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F514EE" w:rsidRDefault="00F514EE" w:rsidP="00F514EE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 xml:space="preserve">Is poorly written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and </w:t>
            </w:r>
            <w:r>
              <w:rPr>
                <w:rFonts w:ascii="Trebuchet MS" w:hAnsi="Trebuchet MS" w:cs="Courier New"/>
                <w:sz w:val="20"/>
                <w:szCs w:val="20"/>
              </w:rPr>
              <w:t>has little relation to th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e literature review.</w:t>
            </w:r>
          </w:p>
          <w:p w:rsidR="00F1272C" w:rsidRDefault="00F514EE" w:rsidP="00F514EE">
            <w:pPr>
              <w:pStyle w:val="PlainText"/>
              <w:numPr>
                <w:ilvl w:val="0"/>
                <w:numId w:val="5"/>
              </w:numPr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Is a 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‘yes/no’ </w:t>
            </w: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question which allows for </w:t>
            </w:r>
            <w:r>
              <w:rPr>
                <w:rFonts w:ascii="Trebuchet MS" w:hAnsi="Trebuchet MS" w:cs="Courier New"/>
                <w:sz w:val="20"/>
                <w:szCs w:val="20"/>
              </w:rPr>
              <w:t>little</w:t>
            </w:r>
            <w:r w:rsidRPr="00F514EE">
              <w:rPr>
                <w:rFonts w:ascii="Trebuchet MS" w:hAnsi="Trebuchet MS" w:cs="Courier New"/>
                <w:sz w:val="20"/>
                <w:szCs w:val="20"/>
              </w:rPr>
              <w:t xml:space="preserve"> opportunity of a reasonable </w:t>
            </w:r>
            <w:proofErr w:type="gramStart"/>
            <w:r w:rsidRPr="00F514EE">
              <w:rPr>
                <w:rFonts w:ascii="Trebuchet MS" w:hAnsi="Trebuchet MS" w:cs="Courier New"/>
                <w:sz w:val="20"/>
                <w:szCs w:val="20"/>
              </w:rPr>
              <w:t>discussion.</w:t>
            </w:r>
            <w:proofErr w:type="gramEnd"/>
          </w:p>
          <w:p w:rsidR="00423D8D" w:rsidRPr="00F514EE" w:rsidRDefault="00423D8D" w:rsidP="00423D8D">
            <w:pPr>
              <w:pStyle w:val="PlainText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</w:p>
        </w:tc>
      </w:tr>
      <w:tr w:rsidR="00423D8D" w:rsidRPr="00E13B0E" w:rsidTr="00423D8D"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3D8D" w:rsidRDefault="00423D8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423D8D" w:rsidRDefault="00423D8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423D8D" w:rsidRPr="000A717C" w:rsidRDefault="00423D8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3D8D" w:rsidRPr="000A717C" w:rsidRDefault="00423D8D" w:rsidP="00423D8D">
            <w:pPr>
              <w:pStyle w:val="PlainText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3D8D" w:rsidRDefault="00423D8D" w:rsidP="00423D8D">
            <w:pPr>
              <w:pStyle w:val="PlainText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3D8D" w:rsidRDefault="00423D8D" w:rsidP="00423D8D">
            <w:pPr>
              <w:pStyle w:val="PlainText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</w:p>
        </w:tc>
      </w:tr>
      <w:tr w:rsidR="00E87E23" w:rsidRPr="00E13B0E" w:rsidTr="00423D8D">
        <w:tc>
          <w:tcPr>
            <w:tcW w:w="2269" w:type="dxa"/>
            <w:tcBorders>
              <w:top w:val="single" w:sz="4" w:space="0" w:color="auto"/>
            </w:tcBorders>
          </w:tcPr>
          <w:p w:rsidR="00E87E23" w:rsidRPr="000A717C" w:rsidRDefault="00E87E23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lastRenderedPageBreak/>
              <w:t>Aim, Hypothesis, Method.</w:t>
            </w: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25%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</w:tcBorders>
          </w:tcPr>
          <w:p w:rsidR="001364BE" w:rsidRPr="000A717C" w:rsidRDefault="001364BE" w:rsidP="00BC436D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Aim is precise</w:t>
            </w:r>
            <w:r w:rsidR="00C515AB" w:rsidRPr="000A717C">
              <w:rPr>
                <w:rFonts w:ascii="Trebuchet MS" w:hAnsi="Trebuchet MS" w:cs="Courier New"/>
                <w:sz w:val="20"/>
                <w:szCs w:val="20"/>
              </w:rPr>
              <w:t>, simple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and clear</w:t>
            </w:r>
            <w:r w:rsidR="00C515AB" w:rsidRPr="000A717C">
              <w:rPr>
                <w:rFonts w:ascii="Trebuchet MS" w:hAnsi="Trebuchet MS" w:cs="Courier New"/>
                <w:sz w:val="20"/>
                <w:szCs w:val="20"/>
              </w:rPr>
              <w:t>ly explained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E87E23" w:rsidRPr="000A717C" w:rsidRDefault="001364BE" w:rsidP="00BC436D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Multi-layered understanding of research question is explained in the hypothesis.</w:t>
            </w:r>
          </w:p>
          <w:p w:rsidR="00C515AB" w:rsidRPr="000A717C" w:rsidRDefault="00C515AB" w:rsidP="00BC436D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Prediction is embedded </w:t>
            </w:r>
            <w:r w:rsidR="0094200F">
              <w:rPr>
                <w:rFonts w:ascii="Trebuchet MS" w:hAnsi="Trebuchet MS" w:cs="Courier New"/>
                <w:sz w:val="20"/>
                <w:szCs w:val="20"/>
              </w:rPr>
              <w:t xml:space="preserve">clearly 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in the hypothesis.</w:t>
            </w:r>
          </w:p>
          <w:p w:rsidR="001364BE" w:rsidRPr="000A717C" w:rsidRDefault="001364BE" w:rsidP="00BC436D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Method is sequential and makes sense (i.e. another scientist could reinvent your experiment based on the explicit detail and the sequential order).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:rsidR="0094200F" w:rsidRPr="000A717C" w:rsidRDefault="0094200F" w:rsidP="0094200F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Aim is simple and explained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to some level of clarity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94200F" w:rsidRPr="000A717C" w:rsidRDefault="0094200F" w:rsidP="0094200F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H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ypothesis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is well written offering some understanding of the research question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94200F" w:rsidRDefault="0094200F" w:rsidP="0094200F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>Prediction is embedded in the hypothesis.</w:t>
            </w:r>
          </w:p>
          <w:p w:rsidR="00E87E23" w:rsidRPr="0094200F" w:rsidRDefault="0094200F" w:rsidP="0094200F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94200F">
              <w:rPr>
                <w:rFonts w:ascii="Trebuchet MS" w:hAnsi="Trebuchet MS" w:cs="Courier New"/>
                <w:sz w:val="20"/>
                <w:szCs w:val="20"/>
              </w:rPr>
              <w:t xml:space="preserve">Method </w:t>
            </w:r>
            <w:r>
              <w:rPr>
                <w:rFonts w:ascii="Trebuchet MS" w:hAnsi="Trebuchet MS" w:cs="Courier New"/>
                <w:sz w:val="20"/>
                <w:szCs w:val="20"/>
              </w:rPr>
              <w:t>mostly</w:t>
            </w:r>
            <w:r w:rsidRPr="0094200F">
              <w:rPr>
                <w:rFonts w:ascii="Trebuchet MS" w:hAnsi="Trebuchet MS" w:cs="Courier New"/>
                <w:sz w:val="20"/>
                <w:szCs w:val="20"/>
              </w:rPr>
              <w:t xml:space="preserve"> makes sense </w:t>
            </w:r>
            <w:r>
              <w:rPr>
                <w:rFonts w:ascii="Trebuchet MS" w:hAnsi="Trebuchet MS" w:cs="Courier New"/>
                <w:sz w:val="20"/>
                <w:szCs w:val="20"/>
              </w:rPr>
              <w:t>and is written with some order to the process</w:t>
            </w:r>
            <w:r w:rsidRPr="0094200F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F514EE" w:rsidRPr="000A717C" w:rsidRDefault="00F514EE" w:rsidP="00F514EE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Aim is </w:t>
            </w:r>
            <w:r>
              <w:rPr>
                <w:rFonts w:ascii="Trebuchet MS" w:hAnsi="Trebuchet MS" w:cs="Courier New"/>
                <w:sz w:val="20"/>
                <w:szCs w:val="20"/>
              </w:rPr>
              <w:t>complex and confusing (</w:t>
            </w:r>
            <w:proofErr w:type="spellStart"/>
            <w:r>
              <w:rPr>
                <w:rFonts w:ascii="Trebuchet MS" w:hAnsi="Trebuchet MS" w:cs="Courier New"/>
                <w:sz w:val="20"/>
                <w:szCs w:val="20"/>
              </w:rPr>
              <w:t>i.e</w:t>
            </w:r>
            <w:proofErr w:type="spellEnd"/>
            <w:r>
              <w:rPr>
                <w:rFonts w:ascii="Trebuchet MS" w:hAnsi="Trebuchet MS" w:cs="Courier New"/>
                <w:sz w:val="20"/>
                <w:szCs w:val="20"/>
              </w:rPr>
              <w:t xml:space="preserve"> it doesn’t relate to the research question)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F514EE" w:rsidRPr="000A717C" w:rsidRDefault="00F514EE" w:rsidP="00F514EE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>
              <w:rPr>
                <w:rFonts w:ascii="Trebuchet MS" w:hAnsi="Trebuchet MS" w:cs="Courier New"/>
                <w:sz w:val="20"/>
                <w:szCs w:val="20"/>
              </w:rPr>
              <w:t>H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ypothesis</w:t>
            </w:r>
            <w:r>
              <w:rPr>
                <w:rFonts w:ascii="Trebuchet MS" w:hAnsi="Trebuchet MS" w:cs="Courier New"/>
                <w:sz w:val="20"/>
                <w:szCs w:val="20"/>
              </w:rPr>
              <w:t xml:space="preserve"> is written, but with little understanding relating to the research question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>.</w:t>
            </w:r>
          </w:p>
          <w:p w:rsidR="00F514EE" w:rsidRDefault="00F514EE" w:rsidP="00F514EE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76" w:lineRule="auto"/>
              <w:ind w:left="281"/>
              <w:rPr>
                <w:rFonts w:ascii="Trebuchet MS" w:hAnsi="Trebuchet MS" w:cs="Courier New"/>
                <w:sz w:val="20"/>
                <w:szCs w:val="20"/>
              </w:rPr>
            </w:pP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Prediction is </w:t>
            </w:r>
            <w:r w:rsidR="00A91F83">
              <w:rPr>
                <w:rFonts w:ascii="Trebuchet MS" w:hAnsi="Trebuchet MS" w:cs="Courier New"/>
                <w:sz w:val="20"/>
                <w:szCs w:val="20"/>
              </w:rPr>
              <w:t>not</w:t>
            </w:r>
            <w:r w:rsidRPr="000A717C">
              <w:rPr>
                <w:rFonts w:ascii="Trebuchet MS" w:hAnsi="Trebuchet MS" w:cs="Courier New"/>
                <w:sz w:val="20"/>
                <w:szCs w:val="20"/>
              </w:rPr>
              <w:t xml:space="preserve"> in the hypothesis.</w:t>
            </w:r>
          </w:p>
          <w:p w:rsidR="00E87E23" w:rsidRPr="000A717C" w:rsidRDefault="00E87E23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</w:tc>
      </w:tr>
      <w:tr w:rsidR="00E87E23" w:rsidRPr="00E13B0E" w:rsidTr="00F514EE">
        <w:tc>
          <w:tcPr>
            <w:tcW w:w="2269" w:type="dxa"/>
          </w:tcPr>
          <w:p w:rsidR="00E87E23" w:rsidRPr="000A717C" w:rsidRDefault="00E87E23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Results, Use of Tables/Graphs, Analysis, Error Analysis.</w:t>
            </w:r>
          </w:p>
          <w:p w:rsidR="00BC436D" w:rsidRPr="000A717C" w:rsidRDefault="00BC436D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40%</w:t>
            </w:r>
          </w:p>
          <w:p w:rsidR="00BC436D" w:rsidRPr="000A717C" w:rsidRDefault="00BC436D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</w:tc>
        <w:tc>
          <w:tcPr>
            <w:tcW w:w="4502" w:type="dxa"/>
            <w:gridSpan w:val="2"/>
          </w:tcPr>
          <w:p w:rsidR="00E87E23" w:rsidRPr="000A717C" w:rsidRDefault="00225DF1" w:rsidP="00225DF1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 r</w:t>
            </w:r>
            <w:r w:rsidR="00E46B94" w:rsidRPr="000A717C">
              <w:rPr>
                <w:rFonts w:ascii="Trebuchet MS" w:hAnsi="Trebuchet MS"/>
                <w:spacing w:val="-3"/>
                <w:sz w:val="20"/>
                <w:szCs w:val="20"/>
              </w:rPr>
              <w:t>aw data is neatly displayed in the appendices.</w:t>
            </w:r>
          </w:p>
          <w:p w:rsidR="00E46B94" w:rsidRPr="000A717C" w:rsidRDefault="00E46B94" w:rsidP="00225DF1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</w:t>
            </w:r>
            <w:r w:rsidR="00225DF1" w:rsidRPr="000A717C">
              <w:rPr>
                <w:rFonts w:ascii="Trebuchet MS" w:hAnsi="Trebuchet MS"/>
                <w:spacing w:val="-3"/>
                <w:sz w:val="20"/>
                <w:szCs w:val="20"/>
              </w:rPr>
              <w:t>he t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ables and/or graphs are relevant for the type of </w:t>
            </w:r>
            <w:r w:rsidR="0094200F">
              <w:rPr>
                <w:rFonts w:ascii="Trebuchet MS" w:hAnsi="Trebuchet MS"/>
                <w:spacing w:val="-3"/>
                <w:sz w:val="20"/>
                <w:szCs w:val="20"/>
              </w:rPr>
              <w:t xml:space="preserve">raw 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data collected and</w:t>
            </w:r>
            <w:r w:rsidR="00225DF1"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relates directly to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the answering of the research question.</w:t>
            </w:r>
          </w:p>
          <w:p w:rsidR="00E46B94" w:rsidRPr="000A717C" w:rsidRDefault="00E46B94" w:rsidP="00225DF1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Tables and/or graphs a</w:t>
            </w:r>
            <w:r w:rsidR="00225DF1" w:rsidRPr="000A717C">
              <w:rPr>
                <w:rFonts w:ascii="Trebuchet MS" w:hAnsi="Trebuchet MS"/>
                <w:spacing w:val="-3"/>
                <w:sz w:val="20"/>
                <w:szCs w:val="20"/>
              </w:rPr>
              <w:t>re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</w:t>
            </w:r>
            <w:r w:rsidR="00225DF1" w:rsidRPr="000A717C">
              <w:rPr>
                <w:rFonts w:ascii="Trebuchet MS" w:hAnsi="Trebuchet MS"/>
                <w:spacing w:val="-3"/>
                <w:sz w:val="20"/>
                <w:szCs w:val="20"/>
              </w:rPr>
              <w:t>labelled and titled (and the titles relate to the raw data collected).</w:t>
            </w:r>
          </w:p>
          <w:p w:rsidR="006C344B" w:rsidRPr="000A717C" w:rsidRDefault="006C344B" w:rsidP="00225DF1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Tables and/or graphs are referenced to the raw data collected.</w:t>
            </w:r>
          </w:p>
        </w:tc>
        <w:tc>
          <w:tcPr>
            <w:tcW w:w="4394" w:type="dxa"/>
            <w:gridSpan w:val="2"/>
          </w:tcPr>
          <w:p w:rsidR="0094200F" w:rsidRPr="000A717C" w:rsidRDefault="0094200F" w:rsidP="0094200F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 raw data is in the appendices.</w:t>
            </w:r>
          </w:p>
          <w:p w:rsidR="0094200F" w:rsidRPr="000A717C" w:rsidRDefault="0094200F" w:rsidP="0094200F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tables and/or graphs are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related to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the type of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 raw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data collected and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mostly relates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to the answering of the research question.</w:t>
            </w:r>
          </w:p>
          <w:p w:rsidR="0094200F" w:rsidRPr="0094200F" w:rsidRDefault="0094200F" w:rsidP="0094200F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Tables and/or graphs are labelled and titled.</w:t>
            </w:r>
          </w:p>
          <w:p w:rsidR="00E87E23" w:rsidRPr="0094200F" w:rsidRDefault="0094200F" w:rsidP="0094200F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94200F">
              <w:rPr>
                <w:rFonts w:ascii="Trebuchet MS" w:hAnsi="Trebuchet MS"/>
                <w:spacing w:val="-3"/>
                <w:sz w:val="20"/>
                <w:szCs w:val="20"/>
              </w:rPr>
              <w:t>Tables and/or graphs are referenced to the raw data collected.</w:t>
            </w:r>
          </w:p>
        </w:tc>
        <w:tc>
          <w:tcPr>
            <w:tcW w:w="4428" w:type="dxa"/>
          </w:tcPr>
          <w:p w:rsidR="004850AD" w:rsidRPr="000A717C" w:rsidRDefault="004850AD" w:rsidP="004850AD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raw data is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not in the report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.</w:t>
            </w:r>
          </w:p>
          <w:p w:rsidR="004850AD" w:rsidRPr="000A717C" w:rsidRDefault="004850AD" w:rsidP="004850AD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tables and/or graphs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don’t relate to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the type of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 raw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data collected and </w:t>
            </w:r>
            <w:r w:rsidR="00E57055">
              <w:rPr>
                <w:rFonts w:ascii="Trebuchet MS" w:hAnsi="Trebuchet MS"/>
                <w:spacing w:val="-3"/>
                <w:sz w:val="20"/>
                <w:szCs w:val="20"/>
              </w:rPr>
              <w:t>vaguely relate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to the research question.</w:t>
            </w:r>
          </w:p>
          <w:p w:rsidR="00E57055" w:rsidRPr="00E57055" w:rsidRDefault="004850AD" w:rsidP="004850AD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Tables and/or graphs are</w:t>
            </w:r>
            <w:r w:rsidR="00E57055">
              <w:rPr>
                <w:rFonts w:ascii="Trebuchet MS" w:hAnsi="Trebuchet MS"/>
                <w:spacing w:val="-3"/>
                <w:sz w:val="20"/>
                <w:szCs w:val="20"/>
              </w:rPr>
              <w:t xml:space="preserve"> intermittently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labelled and titled.</w:t>
            </w:r>
          </w:p>
          <w:p w:rsidR="00E87E23" w:rsidRPr="00E57055" w:rsidRDefault="004850AD" w:rsidP="004850AD">
            <w:pPr>
              <w:pStyle w:val="ListParagraph"/>
              <w:numPr>
                <w:ilvl w:val="0"/>
                <w:numId w:val="7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E57055">
              <w:rPr>
                <w:rFonts w:ascii="Trebuchet MS" w:hAnsi="Trebuchet MS"/>
                <w:spacing w:val="-3"/>
                <w:sz w:val="20"/>
                <w:szCs w:val="20"/>
              </w:rPr>
              <w:t xml:space="preserve">Tables and/or graphs are </w:t>
            </w:r>
            <w:r w:rsidR="00E57055">
              <w:rPr>
                <w:rFonts w:ascii="Trebuchet MS" w:hAnsi="Trebuchet MS"/>
                <w:spacing w:val="-3"/>
                <w:sz w:val="20"/>
                <w:szCs w:val="20"/>
              </w:rPr>
              <w:t xml:space="preserve">not </w:t>
            </w:r>
            <w:r w:rsidRPr="00E57055">
              <w:rPr>
                <w:rFonts w:ascii="Trebuchet MS" w:hAnsi="Trebuchet MS"/>
                <w:spacing w:val="-3"/>
                <w:sz w:val="20"/>
                <w:szCs w:val="20"/>
              </w:rPr>
              <w:t>referenced to the raw data collected.</w:t>
            </w:r>
          </w:p>
        </w:tc>
      </w:tr>
      <w:tr w:rsidR="00E87E23" w:rsidRPr="00E13B0E" w:rsidTr="00F514EE">
        <w:tc>
          <w:tcPr>
            <w:tcW w:w="2269" w:type="dxa"/>
          </w:tcPr>
          <w:p w:rsidR="00BC436D" w:rsidRPr="000A717C" w:rsidRDefault="00E87E23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Conducting of Experiment, Collecting of Results.</w:t>
            </w:r>
          </w:p>
          <w:p w:rsidR="00BC436D" w:rsidRPr="000A717C" w:rsidRDefault="00BC436D" w:rsidP="00E87E23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10%</w:t>
            </w:r>
          </w:p>
        </w:tc>
        <w:tc>
          <w:tcPr>
            <w:tcW w:w="4502" w:type="dxa"/>
            <w:gridSpan w:val="2"/>
          </w:tcPr>
          <w:p w:rsidR="00E87E23" w:rsidRDefault="00BC436D" w:rsidP="00BC436D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Experiment is conducted in a professional </w:t>
            </w:r>
            <w:r w:rsidR="0094200F">
              <w:rPr>
                <w:rFonts w:ascii="Trebuchet MS" w:hAnsi="Trebuchet MS"/>
                <w:spacing w:val="-3"/>
                <w:sz w:val="20"/>
                <w:szCs w:val="20"/>
              </w:rPr>
              <w:t xml:space="preserve">and responsible 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manner.</w:t>
            </w:r>
          </w:p>
          <w:p w:rsidR="000E1840" w:rsidRPr="000A717C" w:rsidRDefault="000E1840" w:rsidP="00BC436D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>
              <w:rPr>
                <w:rFonts w:ascii="Trebuchet MS" w:hAnsi="Trebuchet MS"/>
                <w:spacing w:val="-3"/>
                <w:sz w:val="20"/>
                <w:szCs w:val="20"/>
              </w:rPr>
              <w:t>Experiment works effectively in collecting the results required.</w:t>
            </w:r>
          </w:p>
          <w:p w:rsidR="00BC436D" w:rsidRPr="000A717C" w:rsidRDefault="00BC436D" w:rsidP="00BC436D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Results are collected as stated in the method.</w:t>
            </w:r>
          </w:p>
        </w:tc>
        <w:tc>
          <w:tcPr>
            <w:tcW w:w="4394" w:type="dxa"/>
            <w:gridSpan w:val="2"/>
          </w:tcPr>
          <w:p w:rsidR="0094200F" w:rsidRDefault="0094200F" w:rsidP="0094200F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Experiment is conducted in a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reasonable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manner.</w:t>
            </w:r>
          </w:p>
          <w:p w:rsidR="0094200F" w:rsidRDefault="0094200F" w:rsidP="0094200F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>
              <w:rPr>
                <w:rFonts w:ascii="Trebuchet MS" w:hAnsi="Trebuchet MS"/>
                <w:spacing w:val="-3"/>
                <w:sz w:val="20"/>
                <w:szCs w:val="20"/>
              </w:rPr>
              <w:t>Experiment works reasonably in collecting the results required.</w:t>
            </w:r>
          </w:p>
          <w:p w:rsidR="00E87E23" w:rsidRPr="0094200F" w:rsidRDefault="0094200F" w:rsidP="00A66977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94200F">
              <w:rPr>
                <w:rFonts w:ascii="Trebuchet MS" w:hAnsi="Trebuchet MS"/>
                <w:spacing w:val="-3"/>
                <w:sz w:val="20"/>
                <w:szCs w:val="20"/>
              </w:rPr>
              <w:t>Results are collected.</w:t>
            </w:r>
          </w:p>
        </w:tc>
        <w:tc>
          <w:tcPr>
            <w:tcW w:w="4428" w:type="dxa"/>
          </w:tcPr>
          <w:p w:rsidR="005E1650" w:rsidRDefault="005E1650" w:rsidP="005E1650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Experiment is conducted in a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poor and unprofessional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manner.</w:t>
            </w:r>
          </w:p>
          <w:p w:rsidR="005E1650" w:rsidRDefault="005E1650" w:rsidP="005E1650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>
              <w:rPr>
                <w:rFonts w:ascii="Trebuchet MS" w:hAnsi="Trebuchet MS"/>
                <w:spacing w:val="-3"/>
                <w:sz w:val="20"/>
                <w:szCs w:val="20"/>
              </w:rPr>
              <w:t>Experiment doesn’t work in collecting the results required.</w:t>
            </w:r>
          </w:p>
          <w:p w:rsidR="00E87E23" w:rsidRPr="005E1650" w:rsidRDefault="005E1650" w:rsidP="005E1650">
            <w:pPr>
              <w:pStyle w:val="ListParagraph"/>
              <w:numPr>
                <w:ilvl w:val="0"/>
                <w:numId w:val="4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5E1650">
              <w:rPr>
                <w:rFonts w:ascii="Trebuchet MS" w:hAnsi="Trebuchet MS"/>
                <w:spacing w:val="-3"/>
                <w:sz w:val="20"/>
                <w:szCs w:val="20"/>
              </w:rPr>
              <w:t>Results are collected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 out of sync with when they should have been collected</w:t>
            </w:r>
            <w:r w:rsidRPr="005E1650">
              <w:rPr>
                <w:rFonts w:ascii="Trebuchet MS" w:hAnsi="Trebuchet MS"/>
                <w:spacing w:val="-3"/>
                <w:sz w:val="20"/>
                <w:szCs w:val="20"/>
              </w:rPr>
              <w:t>.</w:t>
            </w:r>
          </w:p>
        </w:tc>
      </w:tr>
      <w:tr w:rsidR="00E87E23" w:rsidRPr="00E13B0E" w:rsidTr="00F514EE">
        <w:tc>
          <w:tcPr>
            <w:tcW w:w="2269" w:type="dxa"/>
          </w:tcPr>
          <w:p w:rsidR="00E87E23" w:rsidRPr="000A717C" w:rsidRDefault="00E87E23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Discussion and Conclusion</w:t>
            </w: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</w:p>
          <w:p w:rsidR="00BC436D" w:rsidRPr="000A717C" w:rsidRDefault="00BC436D" w:rsidP="00161A6D">
            <w:pPr>
              <w:suppressAutoHyphens/>
              <w:spacing w:after="120" w:line="276" w:lineRule="auto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b/>
                <w:spacing w:val="-3"/>
                <w:sz w:val="20"/>
                <w:szCs w:val="20"/>
              </w:rPr>
              <w:t>10%</w:t>
            </w:r>
          </w:p>
        </w:tc>
        <w:tc>
          <w:tcPr>
            <w:tcW w:w="4502" w:type="dxa"/>
            <w:gridSpan w:val="2"/>
          </w:tcPr>
          <w:p w:rsidR="00E87E23" w:rsidRPr="000A717C" w:rsidRDefault="004B7BEB" w:rsidP="004B7BEB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 discussion relates clearly to the hypothesis and results, as well as includes a clear relating statement to the analysis and error analysis.</w:t>
            </w:r>
          </w:p>
          <w:p w:rsidR="00E46B94" w:rsidRPr="000A717C" w:rsidRDefault="00E46B94" w:rsidP="004B7BEB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 discussion references important information obtained in the results collected.</w:t>
            </w:r>
          </w:p>
          <w:p w:rsidR="004B7BEB" w:rsidRPr="000A717C" w:rsidRDefault="004B7BEB" w:rsidP="004B7BEB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b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 conclusion relates explicitly to the aim of the project and the discussion.</w:t>
            </w:r>
          </w:p>
        </w:tc>
        <w:tc>
          <w:tcPr>
            <w:tcW w:w="4394" w:type="dxa"/>
            <w:gridSpan w:val="2"/>
          </w:tcPr>
          <w:p w:rsidR="00A66977" w:rsidRPr="000A717C" w:rsidRDefault="00A66977" w:rsidP="00A66977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discussion relates to the hypothesis and results,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with some mention of the 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analysis and error analysis.</w:t>
            </w:r>
          </w:p>
          <w:p w:rsidR="00A66977" w:rsidRDefault="00A66977" w:rsidP="00A66977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discussion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explains the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results collected.</w:t>
            </w:r>
          </w:p>
          <w:p w:rsidR="00E87E23" w:rsidRPr="00A66977" w:rsidRDefault="00A66977" w:rsidP="00A66977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A66977">
              <w:rPr>
                <w:rFonts w:ascii="Trebuchet MS" w:hAnsi="Trebuchet MS"/>
                <w:spacing w:val="-3"/>
                <w:sz w:val="20"/>
                <w:szCs w:val="20"/>
              </w:rPr>
              <w:t>The conclusion relates to the aim of the project and the discussion.</w:t>
            </w:r>
          </w:p>
        </w:tc>
        <w:tc>
          <w:tcPr>
            <w:tcW w:w="4428" w:type="dxa"/>
          </w:tcPr>
          <w:p w:rsidR="005E1650" w:rsidRPr="000A717C" w:rsidRDefault="005E1650" w:rsidP="005E1650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The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re is a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discussion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, but it relates poorly to 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hypothesis and results,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with very little mention of the 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>analysis and error analysis.</w:t>
            </w:r>
          </w:p>
          <w:p w:rsidR="005E1650" w:rsidRDefault="005E1650" w:rsidP="005E1650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The discussion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>poorly explains the</w:t>
            </w:r>
            <w:r w:rsidRPr="000A717C">
              <w:rPr>
                <w:rFonts w:ascii="Trebuchet MS" w:hAnsi="Trebuchet MS"/>
                <w:spacing w:val="-3"/>
                <w:sz w:val="20"/>
                <w:szCs w:val="20"/>
              </w:rPr>
              <w:t xml:space="preserve"> results collected.</w:t>
            </w:r>
          </w:p>
          <w:p w:rsidR="00E87E23" w:rsidRPr="005E1650" w:rsidRDefault="005E1650" w:rsidP="005E1650">
            <w:pPr>
              <w:pStyle w:val="ListParagraph"/>
              <w:numPr>
                <w:ilvl w:val="0"/>
                <w:numId w:val="6"/>
              </w:numPr>
              <w:suppressAutoHyphens/>
              <w:spacing w:after="120" w:line="276" w:lineRule="auto"/>
              <w:ind w:left="281"/>
              <w:rPr>
                <w:rFonts w:ascii="Trebuchet MS" w:hAnsi="Trebuchet MS"/>
                <w:spacing w:val="-3"/>
                <w:sz w:val="20"/>
                <w:szCs w:val="20"/>
              </w:rPr>
            </w:pPr>
            <w:r w:rsidRPr="005E1650">
              <w:rPr>
                <w:rFonts w:ascii="Trebuchet MS" w:hAnsi="Trebuchet MS"/>
                <w:spacing w:val="-3"/>
                <w:sz w:val="20"/>
                <w:szCs w:val="20"/>
              </w:rPr>
              <w:t xml:space="preserve">The conclusion </w:t>
            </w:r>
            <w:r>
              <w:rPr>
                <w:rFonts w:ascii="Trebuchet MS" w:hAnsi="Trebuchet MS"/>
                <w:spacing w:val="-3"/>
                <w:sz w:val="20"/>
                <w:szCs w:val="20"/>
              </w:rPr>
              <w:t xml:space="preserve">poorly </w:t>
            </w:r>
            <w:r w:rsidRPr="005E1650">
              <w:rPr>
                <w:rFonts w:ascii="Trebuchet MS" w:hAnsi="Trebuchet MS"/>
                <w:spacing w:val="-3"/>
                <w:sz w:val="20"/>
                <w:szCs w:val="20"/>
              </w:rPr>
              <w:t>relates to the aim of the project and the discussion.</w:t>
            </w:r>
          </w:p>
        </w:tc>
      </w:tr>
    </w:tbl>
    <w:p w:rsidR="00D94483" w:rsidRPr="00E13B0E" w:rsidRDefault="00D94483" w:rsidP="00C03EAD">
      <w:pPr>
        <w:rPr>
          <w:rFonts w:ascii="Trebuchet MS" w:hAnsi="Trebuchet MS"/>
        </w:rPr>
      </w:pPr>
    </w:p>
    <w:sectPr w:rsidR="00D94483" w:rsidRPr="00E13B0E" w:rsidSect="000A717C">
      <w:pgSz w:w="16838" w:h="11906" w:orient="landscape"/>
      <w:pgMar w:top="426" w:right="678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08E"/>
    <w:multiLevelType w:val="hybridMultilevel"/>
    <w:tmpl w:val="87925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17F1"/>
    <w:multiLevelType w:val="hybridMultilevel"/>
    <w:tmpl w:val="7196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37CC"/>
    <w:multiLevelType w:val="hybridMultilevel"/>
    <w:tmpl w:val="4962B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45C84"/>
    <w:multiLevelType w:val="hybridMultilevel"/>
    <w:tmpl w:val="EC06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6626B"/>
    <w:multiLevelType w:val="hybridMultilevel"/>
    <w:tmpl w:val="C7EC6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B288A"/>
    <w:multiLevelType w:val="hybridMultilevel"/>
    <w:tmpl w:val="7FFC4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C7985"/>
    <w:multiLevelType w:val="hybridMultilevel"/>
    <w:tmpl w:val="551EE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17A9"/>
    <w:rsid w:val="000A717C"/>
    <w:rsid w:val="000E1840"/>
    <w:rsid w:val="001364BE"/>
    <w:rsid w:val="001817A9"/>
    <w:rsid w:val="00213E6E"/>
    <w:rsid w:val="00225DF1"/>
    <w:rsid w:val="003F2121"/>
    <w:rsid w:val="00423D8D"/>
    <w:rsid w:val="004850AD"/>
    <w:rsid w:val="004B0DC2"/>
    <w:rsid w:val="004B7BEB"/>
    <w:rsid w:val="004D2155"/>
    <w:rsid w:val="00512243"/>
    <w:rsid w:val="005C0557"/>
    <w:rsid w:val="005E1650"/>
    <w:rsid w:val="006C344B"/>
    <w:rsid w:val="006F11C1"/>
    <w:rsid w:val="00854C9D"/>
    <w:rsid w:val="0094200F"/>
    <w:rsid w:val="009B4DB4"/>
    <w:rsid w:val="009E0678"/>
    <w:rsid w:val="00A66977"/>
    <w:rsid w:val="00A91F83"/>
    <w:rsid w:val="00AA3D27"/>
    <w:rsid w:val="00AC4610"/>
    <w:rsid w:val="00B25527"/>
    <w:rsid w:val="00B5447D"/>
    <w:rsid w:val="00BC436D"/>
    <w:rsid w:val="00C03EAD"/>
    <w:rsid w:val="00C515AB"/>
    <w:rsid w:val="00C67C51"/>
    <w:rsid w:val="00D94483"/>
    <w:rsid w:val="00D94E7E"/>
    <w:rsid w:val="00E13B0E"/>
    <w:rsid w:val="00E46B94"/>
    <w:rsid w:val="00E57055"/>
    <w:rsid w:val="00E87E23"/>
    <w:rsid w:val="00F1272C"/>
    <w:rsid w:val="00F5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DB4"/>
    <w:pPr>
      <w:spacing w:after="0" w:line="240" w:lineRule="auto"/>
    </w:pPr>
  </w:style>
  <w:style w:type="table" w:styleId="TableGrid">
    <w:name w:val="Table Grid"/>
    <w:basedOn w:val="TableNormal"/>
    <w:rsid w:val="00181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E87E23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E2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C4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Coddington</dc:creator>
  <cp:keywords/>
  <dc:description/>
  <cp:lastModifiedBy>Kim Coddington</cp:lastModifiedBy>
  <cp:revision>23</cp:revision>
  <dcterms:created xsi:type="dcterms:W3CDTF">2011-03-10T22:20:00Z</dcterms:created>
  <dcterms:modified xsi:type="dcterms:W3CDTF">2011-03-20T09:02:00Z</dcterms:modified>
</cp:coreProperties>
</file>