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251E5" w14:textId="77777777" w:rsidR="00FB6329" w:rsidRPr="009B6E2D" w:rsidRDefault="00FB6329" w:rsidP="00AD7F6B">
      <w:pPr>
        <w:pStyle w:val="Title"/>
        <w:ind w:right="95"/>
        <w:jc w:val="center"/>
        <w:rPr>
          <w:rFonts w:ascii="Gill Sans MT" w:hAnsi="Gill Sans MT"/>
        </w:rPr>
      </w:pPr>
    </w:p>
    <w:p w14:paraId="23AC993B" w14:textId="77777777" w:rsidR="00FB6329" w:rsidRPr="009B6E2D" w:rsidRDefault="00FB6329" w:rsidP="00AD7F6B">
      <w:pPr>
        <w:pStyle w:val="Title"/>
        <w:ind w:right="95"/>
        <w:jc w:val="center"/>
        <w:rPr>
          <w:rFonts w:ascii="Gill Sans MT" w:hAnsi="Gill Sans MT"/>
        </w:rPr>
      </w:pPr>
    </w:p>
    <w:p w14:paraId="2F7F3A83" w14:textId="77777777" w:rsidR="00FB6329" w:rsidRPr="009B6E2D" w:rsidRDefault="00FB6329" w:rsidP="00AD7F6B">
      <w:pPr>
        <w:pStyle w:val="Title"/>
        <w:ind w:right="95"/>
        <w:jc w:val="center"/>
        <w:rPr>
          <w:rFonts w:ascii="Gill Sans MT" w:hAnsi="Gill Sans MT"/>
        </w:rPr>
      </w:pPr>
    </w:p>
    <w:p w14:paraId="3EF47168" w14:textId="77777777" w:rsidR="00FB6329" w:rsidRPr="009B6E2D" w:rsidRDefault="00FB6329" w:rsidP="00AD7F6B">
      <w:pPr>
        <w:pStyle w:val="Title"/>
        <w:ind w:right="95"/>
        <w:jc w:val="center"/>
        <w:rPr>
          <w:rFonts w:ascii="Gill Sans MT" w:hAnsi="Gill Sans MT"/>
        </w:rPr>
      </w:pPr>
    </w:p>
    <w:p w14:paraId="42AF7700" w14:textId="77777777" w:rsidR="00FB6329" w:rsidRPr="009B6E2D" w:rsidRDefault="00FB6329" w:rsidP="00AD7F6B">
      <w:pPr>
        <w:pStyle w:val="Title"/>
        <w:ind w:right="95"/>
        <w:jc w:val="center"/>
        <w:rPr>
          <w:rFonts w:ascii="Gill Sans MT" w:hAnsi="Gill Sans MT"/>
        </w:rPr>
      </w:pPr>
    </w:p>
    <w:p w14:paraId="60751B22" w14:textId="77777777" w:rsidR="00FB6329" w:rsidRPr="009B6E2D" w:rsidRDefault="00FB6329" w:rsidP="00AD7F6B">
      <w:pPr>
        <w:pStyle w:val="Title"/>
        <w:ind w:right="95"/>
        <w:jc w:val="center"/>
        <w:rPr>
          <w:rFonts w:ascii="Gill Sans MT" w:hAnsi="Gill Sans MT"/>
        </w:rPr>
      </w:pPr>
    </w:p>
    <w:p w14:paraId="079EC2EB" w14:textId="712442F1" w:rsidR="00C71BB6" w:rsidRPr="009B6E2D" w:rsidRDefault="00920F97" w:rsidP="00AD7F6B">
      <w:pPr>
        <w:pStyle w:val="Title"/>
        <w:ind w:right="95"/>
        <w:jc w:val="center"/>
        <w:rPr>
          <w:rFonts w:ascii="Gill Sans MT" w:hAnsi="Gill Sans MT"/>
        </w:rPr>
      </w:pPr>
      <w:r w:rsidRPr="009B6E2D">
        <w:rPr>
          <w:rFonts w:ascii="Gill Sans MT" w:hAnsi="Gill Sans MT"/>
        </w:rPr>
        <w:t xml:space="preserve">Year </w:t>
      </w:r>
      <w:r w:rsidR="000A0CD4">
        <w:rPr>
          <w:rFonts w:ascii="Gill Sans MT" w:hAnsi="Gill Sans MT"/>
        </w:rPr>
        <w:t>12</w:t>
      </w:r>
      <w:r w:rsidR="003D07CF" w:rsidRPr="009B6E2D">
        <w:rPr>
          <w:rFonts w:ascii="Gill Sans MT" w:hAnsi="Gill Sans MT"/>
        </w:rPr>
        <w:t xml:space="preserve"> </w:t>
      </w:r>
      <w:r w:rsidR="000A0CD4">
        <w:rPr>
          <w:rFonts w:ascii="Gill Sans MT" w:hAnsi="Gill Sans MT"/>
        </w:rPr>
        <w:t>Physics ATAR</w:t>
      </w:r>
    </w:p>
    <w:p w14:paraId="70A8637F" w14:textId="77777777" w:rsidR="00AD7F6B" w:rsidRPr="009B6E2D" w:rsidRDefault="00F772CB" w:rsidP="00AD7F6B">
      <w:pPr>
        <w:pStyle w:val="Title"/>
        <w:ind w:right="95"/>
        <w:jc w:val="center"/>
        <w:rPr>
          <w:rFonts w:ascii="Gill Sans MT" w:hAnsi="Gill Sans MT"/>
        </w:rPr>
      </w:pPr>
      <w:r w:rsidRPr="009B6E2D">
        <w:rPr>
          <w:rFonts w:ascii="Gill Sans MT" w:hAnsi="Gill Sans MT"/>
        </w:rPr>
        <w:t xml:space="preserve">Course </w:t>
      </w:r>
      <w:r w:rsidR="00FB6329" w:rsidRPr="009B6E2D">
        <w:rPr>
          <w:rFonts w:ascii="Gill Sans MT" w:hAnsi="Gill Sans MT"/>
        </w:rPr>
        <w:t xml:space="preserve">and Assessment </w:t>
      </w:r>
      <w:r w:rsidRPr="009B6E2D">
        <w:rPr>
          <w:rFonts w:ascii="Gill Sans MT" w:hAnsi="Gill Sans MT"/>
        </w:rPr>
        <w:t>Outline</w:t>
      </w:r>
      <w:r w:rsidR="00FB6329" w:rsidRPr="009B6E2D">
        <w:rPr>
          <w:rFonts w:ascii="Gill Sans MT" w:hAnsi="Gill Sans MT"/>
        </w:rPr>
        <w:t>s</w:t>
      </w:r>
    </w:p>
    <w:p w14:paraId="06FDECD6" w14:textId="77777777" w:rsidR="009659FD" w:rsidRPr="009B6E2D" w:rsidRDefault="009659FD">
      <w:pPr>
        <w:rPr>
          <w:rFonts w:ascii="Gill Sans MT" w:eastAsiaTheme="majorEastAsia" w:hAnsi="Gill Sans MT" w:cstheme="majorBidi"/>
          <w:color w:val="548AB7" w:themeColor="accent1" w:themeShade="BF"/>
          <w:sz w:val="32"/>
          <w:szCs w:val="32"/>
        </w:rPr>
      </w:pPr>
      <w:r w:rsidRPr="009B6E2D">
        <w:rPr>
          <w:rFonts w:ascii="Gill Sans MT" w:hAnsi="Gill Sans MT"/>
        </w:rPr>
        <w:br w:type="page"/>
      </w:r>
    </w:p>
    <w:p w14:paraId="56737E38" w14:textId="7C2A555F" w:rsidR="00AD7F6B" w:rsidRPr="009B6E2D" w:rsidRDefault="003D07CF" w:rsidP="00AD7F6B">
      <w:pPr>
        <w:pStyle w:val="Heading1"/>
        <w:jc w:val="center"/>
        <w:rPr>
          <w:rFonts w:ascii="Gill Sans MT" w:hAnsi="Gill Sans MT"/>
        </w:rPr>
      </w:pPr>
      <w:r w:rsidRPr="009B6E2D">
        <w:rPr>
          <w:rFonts w:ascii="Gill Sans MT" w:hAnsi="Gill Sans MT"/>
        </w:rPr>
        <w:lastRenderedPageBreak/>
        <w:t>Term One</w:t>
      </w:r>
    </w:p>
    <w:p w14:paraId="27BE1831" w14:textId="569A491C" w:rsidR="00AD7F6B" w:rsidRPr="009B6E2D" w:rsidRDefault="00AD7F6B" w:rsidP="00F772CB">
      <w:pPr>
        <w:ind w:right="95"/>
        <w:rPr>
          <w:rFonts w:ascii="Gill Sans MT" w:hAnsi="Gill Sans MT"/>
          <w:i/>
          <w:iCs/>
          <w:color w:val="A6A6A6" w:themeColor="background1" w:themeShade="A6"/>
        </w:rPr>
      </w:pPr>
    </w:p>
    <w:tbl>
      <w:tblPr>
        <w:tblStyle w:val="GridTable5Dark-Accent1"/>
        <w:tblW w:w="0" w:type="auto"/>
        <w:tblInd w:w="-431" w:type="dxa"/>
        <w:tblLayout w:type="fixed"/>
        <w:tblLook w:val="04A0" w:firstRow="1" w:lastRow="0" w:firstColumn="1" w:lastColumn="0" w:noHBand="0" w:noVBand="1"/>
      </w:tblPr>
      <w:tblGrid>
        <w:gridCol w:w="993"/>
        <w:gridCol w:w="6760"/>
        <w:gridCol w:w="1694"/>
      </w:tblGrid>
      <w:tr w:rsidR="00AD7F6B" w:rsidRPr="009B6E2D" w14:paraId="75454196" w14:textId="77777777" w:rsidTr="003E68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2B2CE37" w14:textId="77777777" w:rsidR="00AD7F6B" w:rsidRPr="009B6E2D" w:rsidRDefault="00AD7F6B" w:rsidP="00522023">
            <w:pPr>
              <w:ind w:right="95"/>
              <w:jc w:val="center"/>
              <w:rPr>
                <w:rFonts w:ascii="Gill Sans MT" w:hAnsi="Gill Sans MT"/>
              </w:rPr>
            </w:pPr>
            <w:r w:rsidRPr="009B6E2D">
              <w:rPr>
                <w:rFonts w:ascii="Gill Sans MT" w:hAnsi="Gill Sans MT"/>
              </w:rPr>
              <w:t>Week</w:t>
            </w:r>
          </w:p>
        </w:tc>
        <w:tc>
          <w:tcPr>
            <w:tcW w:w="6760" w:type="dxa"/>
            <w:vAlign w:val="center"/>
          </w:tcPr>
          <w:p w14:paraId="609DF995" w14:textId="77777777" w:rsidR="00AD7F6B" w:rsidRPr="009B6E2D" w:rsidRDefault="00AD7F6B" w:rsidP="000F5710">
            <w:pPr>
              <w:ind w:right="95"/>
              <w:jc w:val="center"/>
              <w:cnfStyle w:val="100000000000" w:firstRow="1" w:lastRow="0" w:firstColumn="0" w:lastColumn="0" w:oddVBand="0" w:evenVBand="0" w:oddHBand="0" w:evenHBand="0" w:firstRowFirstColumn="0" w:firstRowLastColumn="0" w:lastRowFirstColumn="0" w:lastRowLastColumn="0"/>
              <w:rPr>
                <w:rFonts w:ascii="Gill Sans MT" w:hAnsi="Gill Sans MT"/>
              </w:rPr>
            </w:pPr>
            <w:r w:rsidRPr="009B6E2D">
              <w:rPr>
                <w:rFonts w:ascii="Gill Sans MT" w:hAnsi="Gill Sans MT"/>
              </w:rPr>
              <w:t>Syllabus Content</w:t>
            </w:r>
          </w:p>
        </w:tc>
        <w:tc>
          <w:tcPr>
            <w:tcW w:w="1694" w:type="dxa"/>
          </w:tcPr>
          <w:p w14:paraId="277CAEA9" w14:textId="77777777" w:rsidR="00AD7F6B" w:rsidRPr="009B6E2D" w:rsidRDefault="00AD7F6B" w:rsidP="00E963EE">
            <w:pPr>
              <w:spacing w:line="276" w:lineRule="auto"/>
              <w:ind w:right="95"/>
              <w:jc w:val="center"/>
              <w:cnfStyle w:val="100000000000" w:firstRow="1" w:lastRow="0" w:firstColumn="0" w:lastColumn="0" w:oddVBand="0" w:evenVBand="0" w:oddHBand="0" w:evenHBand="0" w:firstRowFirstColumn="0" w:firstRowLastColumn="0" w:lastRowFirstColumn="0" w:lastRowLastColumn="0"/>
              <w:rPr>
                <w:rFonts w:ascii="Gill Sans MT" w:hAnsi="Gill Sans MT"/>
              </w:rPr>
            </w:pPr>
            <w:r w:rsidRPr="009B6E2D">
              <w:rPr>
                <w:rFonts w:ascii="Gill Sans MT" w:hAnsi="Gill Sans MT"/>
              </w:rPr>
              <w:t>Assessment</w:t>
            </w:r>
          </w:p>
        </w:tc>
      </w:tr>
      <w:tr w:rsidR="00CE43F8" w:rsidRPr="009B6E2D" w14:paraId="087B2487" w14:textId="77777777" w:rsidTr="003E68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FD70A26" w14:textId="28CA5D9B" w:rsidR="00CE43F8" w:rsidRPr="009B6E2D" w:rsidRDefault="00CE43F8" w:rsidP="003D07CF">
            <w:pPr>
              <w:ind w:right="95"/>
              <w:jc w:val="center"/>
              <w:rPr>
                <w:rFonts w:ascii="Gill Sans MT" w:hAnsi="Gill Sans MT"/>
                <w:b w:val="0"/>
                <w:bCs w:val="0"/>
              </w:rPr>
            </w:pPr>
            <w:r w:rsidRPr="009B6E2D">
              <w:rPr>
                <w:rFonts w:ascii="Gill Sans MT" w:hAnsi="Gill Sans MT"/>
              </w:rPr>
              <w:t>1 A</w:t>
            </w:r>
          </w:p>
        </w:tc>
        <w:tc>
          <w:tcPr>
            <w:tcW w:w="6760" w:type="dxa"/>
            <w:vAlign w:val="center"/>
          </w:tcPr>
          <w:p w14:paraId="0516A8B2" w14:textId="33431FEF" w:rsidR="001E4F02" w:rsidRPr="009D1CE0" w:rsidRDefault="009D1CE0" w:rsidP="000F5710">
            <w:pPr>
              <w:cnfStyle w:val="000000100000" w:firstRow="0" w:lastRow="0" w:firstColumn="0" w:lastColumn="0" w:oddVBand="0" w:evenVBand="0" w:oddHBand="1" w:evenHBand="0" w:firstRowFirstColumn="0" w:firstRowLastColumn="0" w:lastRowFirstColumn="0" w:lastRowLastColumn="0"/>
              <w:rPr>
                <w:rFonts w:ascii="Gill Sans MT" w:hAnsi="Gill Sans MT"/>
                <w:b/>
                <w:bCs/>
                <w:i/>
                <w:iCs/>
                <w:color w:val="FF0000"/>
              </w:rPr>
            </w:pPr>
            <w:r w:rsidRPr="009D1CE0">
              <w:rPr>
                <w:rFonts w:ascii="Gill Sans MT" w:hAnsi="Gill Sans MT"/>
                <w:i/>
                <w:iCs/>
                <w:color w:val="FF0000"/>
              </w:rPr>
              <w:t>Term commences on Wednesday.</w:t>
            </w:r>
          </w:p>
          <w:p w14:paraId="06DA668F" w14:textId="77777777" w:rsidR="000E0AD0" w:rsidRPr="003726F8" w:rsidRDefault="000E0AD0" w:rsidP="000E0AD0">
            <w:pPr>
              <w:pStyle w:val="ListBullet"/>
              <w:tabs>
                <w:tab w:val="clear" w:pos="397"/>
              </w:tabs>
              <w:ind w:left="357" w:hanging="357"/>
              <w:cnfStyle w:val="000000100000" w:firstRow="0" w:lastRow="0" w:firstColumn="0" w:lastColumn="0" w:oddVBand="0" w:evenVBand="0" w:oddHBand="1" w:evenHBand="0" w:firstRowFirstColumn="0" w:firstRowLastColumn="0" w:lastRowFirstColumn="0" w:lastRowLastColumn="0"/>
            </w:pPr>
            <w:r>
              <w:t>t</w:t>
            </w:r>
            <w:r w:rsidRPr="003726F8">
              <w:t>he movement of free-falling bodies in Earth’s gra</w:t>
            </w:r>
            <w:r>
              <w:t>vitational field is predictable</w:t>
            </w:r>
          </w:p>
          <w:p w14:paraId="039D3905" w14:textId="77777777" w:rsidR="000E0AD0" w:rsidRPr="003726F8" w:rsidRDefault="000E0AD0" w:rsidP="000E0AD0">
            <w:pPr>
              <w:pStyle w:val="ListBullet"/>
              <w:tabs>
                <w:tab w:val="clear" w:pos="397"/>
              </w:tabs>
              <w:ind w:left="357" w:hanging="357"/>
              <w:cnfStyle w:val="000000100000" w:firstRow="0" w:lastRow="0" w:firstColumn="0" w:lastColumn="0" w:oddVBand="0" w:evenVBand="0" w:oddHBand="1" w:evenHBand="0" w:firstRowFirstColumn="0" w:firstRowLastColumn="0" w:lastRowFirstColumn="0" w:lastRowLastColumn="0"/>
            </w:pPr>
            <w:r>
              <w:t>a</w:t>
            </w:r>
            <w:r w:rsidRPr="003726F8">
              <w:t>ll objects with mass attract one another with a gravitational force; the magnitude of this force can be calculated using Newton</w:t>
            </w:r>
            <w:r>
              <w:t>’s Law of Universal Gravitation</w:t>
            </w:r>
          </w:p>
          <w:p w14:paraId="41A129B7" w14:textId="77777777" w:rsidR="000E0AD0" w:rsidRPr="00940951" w:rsidRDefault="000E0AD0" w:rsidP="000E0AD0">
            <w:pPr>
              <w:pStyle w:val="ListBullet"/>
              <w:numPr>
                <w:ilvl w:val="0"/>
                <w:numId w:val="0"/>
              </w:numPr>
              <w:ind w:left="357"/>
              <w:cnfStyle w:val="000000100000" w:firstRow="0" w:lastRow="0" w:firstColumn="0" w:lastColumn="0" w:oddVBand="0" w:evenVBand="0" w:oddHBand="1" w:evenHBand="0" w:firstRowFirstColumn="0" w:firstRowLastColumn="0" w:lastRowFirstColumn="0" w:lastRowLastColumn="0"/>
            </w:pPr>
            <w:r w:rsidRPr="00E74B3A">
              <w:t>This includes applying the relationship</w:t>
            </w:r>
            <w:r>
              <w:t>:</w:t>
            </w:r>
          </w:p>
          <w:p w14:paraId="27AD40AD" w14:textId="71ADAC51" w:rsidR="000E0AD0" w:rsidRPr="002360E9" w:rsidRDefault="004E7F7F" w:rsidP="002360E9">
            <w:pPr>
              <w:pStyle w:val="Default"/>
              <w:tabs>
                <w:tab w:val="num" w:pos="397"/>
              </w:tabs>
              <w:spacing w:after="115" w:line="276" w:lineRule="auto"/>
              <w:ind w:left="34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8518FB">
              <w:rPr>
                <w:rFonts w:asciiTheme="minorHAnsi" w:hAnsiTheme="minorHAnsi" w:cstheme="minorHAnsi"/>
                <w:noProof/>
                <w:position w:val="-24"/>
                <w:sz w:val="22"/>
                <w:szCs w:val="22"/>
              </w:rPr>
              <w:object w:dxaOrig="1560" w:dyaOrig="620" w14:anchorId="13DB9A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5.15pt;height:30.4pt;mso-width-percent:0;mso-height-percent:0;mso-width-percent:0;mso-height-percent:0" o:ole="">
                  <v:imagedata r:id="rId8" o:title=""/>
                </v:shape>
                <o:OLEObject Type="Embed" ProgID="Equation.DSMT4" ShapeID="_x0000_i1025" DrawAspect="Content" ObjectID="_1767983050" r:id="rId9"/>
              </w:object>
            </w:r>
          </w:p>
        </w:tc>
        <w:tc>
          <w:tcPr>
            <w:tcW w:w="1694" w:type="dxa"/>
          </w:tcPr>
          <w:p w14:paraId="3C9703D7" w14:textId="77777777" w:rsidR="00CE43F8" w:rsidRPr="009B6E2D" w:rsidRDefault="00CE43F8" w:rsidP="00E963EE">
            <w:pPr>
              <w:spacing w:line="276" w:lineRule="auto"/>
              <w:ind w:right="95"/>
              <w:cnfStyle w:val="000000100000" w:firstRow="0" w:lastRow="0" w:firstColumn="0" w:lastColumn="0" w:oddVBand="0" w:evenVBand="0" w:oddHBand="1" w:evenHBand="0" w:firstRowFirstColumn="0" w:firstRowLastColumn="0" w:lastRowFirstColumn="0" w:lastRowLastColumn="0"/>
              <w:rPr>
                <w:rFonts w:ascii="Gill Sans MT" w:hAnsi="Gill Sans MT"/>
              </w:rPr>
            </w:pPr>
          </w:p>
        </w:tc>
      </w:tr>
      <w:tr w:rsidR="00CE43F8" w:rsidRPr="009B6E2D" w14:paraId="1CE9FD59" w14:textId="77777777" w:rsidTr="003E68CD">
        <w:tc>
          <w:tcPr>
            <w:cnfStyle w:val="001000000000" w:firstRow="0" w:lastRow="0" w:firstColumn="1" w:lastColumn="0" w:oddVBand="0" w:evenVBand="0" w:oddHBand="0" w:evenHBand="0" w:firstRowFirstColumn="0" w:firstRowLastColumn="0" w:lastRowFirstColumn="0" w:lastRowLastColumn="0"/>
            <w:tcW w:w="993" w:type="dxa"/>
          </w:tcPr>
          <w:p w14:paraId="4815F555" w14:textId="7675C22C" w:rsidR="00CE43F8" w:rsidRPr="009B6E2D" w:rsidRDefault="00CE43F8" w:rsidP="003D07CF">
            <w:pPr>
              <w:ind w:right="95"/>
              <w:jc w:val="center"/>
              <w:rPr>
                <w:rFonts w:ascii="Gill Sans MT" w:hAnsi="Gill Sans MT"/>
              </w:rPr>
            </w:pPr>
            <w:r w:rsidRPr="009B6E2D">
              <w:rPr>
                <w:rFonts w:ascii="Gill Sans MT" w:hAnsi="Gill Sans MT"/>
              </w:rPr>
              <w:t>2 B</w:t>
            </w:r>
          </w:p>
        </w:tc>
        <w:tc>
          <w:tcPr>
            <w:tcW w:w="6760" w:type="dxa"/>
            <w:vAlign w:val="center"/>
          </w:tcPr>
          <w:p w14:paraId="60601B60" w14:textId="77777777" w:rsidR="00A5236D" w:rsidRDefault="000A4B8D" w:rsidP="00A5236D">
            <w:pPr>
              <w:pStyle w:val="ListBullet"/>
              <w:tabs>
                <w:tab w:val="clear" w:pos="397"/>
              </w:tabs>
              <w:ind w:left="357" w:hanging="357"/>
              <w:cnfStyle w:val="000000000000" w:firstRow="0" w:lastRow="0" w:firstColumn="0" w:lastColumn="0" w:oddVBand="0" w:evenVBand="0" w:oddHBand="0" w:evenHBand="0" w:firstRowFirstColumn="0" w:firstRowLastColumn="0" w:lastRowFirstColumn="0" w:lastRowLastColumn="0"/>
            </w:pPr>
            <w:r w:rsidRPr="002E5AC6">
              <w:rPr>
                <w:rFonts w:ascii="Gill Sans MT" w:hAnsi="Gill Sans MT"/>
                <w:iCs/>
                <w:color w:val="000000" w:themeColor="text1"/>
              </w:rPr>
              <w:t xml:space="preserve"> </w:t>
            </w:r>
            <w:r w:rsidR="00A5236D">
              <w:t>o</w:t>
            </w:r>
            <w:r w:rsidR="00A5236D" w:rsidRPr="003726F8">
              <w:t>bjects with mass produce a gravitational field in the space that surrounds them; field theory attributes the gravitational force on an object to the pr</w:t>
            </w:r>
            <w:r w:rsidR="00A5236D">
              <w:t>esence of a gravitational field</w:t>
            </w:r>
          </w:p>
          <w:p w14:paraId="62072975" w14:textId="77777777" w:rsidR="00A5236D" w:rsidRPr="00940951" w:rsidRDefault="00A5236D" w:rsidP="00A5236D">
            <w:pPr>
              <w:pStyle w:val="ListBullet"/>
              <w:numPr>
                <w:ilvl w:val="0"/>
                <w:numId w:val="0"/>
              </w:numPr>
              <w:ind w:left="357"/>
              <w:cnfStyle w:val="000000000000" w:firstRow="0" w:lastRow="0" w:firstColumn="0" w:lastColumn="0" w:oddVBand="0" w:evenVBand="0" w:oddHBand="0" w:evenHBand="0" w:firstRowFirstColumn="0" w:firstRowLastColumn="0" w:lastRowFirstColumn="0" w:lastRowLastColumn="0"/>
            </w:pPr>
            <w:r w:rsidRPr="00E74B3A">
              <w:t>This includes applying the relationship</w:t>
            </w:r>
            <w:r>
              <w:t>:</w:t>
            </w:r>
          </w:p>
          <w:p w14:paraId="47CE69CF" w14:textId="77777777" w:rsidR="00A5236D" w:rsidRPr="00E8468D" w:rsidRDefault="004E7F7F" w:rsidP="00A5236D">
            <w:pPr>
              <w:pStyle w:val="Default"/>
              <w:tabs>
                <w:tab w:val="num" w:pos="397"/>
              </w:tabs>
              <w:spacing w:after="115" w:line="276" w:lineRule="auto"/>
              <w:ind w:left="35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518FB">
              <w:rPr>
                <w:rFonts w:asciiTheme="minorHAnsi" w:hAnsiTheme="minorHAnsi" w:cstheme="minorHAnsi"/>
                <w:noProof/>
                <w:position w:val="-16"/>
                <w:sz w:val="22"/>
                <w:szCs w:val="22"/>
              </w:rPr>
              <w:object w:dxaOrig="1400" w:dyaOrig="400" w14:anchorId="24F9B927">
                <v:shape id="_x0000_i1026" type="#_x0000_t75" alt="" style="width:84.4pt;height:20.65pt;mso-width-percent:0;mso-height-percent:0;mso-width-percent:0;mso-height-percent:0" o:ole="">
                  <v:imagedata r:id="rId10" o:title=""/>
                </v:shape>
                <o:OLEObject Type="Embed" ProgID="Equation.DSMT4" ShapeID="_x0000_i1026" DrawAspect="Content" ObjectID="_1767983051" r:id="rId11"/>
              </w:object>
            </w:r>
          </w:p>
          <w:p w14:paraId="54BE1126" w14:textId="77777777" w:rsidR="00A5236D" w:rsidRPr="003726F8" w:rsidRDefault="00A5236D" w:rsidP="00A5236D">
            <w:pPr>
              <w:pStyle w:val="ListBullet"/>
              <w:tabs>
                <w:tab w:val="clear" w:pos="397"/>
              </w:tabs>
              <w:ind w:left="357" w:hanging="357"/>
              <w:cnfStyle w:val="000000000000" w:firstRow="0" w:lastRow="0" w:firstColumn="0" w:lastColumn="0" w:oddVBand="0" w:evenVBand="0" w:oddHBand="0" w:evenHBand="0" w:firstRowFirstColumn="0" w:firstRowLastColumn="0" w:lastRowFirstColumn="0" w:lastRowLastColumn="0"/>
            </w:pPr>
            <w:r>
              <w:t>w</w:t>
            </w:r>
            <w:r w:rsidRPr="003726F8">
              <w:t>hen a mass moves or is moved from one point to another in a gravitational field and its potential energy changes, work i</w:t>
            </w:r>
            <w:r>
              <w:t>s done on the mass by the field</w:t>
            </w:r>
          </w:p>
          <w:p w14:paraId="1AA4CEAD" w14:textId="77777777" w:rsidR="00A5236D" w:rsidRPr="00940951" w:rsidRDefault="00A5236D" w:rsidP="00A5236D">
            <w:pPr>
              <w:pStyle w:val="ListBullet"/>
              <w:numPr>
                <w:ilvl w:val="0"/>
                <w:numId w:val="0"/>
              </w:numPr>
              <w:tabs>
                <w:tab w:val="num" w:pos="397"/>
              </w:tabs>
              <w:ind w:left="357"/>
              <w:cnfStyle w:val="000000000000" w:firstRow="0" w:lastRow="0" w:firstColumn="0" w:lastColumn="0" w:oddVBand="0" w:evenVBand="0" w:oddHBand="0" w:evenHBand="0" w:firstRowFirstColumn="0" w:firstRowLastColumn="0" w:lastRowFirstColumn="0" w:lastRowLastColumn="0"/>
            </w:pPr>
            <w:r w:rsidRPr="00E74B3A">
              <w:t>This includes applying the relationships</w:t>
            </w:r>
            <w:r>
              <w:t>:</w:t>
            </w:r>
          </w:p>
          <w:p w14:paraId="3F997D97" w14:textId="77777777" w:rsidR="00A5236D" w:rsidRPr="00E8468D" w:rsidRDefault="004E7F7F" w:rsidP="00A5236D">
            <w:pPr>
              <w:pStyle w:val="Default"/>
              <w:spacing w:after="115" w:line="276" w:lineRule="auto"/>
              <w:ind w:left="35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518FB">
              <w:rPr>
                <w:rFonts w:asciiTheme="minorHAnsi" w:hAnsiTheme="minorHAnsi" w:cstheme="minorHAnsi"/>
                <w:noProof/>
                <w:position w:val="-16"/>
                <w:sz w:val="22"/>
                <w:szCs w:val="22"/>
              </w:rPr>
              <w:object w:dxaOrig="6340" w:dyaOrig="420" w14:anchorId="680AECDD">
                <v:shape id="_x0000_i1027" type="#_x0000_t75" alt="" style="width:316.9pt;height:20.25pt;mso-width-percent:0;mso-height-percent:0;mso-width-percent:0;mso-height-percent:0" o:ole="">
                  <v:imagedata r:id="rId12" o:title=""/>
                </v:shape>
                <o:OLEObject Type="Embed" ProgID="Equation.DSMT4" ShapeID="_x0000_i1027" DrawAspect="Content" ObjectID="_1767983052" r:id="rId13"/>
              </w:object>
            </w:r>
          </w:p>
          <w:p w14:paraId="0D719C84" w14:textId="7E73F347" w:rsidR="00F173AC" w:rsidRPr="002E5AC6" w:rsidRDefault="00F173AC" w:rsidP="002E5AC6">
            <w:pPr>
              <w:cnfStyle w:val="000000000000" w:firstRow="0" w:lastRow="0" w:firstColumn="0" w:lastColumn="0" w:oddVBand="0" w:evenVBand="0" w:oddHBand="0" w:evenHBand="0" w:firstRowFirstColumn="0" w:firstRowLastColumn="0" w:lastRowFirstColumn="0" w:lastRowLastColumn="0"/>
              <w:rPr>
                <w:rFonts w:ascii="Gill Sans MT" w:hAnsi="Gill Sans MT"/>
                <w:iCs/>
                <w:color w:val="000000" w:themeColor="text1"/>
              </w:rPr>
            </w:pPr>
          </w:p>
        </w:tc>
        <w:tc>
          <w:tcPr>
            <w:tcW w:w="1694" w:type="dxa"/>
          </w:tcPr>
          <w:p w14:paraId="5A8E373D" w14:textId="47653BB2" w:rsidR="00CE43F8" w:rsidRPr="009B6E2D" w:rsidRDefault="00CE43F8" w:rsidP="00E963EE">
            <w:pPr>
              <w:spacing w:line="276" w:lineRule="auto"/>
              <w:ind w:right="95"/>
              <w:cnfStyle w:val="000000000000" w:firstRow="0" w:lastRow="0" w:firstColumn="0" w:lastColumn="0" w:oddVBand="0" w:evenVBand="0" w:oddHBand="0" w:evenHBand="0" w:firstRowFirstColumn="0" w:firstRowLastColumn="0" w:lastRowFirstColumn="0" w:lastRowLastColumn="0"/>
              <w:rPr>
                <w:rFonts w:ascii="Gill Sans MT" w:hAnsi="Gill Sans MT"/>
              </w:rPr>
            </w:pPr>
          </w:p>
        </w:tc>
      </w:tr>
      <w:tr w:rsidR="00CE43F8" w:rsidRPr="009B6E2D" w14:paraId="19FEA295" w14:textId="77777777" w:rsidTr="003E68CD">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993" w:type="dxa"/>
          </w:tcPr>
          <w:p w14:paraId="09520B89" w14:textId="1EA6FB09" w:rsidR="00CE43F8" w:rsidRPr="009B6E2D" w:rsidRDefault="00CE43F8" w:rsidP="003D07CF">
            <w:pPr>
              <w:ind w:right="95"/>
              <w:jc w:val="center"/>
              <w:rPr>
                <w:rFonts w:ascii="Gill Sans MT" w:hAnsi="Gill Sans MT"/>
              </w:rPr>
            </w:pPr>
            <w:r w:rsidRPr="009B6E2D">
              <w:rPr>
                <w:rFonts w:ascii="Gill Sans MT" w:hAnsi="Gill Sans MT"/>
              </w:rPr>
              <w:t>3 A</w:t>
            </w:r>
          </w:p>
        </w:tc>
        <w:tc>
          <w:tcPr>
            <w:tcW w:w="6760" w:type="dxa"/>
            <w:vAlign w:val="center"/>
          </w:tcPr>
          <w:p w14:paraId="25EDCB1F" w14:textId="77777777" w:rsidR="00A5236D" w:rsidRPr="003726F8" w:rsidRDefault="00A5236D" w:rsidP="00A5236D">
            <w:pPr>
              <w:pStyle w:val="ListBullet"/>
              <w:tabs>
                <w:tab w:val="clear" w:pos="397"/>
              </w:tabs>
              <w:ind w:left="357" w:hanging="357"/>
              <w:cnfStyle w:val="000000100000" w:firstRow="0" w:lastRow="0" w:firstColumn="0" w:lastColumn="0" w:oddVBand="0" w:evenVBand="0" w:oddHBand="1" w:evenHBand="0" w:firstRowFirstColumn="0" w:firstRowLastColumn="0" w:lastRowFirstColumn="0" w:lastRowLastColumn="0"/>
            </w:pPr>
            <w:r>
              <w:t>g</w:t>
            </w:r>
            <w:r w:rsidRPr="003726F8">
              <w:t xml:space="preserve">ravitational field strength is defined as the net force per unit mass at </w:t>
            </w:r>
            <w:r>
              <w:t>a particular point in the field</w:t>
            </w:r>
          </w:p>
          <w:p w14:paraId="2E963290" w14:textId="77777777" w:rsidR="00A5236D" w:rsidRPr="00940951" w:rsidRDefault="00A5236D" w:rsidP="00A5236D">
            <w:pPr>
              <w:pStyle w:val="ListBullet"/>
              <w:numPr>
                <w:ilvl w:val="0"/>
                <w:numId w:val="0"/>
              </w:numPr>
              <w:tabs>
                <w:tab w:val="num" w:pos="397"/>
              </w:tabs>
              <w:ind w:left="357"/>
              <w:cnfStyle w:val="000000100000" w:firstRow="0" w:lastRow="0" w:firstColumn="0" w:lastColumn="0" w:oddVBand="0" w:evenVBand="0" w:oddHBand="1" w:evenHBand="0" w:firstRowFirstColumn="0" w:firstRowLastColumn="0" w:lastRowFirstColumn="0" w:lastRowLastColumn="0"/>
            </w:pPr>
            <w:r w:rsidRPr="00E74B3A">
              <w:t>This includes applying the relationships</w:t>
            </w:r>
            <w:r>
              <w:t>:</w:t>
            </w:r>
          </w:p>
          <w:p w14:paraId="531E9108" w14:textId="77777777" w:rsidR="00A5236D" w:rsidRPr="00E8468D" w:rsidRDefault="004E7F7F" w:rsidP="00A5236D">
            <w:pPr>
              <w:pStyle w:val="Default"/>
              <w:tabs>
                <w:tab w:val="num" w:pos="397"/>
              </w:tabs>
              <w:spacing w:after="115" w:line="276" w:lineRule="auto"/>
              <w:ind w:left="357"/>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8518FB">
              <w:rPr>
                <w:rFonts w:asciiTheme="minorHAnsi" w:hAnsiTheme="minorHAnsi" w:cstheme="minorHAnsi"/>
                <w:noProof/>
                <w:position w:val="-24"/>
                <w:sz w:val="22"/>
                <w:szCs w:val="22"/>
              </w:rPr>
              <w:object w:dxaOrig="2040" w:dyaOrig="660" w14:anchorId="7DAA77C8">
                <v:shape id="_x0000_i1028" type="#_x0000_t75" alt="" style="width:96pt;height:30.4pt;mso-width-percent:0;mso-height-percent:0;mso-width-percent:0;mso-height-percent:0" o:ole="">
                  <v:imagedata r:id="rId14" o:title=""/>
                </v:shape>
                <o:OLEObject Type="Embed" ProgID="Equation.DSMT4" ShapeID="_x0000_i1028" DrawAspect="Content" ObjectID="_1767983053" r:id="rId15"/>
              </w:object>
            </w:r>
          </w:p>
          <w:p w14:paraId="56AECE20" w14:textId="77777777" w:rsidR="00A5236D" w:rsidRPr="003726F8" w:rsidRDefault="00A5236D" w:rsidP="00A5236D">
            <w:pPr>
              <w:pStyle w:val="ListBullet"/>
              <w:tabs>
                <w:tab w:val="clear" w:pos="397"/>
              </w:tabs>
              <w:ind w:left="357" w:hanging="357"/>
              <w:cnfStyle w:val="000000100000" w:firstRow="0" w:lastRow="0" w:firstColumn="0" w:lastColumn="0" w:oddVBand="0" w:evenVBand="0" w:oddHBand="1" w:evenHBand="0" w:firstRowFirstColumn="0" w:firstRowLastColumn="0" w:lastRowFirstColumn="0" w:lastRowLastColumn="0"/>
            </w:pPr>
            <w:r>
              <w:t>t</w:t>
            </w:r>
            <w:r w:rsidRPr="003726F8">
              <w:t>he vector nature of the gravitational force can be used to analyse motion on inclined planes by considering the components of the gravitational force (that is, weight) parallel</w:t>
            </w:r>
            <w:r>
              <w:t xml:space="preserve"> and perpendicular to the plane</w:t>
            </w:r>
          </w:p>
          <w:p w14:paraId="2B91445D" w14:textId="23D8149D" w:rsidR="00CE43F8" w:rsidRPr="00F10698" w:rsidRDefault="00F10698" w:rsidP="002E5AC6">
            <w:pPr>
              <w:ind w:right="95"/>
              <w:cnfStyle w:val="000000100000" w:firstRow="0" w:lastRow="0" w:firstColumn="0" w:lastColumn="0" w:oddVBand="0" w:evenVBand="0" w:oddHBand="1" w:evenHBand="0" w:firstRowFirstColumn="0" w:firstRowLastColumn="0" w:lastRowFirstColumn="0" w:lastRowLastColumn="0"/>
              <w:rPr>
                <w:rFonts w:ascii="Gill Sans MT" w:hAnsi="Gill Sans MT"/>
                <w:b/>
                <w:bCs/>
                <w:i/>
                <w:iCs/>
              </w:rPr>
            </w:pPr>
            <w:r w:rsidRPr="00F10698">
              <w:rPr>
                <w:rFonts w:ascii="Gill Sans MT" w:hAnsi="Gill Sans MT"/>
                <w:b/>
                <w:bCs/>
                <w:i/>
                <w:iCs/>
                <w:color w:val="FF0000"/>
              </w:rPr>
              <w:t>Wednesday: Interhouse Swimming Carnival</w:t>
            </w:r>
          </w:p>
        </w:tc>
        <w:tc>
          <w:tcPr>
            <w:tcW w:w="1694" w:type="dxa"/>
          </w:tcPr>
          <w:p w14:paraId="7EF86319" w14:textId="066401EF" w:rsidR="00CE43F8" w:rsidRPr="009B6E2D" w:rsidRDefault="00CE43F8" w:rsidP="00E963EE">
            <w:pPr>
              <w:spacing w:line="276" w:lineRule="auto"/>
              <w:ind w:right="95"/>
              <w:cnfStyle w:val="000000100000" w:firstRow="0" w:lastRow="0" w:firstColumn="0" w:lastColumn="0" w:oddVBand="0" w:evenVBand="0" w:oddHBand="1" w:evenHBand="0" w:firstRowFirstColumn="0" w:firstRowLastColumn="0" w:lastRowFirstColumn="0" w:lastRowLastColumn="0"/>
              <w:rPr>
                <w:rFonts w:ascii="Gill Sans MT" w:hAnsi="Gill Sans MT"/>
              </w:rPr>
            </w:pPr>
          </w:p>
        </w:tc>
      </w:tr>
      <w:tr w:rsidR="00CE43F8" w:rsidRPr="009B6E2D" w14:paraId="099A7611" w14:textId="77777777" w:rsidTr="003E68CD">
        <w:tc>
          <w:tcPr>
            <w:cnfStyle w:val="001000000000" w:firstRow="0" w:lastRow="0" w:firstColumn="1" w:lastColumn="0" w:oddVBand="0" w:evenVBand="0" w:oddHBand="0" w:evenHBand="0" w:firstRowFirstColumn="0" w:firstRowLastColumn="0" w:lastRowFirstColumn="0" w:lastRowLastColumn="0"/>
            <w:tcW w:w="993" w:type="dxa"/>
          </w:tcPr>
          <w:p w14:paraId="6E85C7F1" w14:textId="06F9553A" w:rsidR="00CE43F8" w:rsidRPr="009B6E2D" w:rsidRDefault="00CE43F8" w:rsidP="003D07CF">
            <w:pPr>
              <w:ind w:right="95"/>
              <w:jc w:val="center"/>
              <w:rPr>
                <w:rFonts w:ascii="Gill Sans MT" w:hAnsi="Gill Sans MT"/>
              </w:rPr>
            </w:pPr>
            <w:r w:rsidRPr="009B6E2D">
              <w:rPr>
                <w:rFonts w:ascii="Gill Sans MT" w:hAnsi="Gill Sans MT"/>
              </w:rPr>
              <w:t>4 B</w:t>
            </w:r>
          </w:p>
        </w:tc>
        <w:tc>
          <w:tcPr>
            <w:tcW w:w="6760" w:type="dxa"/>
            <w:vAlign w:val="center"/>
          </w:tcPr>
          <w:p w14:paraId="446CF55D" w14:textId="77777777" w:rsidR="00A5236D" w:rsidRPr="003726F8" w:rsidRDefault="00A5236D" w:rsidP="00A5236D">
            <w:pPr>
              <w:pStyle w:val="ListBullet"/>
              <w:tabs>
                <w:tab w:val="clear" w:pos="397"/>
              </w:tabs>
              <w:ind w:left="357" w:hanging="357"/>
              <w:cnfStyle w:val="000000000000" w:firstRow="0" w:lastRow="0" w:firstColumn="0" w:lastColumn="0" w:oddVBand="0" w:evenVBand="0" w:oddHBand="0" w:evenHBand="0" w:firstRowFirstColumn="0" w:firstRowLastColumn="0" w:lastRowFirstColumn="0" w:lastRowLastColumn="0"/>
            </w:pPr>
            <w:r>
              <w:t>p</w:t>
            </w:r>
            <w:r w:rsidRPr="003726F8">
              <w:t>rojectile motion can be analysed quantitatively by treating the horizontal and vertical compone</w:t>
            </w:r>
            <w:r>
              <w:t>nts of the motion independently</w:t>
            </w:r>
          </w:p>
          <w:p w14:paraId="230DCA8D" w14:textId="77777777" w:rsidR="00A5236D" w:rsidRDefault="00A5236D" w:rsidP="00A5236D">
            <w:pPr>
              <w:tabs>
                <w:tab w:val="num" w:pos="397"/>
              </w:tabs>
              <w:spacing w:line="276" w:lineRule="auto"/>
              <w:cnfStyle w:val="000000000000" w:firstRow="0" w:lastRow="0" w:firstColumn="0" w:lastColumn="0" w:oddVBand="0" w:evenVBand="0" w:oddHBand="0" w:evenHBand="0" w:firstRowFirstColumn="0" w:firstRowLastColumn="0" w:lastRowFirstColumn="0" w:lastRowLastColumn="0"/>
              <w:rPr>
                <w:rFonts w:cs="Calibri"/>
                <w:i/>
                <w:color w:val="000000"/>
                <w:lang w:eastAsia="en-AU"/>
              </w:rPr>
            </w:pPr>
            <w:r>
              <w:rPr>
                <w:i/>
              </w:rPr>
              <w:br w:type="page"/>
            </w:r>
          </w:p>
          <w:p w14:paraId="63204DED" w14:textId="77777777" w:rsidR="00A5236D" w:rsidRPr="00940951" w:rsidRDefault="00A5236D" w:rsidP="00A5236D">
            <w:pPr>
              <w:pStyle w:val="ListBullet"/>
              <w:numPr>
                <w:ilvl w:val="0"/>
                <w:numId w:val="0"/>
              </w:numPr>
              <w:ind w:left="357"/>
              <w:cnfStyle w:val="000000000000" w:firstRow="0" w:lastRow="0" w:firstColumn="0" w:lastColumn="0" w:oddVBand="0" w:evenVBand="0" w:oddHBand="0" w:evenHBand="0" w:firstRowFirstColumn="0" w:firstRowLastColumn="0" w:lastRowFirstColumn="0" w:lastRowLastColumn="0"/>
            </w:pPr>
            <w:r w:rsidRPr="00E74B3A">
              <w:lastRenderedPageBreak/>
              <w:t>This includes applying the relationships</w:t>
            </w:r>
            <w:r>
              <w:t>:</w:t>
            </w:r>
          </w:p>
          <w:p w14:paraId="1D546DB3" w14:textId="695A5A9B" w:rsidR="00CE43F8" w:rsidRPr="002E5AC6" w:rsidRDefault="004E7F7F" w:rsidP="00A5236D">
            <w:pPr>
              <w:cnfStyle w:val="000000000000" w:firstRow="0" w:lastRow="0" w:firstColumn="0" w:lastColumn="0" w:oddVBand="0" w:evenVBand="0" w:oddHBand="0" w:evenHBand="0" w:firstRowFirstColumn="0" w:firstRowLastColumn="0" w:lastRowFirstColumn="0" w:lastRowLastColumn="0"/>
              <w:rPr>
                <w:rFonts w:ascii="Gill Sans MT" w:hAnsi="Gill Sans MT"/>
                <w:iCs/>
                <w:color w:val="000000" w:themeColor="text1"/>
              </w:rPr>
            </w:pPr>
            <w:r w:rsidRPr="00A14C8D">
              <w:rPr>
                <w:rFonts w:cstheme="minorHAnsi"/>
                <w:noProof/>
                <w:position w:val="-24"/>
              </w:rPr>
              <w:object w:dxaOrig="2500" w:dyaOrig="620" w14:anchorId="0CDE3CD3">
                <v:shape id="_x0000_i1029" type="#_x0000_t75" alt="" style="width:120pt;height:30.4pt;mso-width-percent:0;mso-height-percent:0;mso-width-percent:0;mso-height-percent:0" o:ole="">
                  <v:imagedata r:id="rId16" o:title=""/>
                </v:shape>
                <o:OLEObject Type="Embed" ProgID="Equation.DSMT4" ShapeID="_x0000_i1029" DrawAspect="Content" ObjectID="_1767983054" r:id="rId17"/>
              </w:object>
            </w:r>
            <w:r w:rsidRPr="00A14C8D">
              <w:rPr>
                <w:rFonts w:cstheme="minorHAnsi"/>
                <w:noProof/>
                <w:position w:val="-12"/>
              </w:rPr>
              <w:object w:dxaOrig="6140" w:dyaOrig="380" w14:anchorId="403D7353">
                <v:shape id="_x0000_i1030" type="#_x0000_t75" alt="" style="width:315.75pt;height:17.65pt;mso-width-percent:0;mso-height-percent:0;mso-width-percent:0;mso-height-percent:0" o:ole="">
                  <v:imagedata r:id="rId18" o:title=""/>
                </v:shape>
                <o:OLEObject Type="Embed" ProgID="Equation.DSMT4" ShapeID="_x0000_i1030" DrawAspect="Content" ObjectID="_1767983055" r:id="rId19"/>
              </w:object>
            </w:r>
          </w:p>
        </w:tc>
        <w:tc>
          <w:tcPr>
            <w:tcW w:w="1694" w:type="dxa"/>
          </w:tcPr>
          <w:p w14:paraId="4B013D53" w14:textId="64AB22E8" w:rsidR="00CE43F8" w:rsidRPr="009B6E2D" w:rsidRDefault="00CE43F8" w:rsidP="0006216D">
            <w:pPr>
              <w:spacing w:line="276" w:lineRule="auto"/>
              <w:ind w:right="95"/>
              <w:cnfStyle w:val="000000000000" w:firstRow="0" w:lastRow="0" w:firstColumn="0" w:lastColumn="0" w:oddVBand="0" w:evenVBand="0" w:oddHBand="0" w:evenHBand="0" w:firstRowFirstColumn="0" w:firstRowLastColumn="0" w:lastRowFirstColumn="0" w:lastRowLastColumn="0"/>
              <w:rPr>
                <w:rFonts w:ascii="Gill Sans MT" w:hAnsi="Gill Sans MT"/>
              </w:rPr>
            </w:pPr>
          </w:p>
        </w:tc>
      </w:tr>
      <w:tr w:rsidR="00CE43F8" w:rsidRPr="009B6E2D" w14:paraId="6CCFA951" w14:textId="77777777" w:rsidTr="003E68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1C751D2" w14:textId="14A61BAB" w:rsidR="00CE43F8" w:rsidRPr="009B6E2D" w:rsidRDefault="00CE43F8" w:rsidP="003D07CF">
            <w:pPr>
              <w:ind w:right="95"/>
              <w:jc w:val="center"/>
              <w:rPr>
                <w:rFonts w:ascii="Gill Sans MT" w:hAnsi="Gill Sans MT"/>
                <w:b w:val="0"/>
                <w:bCs w:val="0"/>
              </w:rPr>
            </w:pPr>
            <w:r w:rsidRPr="009B6E2D">
              <w:rPr>
                <w:rFonts w:ascii="Gill Sans MT" w:hAnsi="Gill Sans MT"/>
              </w:rPr>
              <w:t>5 A</w:t>
            </w:r>
          </w:p>
        </w:tc>
        <w:tc>
          <w:tcPr>
            <w:tcW w:w="6760" w:type="dxa"/>
            <w:vAlign w:val="center"/>
          </w:tcPr>
          <w:p w14:paraId="668CD144" w14:textId="77777777" w:rsidR="00A5236D" w:rsidRPr="003726F8" w:rsidRDefault="00A5236D" w:rsidP="00A5236D">
            <w:pPr>
              <w:pStyle w:val="ListBullet"/>
              <w:tabs>
                <w:tab w:val="clear" w:pos="397"/>
              </w:tabs>
              <w:ind w:left="357" w:hanging="357"/>
              <w:cnfStyle w:val="000000100000" w:firstRow="0" w:lastRow="0" w:firstColumn="0" w:lastColumn="0" w:oddVBand="0" w:evenVBand="0" w:oddHBand="1" w:evenHBand="0" w:firstRowFirstColumn="0" w:firstRowLastColumn="0" w:lastRowFirstColumn="0" w:lastRowLastColumn="0"/>
            </w:pPr>
            <w:r>
              <w:t>w</w:t>
            </w:r>
            <w:r w:rsidRPr="003726F8">
              <w:t>hen an object experiences a net force of constant magnitude perpendicular to its velocity, it will undergo uniform circular motion, including circul</w:t>
            </w:r>
            <w:r>
              <w:t>ar motion on a horizontal plane and</w:t>
            </w:r>
            <w:r w:rsidRPr="003726F8">
              <w:t xml:space="preserve"> around a banked track</w:t>
            </w:r>
            <w:r>
              <w:t>, and vertical circular motion</w:t>
            </w:r>
          </w:p>
          <w:p w14:paraId="43451211" w14:textId="77777777" w:rsidR="00A5236D" w:rsidRPr="00940951" w:rsidRDefault="00A5236D" w:rsidP="00A5236D">
            <w:pPr>
              <w:pStyle w:val="ListBullet"/>
              <w:numPr>
                <w:ilvl w:val="0"/>
                <w:numId w:val="0"/>
              </w:numPr>
              <w:ind w:left="357"/>
              <w:cnfStyle w:val="000000100000" w:firstRow="0" w:lastRow="0" w:firstColumn="0" w:lastColumn="0" w:oddVBand="0" w:evenVBand="0" w:oddHBand="1" w:evenHBand="0" w:firstRowFirstColumn="0" w:firstRowLastColumn="0" w:lastRowFirstColumn="0" w:lastRowLastColumn="0"/>
            </w:pPr>
            <w:r w:rsidRPr="00E74B3A">
              <w:t>This includes applying the relationships</w:t>
            </w:r>
            <w:r>
              <w:t>:</w:t>
            </w:r>
          </w:p>
          <w:p w14:paraId="4BD2F363" w14:textId="77777777" w:rsidR="00A5236D" w:rsidRPr="008E7E78" w:rsidRDefault="00000000" w:rsidP="00A5236D">
            <w:pPr>
              <w:tabs>
                <w:tab w:val="num" w:pos="397"/>
              </w:tabs>
              <w:spacing w:line="276" w:lineRule="auto"/>
              <w:ind w:left="357"/>
              <w:cnfStyle w:val="000000100000" w:firstRow="0" w:lastRow="0" w:firstColumn="0" w:lastColumn="0" w:oddVBand="0" w:evenVBand="0" w:oddHBand="1" w:evenHBand="0" w:firstRowFirstColumn="0" w:firstRowLastColumn="0" w:lastRowFirstColumn="0" w:lastRowLastColumn="0"/>
            </w:pPr>
            <m:oMathPara>
              <m:oMathParaPr>
                <m:jc m:val="left"/>
              </m:oMathParaPr>
              <m:oMath>
                <m:sSub>
                  <m:sSubPr>
                    <m:ctrlPr>
                      <w:rPr>
                        <w:rFonts w:ascii="Cambria Math" w:hAnsi="Cambria Math" w:cs="Arial"/>
                        <w:i/>
                      </w:rPr>
                    </m:ctrlPr>
                  </m:sSubPr>
                  <m:e>
                    <m:r>
                      <w:rPr>
                        <w:rFonts w:ascii="Cambria Math" w:hAnsi="Cambria Math" w:cs="Arial"/>
                      </w:rPr>
                      <m:t xml:space="preserve">v= </m:t>
                    </m:r>
                    <m:f>
                      <m:fPr>
                        <m:ctrlPr>
                          <w:rPr>
                            <w:rFonts w:ascii="Cambria Math" w:hAnsi="Cambria Math" w:cs="Arial"/>
                            <w:i/>
                          </w:rPr>
                        </m:ctrlPr>
                      </m:fPr>
                      <m:num>
                        <m:r>
                          <w:rPr>
                            <w:rFonts w:ascii="Cambria Math" w:hAnsi="Cambria Math" w:cs="Arial"/>
                          </w:rPr>
                          <m:t>2πr</m:t>
                        </m:r>
                      </m:num>
                      <m:den>
                        <m:r>
                          <w:rPr>
                            <w:rFonts w:ascii="Cambria Math" w:hAnsi="Cambria Math" w:cs="Arial"/>
                          </w:rPr>
                          <m:t>T</m:t>
                        </m:r>
                      </m:den>
                    </m:f>
                    <m:r>
                      <w:rPr>
                        <w:rFonts w:ascii="Cambria Math" w:hAnsi="Cambria Math" w:cs="Arial"/>
                      </w:rPr>
                      <m:t xml:space="preserve">,         </m:t>
                    </m:r>
                    <m:sSub>
                      <m:sSubPr>
                        <m:ctrlPr>
                          <w:rPr>
                            <w:rFonts w:ascii="Cambria Math" w:hAnsi="Cambria Math" w:cs="Arial"/>
                            <w:i/>
                          </w:rPr>
                        </m:ctrlPr>
                      </m:sSubPr>
                      <m:e>
                        <m:r>
                          <w:rPr>
                            <w:rFonts w:ascii="Cambria Math" w:hAnsi="Cambria Math" w:cs="Arial"/>
                          </w:rPr>
                          <m:t>a</m:t>
                        </m:r>
                      </m:e>
                      <m:sub>
                        <m:r>
                          <w:rPr>
                            <w:rFonts w:ascii="Cambria Math" w:hAnsi="Cambria Math" w:cs="Arial"/>
                          </w:rPr>
                          <m:t>c</m:t>
                        </m:r>
                      </m:sub>
                    </m:sSub>
                    <m:r>
                      <w:rPr>
                        <w:rFonts w:ascii="Cambria Math" w:hAnsi="Cambria Math" w:cs="Arial"/>
                      </w:rPr>
                      <m:t>=</m:t>
                    </m:r>
                    <m:sSup>
                      <m:sSupPr>
                        <m:ctrlPr>
                          <w:rPr>
                            <w:rFonts w:ascii="Cambria Math" w:hAnsi="Cambria Math" w:cs="Arial"/>
                            <w:i/>
                          </w:rPr>
                        </m:ctrlPr>
                      </m:sSupPr>
                      <m:e>
                        <m:f>
                          <m:fPr>
                            <m:ctrlPr>
                              <w:rPr>
                                <w:rFonts w:ascii="Cambria Math" w:hAnsi="Cambria Math" w:cs="Arial"/>
                                <w:i/>
                              </w:rPr>
                            </m:ctrlPr>
                          </m:fPr>
                          <m:num>
                            <m:r>
                              <w:rPr>
                                <w:rFonts w:ascii="Cambria Math" w:hAnsi="Cambria Math" w:cs="Arial"/>
                              </w:rPr>
                              <m:t>v</m:t>
                            </m:r>
                          </m:num>
                          <m:den>
                            <m:r>
                              <w:rPr>
                                <w:rFonts w:ascii="Cambria Math" w:hAnsi="Cambria Math" w:cs="Arial"/>
                              </w:rPr>
                              <m:t>r</m:t>
                            </m:r>
                          </m:den>
                        </m:f>
                      </m:e>
                      <m:sup>
                        <m:r>
                          <w:rPr>
                            <w:rFonts w:ascii="Cambria Math" w:hAnsi="Cambria Math" w:cs="Arial"/>
                          </w:rPr>
                          <m:t>2</m:t>
                        </m:r>
                      </m:sup>
                    </m:sSup>
                    <m:r>
                      <w:rPr>
                        <w:rFonts w:ascii="Cambria Math" w:hAnsi="Cambria Math" w:cs="Arial"/>
                      </w:rPr>
                      <m:t xml:space="preserve">,  </m:t>
                    </m:r>
                    <m:r>
                      <m:rPr>
                        <m:sty m:val="p"/>
                      </m:rPr>
                      <w:rPr>
                        <w:rFonts w:ascii="Cambria Math" w:hAnsi="Cambria Math" w:cs="Arial"/>
                      </w:rPr>
                      <m:t>resultant</m:t>
                    </m:r>
                    <m:r>
                      <w:rPr>
                        <w:rFonts w:ascii="Cambria Math" w:hAnsi="Cambria Math" w:cs="Arial"/>
                      </w:rPr>
                      <m:t xml:space="preserve"> F</m:t>
                    </m:r>
                  </m:e>
                  <m:sub>
                    <m:r>
                      <w:rPr>
                        <w:rFonts w:ascii="Cambria Math" w:hAnsi="Cambria Math" w:cs="Arial"/>
                      </w:rPr>
                      <m:t>c</m:t>
                    </m:r>
                  </m:sub>
                </m:sSub>
                <m:r>
                  <w:rPr>
                    <w:rFonts w:ascii="Cambria Math" w:hAnsi="Cambria Math" w:cs="Arial"/>
                  </w:rPr>
                  <m:t>=m</m:t>
                </m:r>
                <m:sSub>
                  <m:sSubPr>
                    <m:ctrlPr>
                      <w:rPr>
                        <w:rFonts w:ascii="Cambria Math" w:hAnsi="Cambria Math" w:cs="Arial"/>
                        <w:i/>
                      </w:rPr>
                    </m:ctrlPr>
                  </m:sSubPr>
                  <m:e>
                    <m:r>
                      <w:rPr>
                        <w:rFonts w:ascii="Cambria Math" w:hAnsi="Cambria Math" w:cs="Arial"/>
                      </w:rPr>
                      <m:t>a</m:t>
                    </m:r>
                  </m:e>
                  <m:sub>
                    <m:r>
                      <w:rPr>
                        <w:rFonts w:ascii="Cambria Math" w:hAnsi="Cambria Math" w:cs="Arial"/>
                      </w:rPr>
                      <m:t xml:space="preserve">c </m:t>
                    </m:r>
                  </m:sub>
                </m:sSub>
                <m:r>
                  <w:rPr>
                    <w:rFonts w:ascii="Cambria Math" w:hAnsi="Cambria Math" w:cs="Arial"/>
                  </w:rPr>
                  <m:t>=</m:t>
                </m:r>
                <m:f>
                  <m:fPr>
                    <m:ctrlPr>
                      <w:rPr>
                        <w:rFonts w:ascii="Cambria Math" w:hAnsi="Cambria Math" w:cs="Arial"/>
                        <w:i/>
                      </w:rPr>
                    </m:ctrlPr>
                  </m:fPr>
                  <m:num>
                    <m:r>
                      <w:rPr>
                        <w:rFonts w:ascii="Cambria Math" w:hAnsi="Cambria Math" w:cs="Arial"/>
                      </w:rPr>
                      <m:t>m</m:t>
                    </m:r>
                    <m:sSup>
                      <m:sSupPr>
                        <m:ctrlPr>
                          <w:rPr>
                            <w:rFonts w:ascii="Cambria Math" w:hAnsi="Cambria Math" w:cs="Arial"/>
                            <w:i/>
                          </w:rPr>
                        </m:ctrlPr>
                      </m:sSupPr>
                      <m:e>
                        <m:r>
                          <w:rPr>
                            <w:rFonts w:ascii="Cambria Math" w:hAnsi="Cambria Math" w:cs="Arial"/>
                          </w:rPr>
                          <m:t>v</m:t>
                        </m:r>
                      </m:e>
                      <m:sup>
                        <m:r>
                          <w:rPr>
                            <w:rFonts w:ascii="Cambria Math" w:hAnsi="Cambria Math" w:cs="Arial"/>
                          </w:rPr>
                          <m:t>2</m:t>
                        </m:r>
                      </m:sup>
                    </m:sSup>
                  </m:num>
                  <m:den>
                    <m:r>
                      <w:rPr>
                        <w:rFonts w:ascii="Cambria Math" w:hAnsi="Cambria Math" w:cs="Arial"/>
                      </w:rPr>
                      <m:t>r</m:t>
                    </m:r>
                  </m:den>
                </m:f>
              </m:oMath>
            </m:oMathPara>
          </w:p>
          <w:p w14:paraId="2A822799" w14:textId="71D08E72" w:rsidR="002E5AC6" w:rsidRPr="004C057B" w:rsidRDefault="00AB65E1" w:rsidP="000F5710">
            <w:pPr>
              <w:ind w:right="95"/>
              <w:cnfStyle w:val="000000100000" w:firstRow="0" w:lastRow="0" w:firstColumn="0" w:lastColumn="0" w:oddVBand="0" w:evenVBand="0" w:oddHBand="1" w:evenHBand="0" w:firstRowFirstColumn="0" w:firstRowLastColumn="0" w:lastRowFirstColumn="0" w:lastRowLastColumn="0"/>
              <w:rPr>
                <w:rFonts w:ascii="Gill Sans MT" w:hAnsi="Gill Sans MT"/>
                <w:b/>
                <w:bCs/>
                <w:i/>
                <w:color w:val="FF0000"/>
              </w:rPr>
            </w:pPr>
            <w:r w:rsidRPr="004C057B">
              <w:rPr>
                <w:rFonts w:ascii="Gill Sans MT" w:hAnsi="Gill Sans MT"/>
                <w:b/>
                <w:bCs/>
                <w:i/>
                <w:color w:val="FF0000"/>
              </w:rPr>
              <w:t>Tue</w:t>
            </w:r>
            <w:r w:rsidR="004C057B" w:rsidRPr="004C057B">
              <w:rPr>
                <w:rFonts w:ascii="Gill Sans MT" w:hAnsi="Gill Sans MT"/>
                <w:b/>
                <w:bCs/>
                <w:i/>
                <w:color w:val="FF0000"/>
              </w:rPr>
              <w:t>sday (3.30- 7pm) Three way conferences 11 and 12</w:t>
            </w:r>
          </w:p>
          <w:p w14:paraId="669AC2DF" w14:textId="3F47D040" w:rsidR="0092338B" w:rsidRPr="0092338B" w:rsidRDefault="0092338B" w:rsidP="000F5710">
            <w:pPr>
              <w:ind w:right="95"/>
              <w:cnfStyle w:val="000000100000" w:firstRow="0" w:lastRow="0" w:firstColumn="0" w:lastColumn="0" w:oddVBand="0" w:evenVBand="0" w:oddHBand="1" w:evenHBand="0" w:firstRowFirstColumn="0" w:firstRowLastColumn="0" w:lastRowFirstColumn="0" w:lastRowLastColumn="0"/>
              <w:rPr>
                <w:rFonts w:ascii="Gill Sans MT" w:hAnsi="Gill Sans MT"/>
              </w:rPr>
            </w:pPr>
            <w:r>
              <w:rPr>
                <w:rFonts w:ascii="Gill Sans MT" w:hAnsi="Gill Sans MT"/>
                <w:b/>
                <w:bCs/>
                <w:i/>
                <w:color w:val="C00000"/>
              </w:rPr>
              <w:t>Friday – Pupil Free Day</w:t>
            </w:r>
            <w:r w:rsidR="003F77AB">
              <w:rPr>
                <w:rFonts w:ascii="Gill Sans MT" w:hAnsi="Gill Sans MT"/>
                <w:b/>
                <w:bCs/>
                <w:i/>
                <w:color w:val="C00000"/>
              </w:rPr>
              <w:t xml:space="preserve"> 3- way conferences</w:t>
            </w:r>
          </w:p>
        </w:tc>
        <w:tc>
          <w:tcPr>
            <w:tcW w:w="1694" w:type="dxa"/>
          </w:tcPr>
          <w:p w14:paraId="5A32E031" w14:textId="77777777" w:rsidR="00CE43F8" w:rsidRPr="009B6E2D" w:rsidRDefault="00CE43F8" w:rsidP="00E963EE">
            <w:pPr>
              <w:spacing w:line="276" w:lineRule="auto"/>
              <w:ind w:right="95"/>
              <w:cnfStyle w:val="000000100000" w:firstRow="0" w:lastRow="0" w:firstColumn="0" w:lastColumn="0" w:oddVBand="0" w:evenVBand="0" w:oddHBand="1" w:evenHBand="0" w:firstRowFirstColumn="0" w:firstRowLastColumn="0" w:lastRowFirstColumn="0" w:lastRowLastColumn="0"/>
              <w:rPr>
                <w:rFonts w:ascii="Gill Sans MT" w:hAnsi="Gill Sans MT"/>
              </w:rPr>
            </w:pPr>
          </w:p>
        </w:tc>
      </w:tr>
      <w:tr w:rsidR="009D1CE0" w:rsidRPr="009B6E2D" w14:paraId="7D0EBA82" w14:textId="77777777" w:rsidTr="003E68CD">
        <w:tc>
          <w:tcPr>
            <w:cnfStyle w:val="001000000000" w:firstRow="0" w:lastRow="0" w:firstColumn="1" w:lastColumn="0" w:oddVBand="0" w:evenVBand="0" w:oddHBand="0" w:evenHBand="0" w:firstRowFirstColumn="0" w:firstRowLastColumn="0" w:lastRowFirstColumn="0" w:lastRowLastColumn="0"/>
            <w:tcW w:w="993" w:type="dxa"/>
          </w:tcPr>
          <w:p w14:paraId="7F9AB03C" w14:textId="43802345" w:rsidR="009D1CE0" w:rsidRPr="009B6E2D" w:rsidRDefault="009D1CE0" w:rsidP="009D1CE0">
            <w:pPr>
              <w:ind w:right="95"/>
              <w:jc w:val="center"/>
              <w:rPr>
                <w:rFonts w:ascii="Gill Sans MT" w:hAnsi="Gill Sans MT"/>
              </w:rPr>
            </w:pPr>
            <w:r w:rsidRPr="009B6E2D">
              <w:rPr>
                <w:rFonts w:ascii="Gill Sans MT" w:hAnsi="Gill Sans MT"/>
              </w:rPr>
              <w:t>6 B</w:t>
            </w:r>
          </w:p>
        </w:tc>
        <w:tc>
          <w:tcPr>
            <w:tcW w:w="6760" w:type="dxa"/>
            <w:vAlign w:val="center"/>
          </w:tcPr>
          <w:p w14:paraId="12BDEDF6" w14:textId="77777777" w:rsidR="009D1CE0" w:rsidRPr="002E5AC6" w:rsidRDefault="009D1CE0" w:rsidP="009D1CE0">
            <w:pPr>
              <w:ind w:right="95"/>
              <w:cnfStyle w:val="000000000000" w:firstRow="0" w:lastRow="0" w:firstColumn="0" w:lastColumn="0" w:oddVBand="0" w:evenVBand="0" w:oddHBand="0" w:evenHBand="0" w:firstRowFirstColumn="0" w:firstRowLastColumn="0" w:lastRowFirstColumn="0" w:lastRowLastColumn="0"/>
              <w:rPr>
                <w:rFonts w:ascii="Gill Sans MT" w:hAnsi="Gill Sans MT"/>
                <w:iCs/>
                <w:color w:val="000000" w:themeColor="text1"/>
              </w:rPr>
            </w:pPr>
          </w:p>
          <w:p w14:paraId="72E7794F" w14:textId="77777777" w:rsidR="009D1CE0" w:rsidRDefault="009D1CE0" w:rsidP="009D1CE0">
            <w:pPr>
              <w:ind w:right="95"/>
              <w:cnfStyle w:val="000000000000" w:firstRow="0" w:lastRow="0" w:firstColumn="0" w:lastColumn="0" w:oddVBand="0" w:evenVBand="0" w:oddHBand="0" w:evenHBand="0" w:firstRowFirstColumn="0" w:firstRowLastColumn="0" w:lastRowFirstColumn="0" w:lastRowLastColumn="0"/>
              <w:rPr>
                <w:rFonts w:ascii="Gill Sans MT" w:hAnsi="Gill Sans MT"/>
                <w:b/>
                <w:bCs/>
                <w:i/>
                <w:color w:val="C00000"/>
              </w:rPr>
            </w:pPr>
            <w:r w:rsidRPr="009551E8">
              <w:rPr>
                <w:rFonts w:ascii="Gill Sans MT" w:hAnsi="Gill Sans MT"/>
                <w:b/>
                <w:bCs/>
                <w:i/>
                <w:color w:val="C00000"/>
              </w:rPr>
              <w:t>Monday – Labor Day</w:t>
            </w:r>
          </w:p>
          <w:p w14:paraId="0EF24217" w14:textId="77777777" w:rsidR="009D1CE0" w:rsidRPr="003726F8" w:rsidRDefault="009D1CE0" w:rsidP="009D1CE0">
            <w:pPr>
              <w:pStyle w:val="ListBullet"/>
              <w:tabs>
                <w:tab w:val="clear" w:pos="397"/>
              </w:tabs>
              <w:ind w:left="357" w:hanging="357"/>
              <w:cnfStyle w:val="000000000000" w:firstRow="0" w:lastRow="0" w:firstColumn="0" w:lastColumn="0" w:oddVBand="0" w:evenVBand="0" w:oddHBand="0" w:evenHBand="0" w:firstRowFirstColumn="0" w:firstRowLastColumn="0" w:lastRowFirstColumn="0" w:lastRowLastColumn="0"/>
            </w:pPr>
            <w:r w:rsidRPr="003726F8">
              <w:t>Newton’s Law of Universal Gravitation is used to explain Kepler’s laws of planetary motion and to describe the motion of planets and other satellites, mode</w:t>
            </w:r>
            <w:r>
              <w:t>lled as uniform circular motion</w:t>
            </w:r>
          </w:p>
          <w:p w14:paraId="7EDE2692" w14:textId="77777777" w:rsidR="009D1CE0" w:rsidRPr="00E74B3A" w:rsidRDefault="009D1CE0" w:rsidP="009D1CE0">
            <w:pPr>
              <w:pStyle w:val="ListBullet"/>
              <w:numPr>
                <w:ilvl w:val="0"/>
                <w:numId w:val="0"/>
              </w:numPr>
              <w:ind w:left="357"/>
              <w:cnfStyle w:val="000000000000" w:firstRow="0" w:lastRow="0" w:firstColumn="0" w:lastColumn="0" w:oddVBand="0" w:evenVBand="0" w:oddHBand="0" w:evenHBand="0" w:firstRowFirstColumn="0" w:firstRowLastColumn="0" w:lastRowFirstColumn="0" w:lastRowLastColumn="0"/>
            </w:pPr>
            <w:r w:rsidRPr="00E74B3A">
              <w:t>This includes deriving and applying the relationship</w:t>
            </w:r>
            <w:r>
              <w:t>:</w:t>
            </w:r>
          </w:p>
          <w:p w14:paraId="2B7AB46A" w14:textId="4864A2FA" w:rsidR="009D1CE0" w:rsidRDefault="009D1CE0" w:rsidP="009D1CE0">
            <w:pPr>
              <w:pStyle w:val="Default"/>
              <w:tabs>
                <w:tab w:val="num" w:pos="397"/>
              </w:tabs>
              <w:spacing w:line="276" w:lineRule="auto"/>
              <w:ind w:left="35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2"/>
                <w:szCs w:val="22"/>
              </w:rPr>
            </w:pPr>
            <w:r w:rsidRPr="008518FB">
              <w:rPr>
                <w:rFonts w:asciiTheme="minorHAnsi" w:hAnsiTheme="minorHAnsi" w:cstheme="minorHAnsi"/>
                <w:noProof/>
                <w:position w:val="-26"/>
                <w:sz w:val="22"/>
                <w:szCs w:val="22"/>
              </w:rPr>
              <w:object w:dxaOrig="1520" w:dyaOrig="700" w14:anchorId="6C45B2BA">
                <v:shape id="_x0000_i1031" type="#_x0000_t75" alt="" style="width:75pt;height:33.4pt;mso-width-percent:0;mso-height-percent:0;mso-width-percent:0;mso-height-percent:0" o:ole="">
                  <v:imagedata r:id="rId20" o:title=""/>
                </v:shape>
                <o:OLEObject Type="Embed" ProgID="Equation.DSMT4" ShapeID="_x0000_i1031" DrawAspect="Content" ObjectID="_1767983056" r:id="rId21"/>
              </w:object>
            </w:r>
          </w:p>
          <w:p w14:paraId="6C67F3B1" w14:textId="6F2AA205" w:rsidR="009D1CE0" w:rsidRPr="002360E9" w:rsidRDefault="009D1CE0" w:rsidP="009D1CE0">
            <w:pPr>
              <w:pStyle w:val="Paragraph"/>
              <w:numPr>
                <w:ilvl w:val="0"/>
                <w:numId w:val="42"/>
              </w:numPr>
              <w:cnfStyle w:val="000000000000" w:firstRow="0" w:lastRow="0" w:firstColumn="0" w:lastColumn="0" w:oddVBand="0" w:evenVBand="0" w:oddHBand="0" w:evenHBand="0" w:firstRowFirstColumn="0" w:firstRowLastColumn="0" w:lastRowFirstColumn="0" w:lastRowLastColumn="0"/>
            </w:pPr>
            <w:r>
              <w:t>(SHE)</w:t>
            </w:r>
            <w:r w:rsidRPr="007320AC">
              <w:t xml:space="preserve">Artificial satellites are used for communication, navigation, remote-sensing and research. Their orbits and uses are classified by altitude (low, medium or high Earth orbits) and by inclination (equatorial, polar and sun-synchronous orbits). Communication via satellite is now used for </w:t>
            </w:r>
            <w:r>
              <w:t>global positioning systems (</w:t>
            </w:r>
            <w:r w:rsidRPr="007320AC">
              <w:t>GPS</w:t>
            </w:r>
            <w:r>
              <w:t>)</w:t>
            </w:r>
            <w:r w:rsidRPr="007320AC">
              <w:t>, satellite phones and television. Navigation services support management and monitoring of traffic and aircraft movement. Geographic information science uses data from satellites to monitor population movement, biodiversity and ocean currents.</w:t>
            </w:r>
          </w:p>
        </w:tc>
        <w:tc>
          <w:tcPr>
            <w:tcW w:w="1694" w:type="dxa"/>
          </w:tcPr>
          <w:p w14:paraId="6AFCBDEA" w14:textId="634CC18C" w:rsidR="009D1CE0" w:rsidRPr="009B6E2D" w:rsidRDefault="009D1CE0" w:rsidP="009D1CE0">
            <w:pPr>
              <w:spacing w:line="276" w:lineRule="auto"/>
              <w:ind w:right="95"/>
              <w:cnfStyle w:val="000000000000" w:firstRow="0" w:lastRow="0" w:firstColumn="0" w:lastColumn="0" w:oddVBand="0" w:evenVBand="0" w:oddHBand="0" w:evenHBand="0" w:firstRowFirstColumn="0" w:firstRowLastColumn="0" w:lastRowFirstColumn="0" w:lastRowLastColumn="0"/>
              <w:rPr>
                <w:rFonts w:ascii="Gill Sans MT" w:hAnsi="Gill Sans MT"/>
              </w:rPr>
            </w:pPr>
            <w:r>
              <w:rPr>
                <w:b/>
                <w:bCs/>
              </w:rPr>
              <w:t>Task 1, investigation</w:t>
            </w:r>
            <w:r>
              <w:t xml:space="preserve"> Circular motion</w:t>
            </w:r>
          </w:p>
        </w:tc>
      </w:tr>
      <w:tr w:rsidR="009D1CE0" w:rsidRPr="009B6E2D" w14:paraId="66F83431" w14:textId="77777777" w:rsidTr="003E68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B4526C8" w14:textId="25D5F818" w:rsidR="009D1CE0" w:rsidRPr="009B6E2D" w:rsidRDefault="009D1CE0" w:rsidP="009D1CE0">
            <w:pPr>
              <w:ind w:right="95"/>
              <w:jc w:val="center"/>
              <w:rPr>
                <w:rFonts w:ascii="Gill Sans MT" w:hAnsi="Gill Sans MT"/>
              </w:rPr>
            </w:pPr>
            <w:r w:rsidRPr="009B6E2D">
              <w:rPr>
                <w:rFonts w:ascii="Gill Sans MT" w:hAnsi="Gill Sans MT"/>
              </w:rPr>
              <w:t>7 A</w:t>
            </w:r>
          </w:p>
        </w:tc>
        <w:tc>
          <w:tcPr>
            <w:tcW w:w="6760" w:type="dxa"/>
            <w:vAlign w:val="center"/>
          </w:tcPr>
          <w:p w14:paraId="08EE3C87" w14:textId="77777777" w:rsidR="009D1CE0" w:rsidRPr="003726F8" w:rsidRDefault="009D1CE0" w:rsidP="009D1CE0">
            <w:pPr>
              <w:pStyle w:val="ListBullet"/>
              <w:tabs>
                <w:tab w:val="clear" w:pos="397"/>
              </w:tabs>
              <w:ind w:left="357" w:hanging="357"/>
              <w:cnfStyle w:val="000000100000" w:firstRow="0" w:lastRow="0" w:firstColumn="0" w:lastColumn="0" w:oddVBand="0" w:evenVBand="0" w:oddHBand="1" w:evenHBand="0" w:firstRowFirstColumn="0" w:firstRowLastColumn="0" w:lastRowFirstColumn="0" w:lastRowLastColumn="0"/>
            </w:pPr>
            <w:r>
              <w:t>w</w:t>
            </w:r>
            <w:r w:rsidRPr="003726F8">
              <w:t xml:space="preserve">hen an object experiences a net force at a distance from a pivot and </w:t>
            </w:r>
            <w:r>
              <w:t xml:space="preserve">at an </w:t>
            </w:r>
            <w:r w:rsidRPr="003726F8">
              <w:t>angle to the lever arm, it will experience a tor</w:t>
            </w:r>
            <w:r>
              <w:t>que or moment about that point</w:t>
            </w:r>
          </w:p>
          <w:p w14:paraId="3694CBF0" w14:textId="77777777" w:rsidR="009D1CE0" w:rsidRPr="00E74B3A" w:rsidRDefault="009D1CE0" w:rsidP="009D1CE0">
            <w:pPr>
              <w:pStyle w:val="ListBullet"/>
              <w:numPr>
                <w:ilvl w:val="0"/>
                <w:numId w:val="0"/>
              </w:numPr>
              <w:ind w:left="357"/>
              <w:cnfStyle w:val="000000100000" w:firstRow="0" w:lastRow="0" w:firstColumn="0" w:lastColumn="0" w:oddVBand="0" w:evenVBand="0" w:oddHBand="1" w:evenHBand="0" w:firstRowFirstColumn="0" w:firstRowLastColumn="0" w:lastRowFirstColumn="0" w:lastRowLastColumn="0"/>
            </w:pPr>
            <w:r w:rsidRPr="00E74B3A">
              <w:t>This includes applying the relationship</w:t>
            </w:r>
            <w:r>
              <w:t>:</w:t>
            </w:r>
          </w:p>
          <w:p w14:paraId="056075F0" w14:textId="77777777" w:rsidR="009D1CE0" w:rsidRPr="00770ED6" w:rsidRDefault="009D1CE0" w:rsidP="009D1CE0">
            <w:pPr>
              <w:pStyle w:val="CommentText"/>
              <w:tabs>
                <w:tab w:val="num" w:pos="397"/>
                <w:tab w:val="left" w:pos="2268"/>
              </w:tabs>
              <w:ind w:left="357"/>
              <w:cnfStyle w:val="000000100000" w:firstRow="0" w:lastRow="0" w:firstColumn="0" w:lastColumn="0" w:oddVBand="0" w:evenVBand="0" w:oddHBand="1" w:evenHBand="0" w:firstRowFirstColumn="0" w:firstRowLastColumn="0" w:lastRowFirstColumn="0" w:lastRowLastColumn="0"/>
              <w:rPr>
                <w:sz w:val="22"/>
                <w:szCs w:val="22"/>
              </w:rPr>
            </w:pPr>
            <w:r w:rsidRPr="00534A4B">
              <w:rPr>
                <w:i/>
                <w:sz w:val="22"/>
                <w:szCs w:val="22"/>
              </w:rPr>
              <w:sym w:font="Symbol" w:char="F074"/>
            </w:r>
            <w:r w:rsidRPr="00534A4B">
              <w:rPr>
                <w:i/>
                <w:sz w:val="22"/>
                <w:szCs w:val="22"/>
              </w:rPr>
              <w:t xml:space="preserve"> </w:t>
            </w:r>
            <w:r w:rsidRPr="00534A4B">
              <w:rPr>
                <w:rFonts w:ascii="Cambria Math" w:hAnsi="Cambria Math"/>
                <w:i/>
                <w:sz w:val="22"/>
                <w:szCs w:val="22"/>
              </w:rPr>
              <w:t xml:space="preserve">= </w:t>
            </w:r>
            <w:r w:rsidRPr="00534A4B">
              <w:rPr>
                <w:rFonts w:ascii="Cambria Math" w:hAnsi="Cambria Math" w:cs="Times New Roman"/>
                <w:i/>
                <w:sz w:val="22"/>
                <w:szCs w:val="22"/>
              </w:rPr>
              <w:t>rF</w:t>
            </w:r>
            <w:r>
              <w:rPr>
                <w:rFonts w:ascii="Cambria Math" w:hAnsi="Cambria Math" w:cs="Times New Roman"/>
                <w:i/>
                <w:sz w:val="22"/>
                <w:szCs w:val="22"/>
              </w:rPr>
              <w:t xml:space="preserve"> </w:t>
            </w:r>
            <w:r w:rsidRPr="00534A4B">
              <w:rPr>
                <w:rFonts w:ascii="Cambria Math" w:hAnsi="Cambria Math"/>
                <w:sz w:val="22"/>
                <w:szCs w:val="22"/>
              </w:rPr>
              <w:t>sin</w:t>
            </w:r>
            <w:r w:rsidRPr="0071046E">
              <w:rPr>
                <w:i/>
                <w:sz w:val="22"/>
                <w:szCs w:val="22"/>
              </w:rPr>
              <w:sym w:font="Symbol" w:char="F071"/>
            </w:r>
            <w:r>
              <w:rPr>
                <w:sz w:val="22"/>
                <w:szCs w:val="22"/>
              </w:rPr>
              <w:tab/>
            </w:r>
            <w:r w:rsidRPr="00534A4B">
              <w:rPr>
                <w:rFonts w:cstheme="minorHAnsi"/>
                <w:sz w:val="22"/>
                <w:szCs w:val="22"/>
              </w:rPr>
              <w:t xml:space="preserve">where </w:t>
            </w:r>
            <w:r w:rsidRPr="0071046E">
              <w:rPr>
                <w:rFonts w:cstheme="minorHAnsi"/>
                <w:i/>
                <w:sz w:val="22"/>
                <w:szCs w:val="22"/>
              </w:rPr>
              <w:sym w:font="Symbol" w:char="F071"/>
            </w:r>
            <w:r w:rsidRPr="003D51CE">
              <w:rPr>
                <w:rFonts w:cstheme="minorHAnsi"/>
                <w:iCs/>
                <w:sz w:val="22"/>
                <w:szCs w:val="22"/>
              </w:rPr>
              <w:t xml:space="preserve"> = </w:t>
            </w:r>
            <w:r w:rsidRPr="00534A4B">
              <w:rPr>
                <w:rFonts w:cstheme="minorHAnsi"/>
                <w:sz w:val="22"/>
                <w:szCs w:val="22"/>
              </w:rPr>
              <w:t xml:space="preserve">angle between the force </w:t>
            </w:r>
            <w:r w:rsidRPr="00534A4B">
              <w:rPr>
                <w:rFonts w:ascii="Cambria Math" w:hAnsi="Cambria Math" w:cstheme="minorHAnsi"/>
                <w:i/>
                <w:sz w:val="22"/>
                <w:szCs w:val="22"/>
              </w:rPr>
              <w:t>F</w:t>
            </w:r>
            <w:r w:rsidRPr="00534A4B">
              <w:rPr>
                <w:rFonts w:cstheme="minorHAnsi"/>
                <w:sz w:val="22"/>
                <w:szCs w:val="22"/>
              </w:rPr>
              <w:t xml:space="preserve"> and the lever arm</w:t>
            </w:r>
          </w:p>
          <w:p w14:paraId="60992345" w14:textId="77777777" w:rsidR="009D1CE0" w:rsidRPr="003726F8" w:rsidRDefault="009D1CE0" w:rsidP="009D1CE0">
            <w:pPr>
              <w:pStyle w:val="ListBullet"/>
              <w:tabs>
                <w:tab w:val="clear" w:pos="397"/>
              </w:tabs>
              <w:ind w:left="357" w:hanging="357"/>
              <w:cnfStyle w:val="000000100000" w:firstRow="0" w:lastRow="0" w:firstColumn="0" w:lastColumn="0" w:oddVBand="0" w:evenVBand="0" w:oddHBand="1" w:evenHBand="0" w:firstRowFirstColumn="0" w:firstRowLastColumn="0" w:lastRowFirstColumn="0" w:lastRowLastColumn="0"/>
            </w:pPr>
            <w:r>
              <w:t>f</w:t>
            </w:r>
            <w:r w:rsidRPr="003726F8">
              <w:t>or a rigid body to be in equilibrium</w:t>
            </w:r>
            <w:r>
              <w:t>,</w:t>
            </w:r>
            <w:r w:rsidRPr="003726F8">
              <w:t xml:space="preserve"> the sum of the forces and the sum of th</w:t>
            </w:r>
            <w:r>
              <w:t>e moments must be zero</w:t>
            </w:r>
          </w:p>
          <w:p w14:paraId="6DEAF8E9" w14:textId="77777777" w:rsidR="009D1CE0" w:rsidRPr="00E74B3A" w:rsidRDefault="009D1CE0" w:rsidP="009D1CE0">
            <w:pPr>
              <w:pStyle w:val="ListBullet"/>
              <w:numPr>
                <w:ilvl w:val="0"/>
                <w:numId w:val="0"/>
              </w:numPr>
              <w:ind w:left="357"/>
              <w:cnfStyle w:val="000000100000" w:firstRow="0" w:lastRow="0" w:firstColumn="0" w:lastColumn="0" w:oddVBand="0" w:evenVBand="0" w:oddHBand="1" w:evenHBand="0" w:firstRowFirstColumn="0" w:firstRowLastColumn="0" w:lastRowFirstColumn="0" w:lastRowLastColumn="0"/>
            </w:pPr>
            <w:r w:rsidRPr="00E74B3A">
              <w:t>This includes applying the relationships</w:t>
            </w:r>
            <w:r>
              <w:t>:</w:t>
            </w:r>
          </w:p>
          <w:p w14:paraId="6A5C0398" w14:textId="77777777" w:rsidR="009D1CE0" w:rsidRPr="00293088" w:rsidRDefault="009D1CE0" w:rsidP="009D1CE0">
            <w:pPr>
              <w:tabs>
                <w:tab w:val="num" w:pos="397"/>
              </w:tabs>
              <w:spacing w:line="276" w:lineRule="auto"/>
              <w:ind w:left="357"/>
              <w:cnfStyle w:val="000000100000" w:firstRow="0" w:lastRow="0" w:firstColumn="0" w:lastColumn="0" w:oddVBand="0" w:evenVBand="0" w:oddHBand="1" w:evenHBand="0" w:firstRowFirstColumn="0" w:firstRowLastColumn="0" w:lastRowFirstColumn="0" w:lastRowLastColumn="0"/>
            </w:pPr>
            <w:r w:rsidRPr="00A14C8D">
              <w:rPr>
                <w:rFonts w:cstheme="minorHAnsi"/>
                <w:noProof/>
                <w:position w:val="-14"/>
              </w:rPr>
              <w:object w:dxaOrig="4620" w:dyaOrig="400" w14:anchorId="2DC79474">
                <v:shape id="_x0000_i1032" type="#_x0000_t75" alt="" style="width:215.25pt;height:18pt;mso-width-percent:0;mso-height-percent:0;mso-width-percent:0;mso-height-percent:0" o:ole="">
                  <v:imagedata r:id="rId22" o:title=""/>
                </v:shape>
                <o:OLEObject Type="Embed" ProgID="Equation.DSMT4" ShapeID="_x0000_i1032" DrawAspect="Content" ObjectID="_1767983057" r:id="rId23"/>
              </w:object>
            </w:r>
          </w:p>
          <w:p w14:paraId="46ED993A" w14:textId="377C6BA8" w:rsidR="009D1CE0" w:rsidRPr="002E5AC6" w:rsidRDefault="009D1CE0" w:rsidP="009D1CE0">
            <w:pPr>
              <w:ind w:right="95"/>
              <w:cnfStyle w:val="000000100000" w:firstRow="0" w:lastRow="0" w:firstColumn="0" w:lastColumn="0" w:oddVBand="0" w:evenVBand="0" w:oddHBand="1" w:evenHBand="0" w:firstRowFirstColumn="0" w:firstRowLastColumn="0" w:lastRowFirstColumn="0" w:lastRowLastColumn="0"/>
              <w:rPr>
                <w:rFonts w:ascii="Gill Sans MT" w:hAnsi="Gill Sans MT"/>
              </w:rPr>
            </w:pPr>
          </w:p>
        </w:tc>
        <w:tc>
          <w:tcPr>
            <w:tcW w:w="1694" w:type="dxa"/>
          </w:tcPr>
          <w:p w14:paraId="241C265B" w14:textId="77353463" w:rsidR="009D1CE0" w:rsidRPr="009B6E2D" w:rsidRDefault="009D1CE0" w:rsidP="009D1CE0">
            <w:pPr>
              <w:spacing w:line="276" w:lineRule="auto"/>
              <w:ind w:right="95"/>
              <w:cnfStyle w:val="000000100000" w:firstRow="0" w:lastRow="0" w:firstColumn="0" w:lastColumn="0" w:oddVBand="0" w:evenVBand="0" w:oddHBand="1" w:evenHBand="0" w:firstRowFirstColumn="0" w:firstRowLastColumn="0" w:lastRowFirstColumn="0" w:lastRowLastColumn="0"/>
              <w:rPr>
                <w:rFonts w:ascii="Gill Sans MT" w:hAnsi="Gill Sans MT"/>
              </w:rPr>
            </w:pPr>
          </w:p>
        </w:tc>
      </w:tr>
      <w:tr w:rsidR="009D1CE0" w:rsidRPr="009B6E2D" w14:paraId="25850349" w14:textId="77777777" w:rsidTr="003E68CD">
        <w:tc>
          <w:tcPr>
            <w:cnfStyle w:val="001000000000" w:firstRow="0" w:lastRow="0" w:firstColumn="1" w:lastColumn="0" w:oddVBand="0" w:evenVBand="0" w:oddHBand="0" w:evenHBand="0" w:firstRowFirstColumn="0" w:firstRowLastColumn="0" w:lastRowFirstColumn="0" w:lastRowLastColumn="0"/>
            <w:tcW w:w="993" w:type="dxa"/>
          </w:tcPr>
          <w:p w14:paraId="5855D496" w14:textId="1C9B6505" w:rsidR="009D1CE0" w:rsidRPr="009B6E2D" w:rsidRDefault="009D1CE0" w:rsidP="009D1CE0">
            <w:pPr>
              <w:ind w:right="95"/>
              <w:jc w:val="center"/>
              <w:rPr>
                <w:rFonts w:ascii="Gill Sans MT" w:hAnsi="Gill Sans MT"/>
              </w:rPr>
            </w:pPr>
            <w:r w:rsidRPr="009B6E2D">
              <w:rPr>
                <w:rFonts w:ascii="Gill Sans MT" w:hAnsi="Gill Sans MT"/>
              </w:rPr>
              <w:t>8 B</w:t>
            </w:r>
          </w:p>
        </w:tc>
        <w:tc>
          <w:tcPr>
            <w:tcW w:w="6760" w:type="dxa"/>
            <w:vAlign w:val="center"/>
          </w:tcPr>
          <w:p w14:paraId="090E16A5" w14:textId="77777777" w:rsidR="009D1CE0" w:rsidRPr="003726F8" w:rsidRDefault="009D1CE0" w:rsidP="009D1CE0">
            <w:pPr>
              <w:pStyle w:val="ListBullet"/>
              <w:tabs>
                <w:tab w:val="clear" w:pos="397"/>
              </w:tabs>
              <w:ind w:left="357" w:hanging="357"/>
              <w:cnfStyle w:val="000000000000" w:firstRow="0" w:lastRow="0" w:firstColumn="0" w:lastColumn="0" w:oddVBand="0" w:evenVBand="0" w:oddHBand="0" w:evenHBand="0" w:firstRowFirstColumn="0" w:firstRowLastColumn="0" w:lastRowFirstColumn="0" w:lastRowLastColumn="0"/>
            </w:pPr>
            <w:r>
              <w:t>e</w:t>
            </w:r>
            <w:r w:rsidRPr="003726F8">
              <w:t>lectrostatically charged objects exert a force upon one another; the magnitude of this force can be</w:t>
            </w:r>
            <w:r>
              <w:t xml:space="preserve"> calculated using Coulomb’s Law</w:t>
            </w:r>
          </w:p>
          <w:p w14:paraId="7C87692A" w14:textId="77777777" w:rsidR="009D1CE0" w:rsidRPr="00940951" w:rsidRDefault="009D1CE0" w:rsidP="009D1CE0">
            <w:pPr>
              <w:pStyle w:val="ListBullet"/>
              <w:numPr>
                <w:ilvl w:val="0"/>
                <w:numId w:val="0"/>
              </w:numPr>
              <w:ind w:left="357"/>
              <w:cnfStyle w:val="000000000000" w:firstRow="0" w:lastRow="0" w:firstColumn="0" w:lastColumn="0" w:oddVBand="0" w:evenVBand="0" w:oddHBand="0" w:evenHBand="0" w:firstRowFirstColumn="0" w:firstRowLastColumn="0" w:lastRowFirstColumn="0" w:lastRowLastColumn="0"/>
            </w:pPr>
            <w:r w:rsidRPr="00E74B3A">
              <w:t>This includes applying the relationship</w:t>
            </w:r>
            <w:r>
              <w:t>:</w:t>
            </w:r>
          </w:p>
          <w:p w14:paraId="71DA7D6C" w14:textId="77777777" w:rsidR="009D1CE0" w:rsidRPr="00E8468D" w:rsidRDefault="009D1CE0" w:rsidP="009D1CE0">
            <w:pPr>
              <w:pStyle w:val="Default"/>
              <w:spacing w:after="121" w:line="276" w:lineRule="auto"/>
              <w:ind w:left="35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518FB">
              <w:rPr>
                <w:rFonts w:asciiTheme="minorHAnsi" w:hAnsiTheme="minorHAnsi" w:cstheme="minorHAnsi"/>
                <w:noProof/>
                <w:position w:val="-30"/>
                <w:sz w:val="22"/>
                <w:szCs w:val="22"/>
              </w:rPr>
              <w:object w:dxaOrig="2040" w:dyaOrig="700" w14:anchorId="7D656B71">
                <v:shape id="_x0000_i1033" type="#_x0000_t75" alt="" style="width:96pt;height:30.4pt;mso-width-percent:0;mso-height-percent:0;mso-width-percent:0;mso-height-percent:0" o:ole="">
                  <v:imagedata r:id="rId24" o:title=""/>
                </v:shape>
                <o:OLEObject Type="Embed" ProgID="Equation.DSMT4" ShapeID="_x0000_i1033" DrawAspect="Content" ObjectID="_1767983058" r:id="rId25"/>
              </w:object>
            </w:r>
          </w:p>
          <w:p w14:paraId="660A7A2A" w14:textId="77777777" w:rsidR="009D1CE0" w:rsidRPr="003726F8" w:rsidRDefault="009D1CE0" w:rsidP="009D1CE0">
            <w:pPr>
              <w:pStyle w:val="ListBullet"/>
              <w:tabs>
                <w:tab w:val="clear" w:pos="397"/>
              </w:tabs>
              <w:ind w:left="357" w:hanging="357"/>
              <w:cnfStyle w:val="000000000000" w:firstRow="0" w:lastRow="0" w:firstColumn="0" w:lastColumn="0" w:oddVBand="0" w:evenVBand="0" w:oddHBand="0" w:evenHBand="0" w:firstRowFirstColumn="0" w:firstRowLastColumn="0" w:lastRowFirstColumn="0" w:lastRowLastColumn="0"/>
            </w:pPr>
            <w:r>
              <w:t>p</w:t>
            </w:r>
            <w:r w:rsidRPr="003726F8">
              <w:t>oint charges and charged objects produce an electric field in the space that surrounds them; field theory attributes the electrostatic force on a point charge or charged body to th</w:t>
            </w:r>
            <w:r>
              <w:t>e presence of an electric field</w:t>
            </w:r>
          </w:p>
          <w:p w14:paraId="6FC974A7" w14:textId="1AC70475" w:rsidR="009D1CE0" w:rsidRPr="002E5AC6" w:rsidRDefault="009D1CE0" w:rsidP="009D1CE0">
            <w:pPr>
              <w:cnfStyle w:val="000000000000" w:firstRow="0" w:lastRow="0" w:firstColumn="0" w:lastColumn="0" w:oddVBand="0" w:evenVBand="0" w:oddHBand="0" w:evenHBand="0" w:firstRowFirstColumn="0" w:firstRowLastColumn="0" w:lastRowFirstColumn="0" w:lastRowLastColumn="0"/>
              <w:rPr>
                <w:rFonts w:ascii="Gill Sans MT" w:hAnsi="Gill Sans MT"/>
              </w:rPr>
            </w:pPr>
          </w:p>
        </w:tc>
        <w:tc>
          <w:tcPr>
            <w:tcW w:w="1694" w:type="dxa"/>
          </w:tcPr>
          <w:p w14:paraId="1E8D15AB" w14:textId="77777777" w:rsidR="009D1CE0" w:rsidRPr="009B6E2D" w:rsidRDefault="009D1CE0" w:rsidP="009D1CE0">
            <w:pPr>
              <w:spacing w:line="276" w:lineRule="auto"/>
              <w:ind w:right="95"/>
              <w:cnfStyle w:val="000000000000" w:firstRow="0" w:lastRow="0" w:firstColumn="0" w:lastColumn="0" w:oddVBand="0" w:evenVBand="0" w:oddHBand="0" w:evenHBand="0" w:firstRowFirstColumn="0" w:firstRowLastColumn="0" w:lastRowFirstColumn="0" w:lastRowLastColumn="0"/>
              <w:rPr>
                <w:rFonts w:ascii="Gill Sans MT" w:hAnsi="Gill Sans MT"/>
              </w:rPr>
            </w:pPr>
          </w:p>
        </w:tc>
      </w:tr>
      <w:tr w:rsidR="009D1CE0" w:rsidRPr="009B6E2D" w14:paraId="32A26634" w14:textId="77777777" w:rsidTr="003E68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CDDA092" w14:textId="60AAA417" w:rsidR="009D1CE0" w:rsidRPr="009B6E2D" w:rsidRDefault="009D1CE0" w:rsidP="009D1CE0">
            <w:pPr>
              <w:ind w:right="95"/>
              <w:jc w:val="center"/>
              <w:rPr>
                <w:rFonts w:ascii="Gill Sans MT" w:hAnsi="Gill Sans MT"/>
              </w:rPr>
            </w:pPr>
            <w:r w:rsidRPr="009B6E2D">
              <w:rPr>
                <w:rFonts w:ascii="Gill Sans MT" w:hAnsi="Gill Sans MT"/>
              </w:rPr>
              <w:t>9 A</w:t>
            </w:r>
          </w:p>
        </w:tc>
        <w:tc>
          <w:tcPr>
            <w:tcW w:w="6760" w:type="dxa"/>
            <w:vAlign w:val="center"/>
          </w:tcPr>
          <w:p w14:paraId="737C5633" w14:textId="77777777" w:rsidR="009D1CE0" w:rsidRPr="003726F8" w:rsidRDefault="009D1CE0" w:rsidP="009D1CE0">
            <w:pPr>
              <w:pStyle w:val="ListBullet"/>
              <w:tabs>
                <w:tab w:val="clear" w:pos="397"/>
              </w:tabs>
              <w:ind w:left="357" w:hanging="357"/>
              <w:cnfStyle w:val="000000100000" w:firstRow="0" w:lastRow="0" w:firstColumn="0" w:lastColumn="0" w:oddVBand="0" w:evenVBand="0" w:oddHBand="1" w:evenHBand="0" w:firstRowFirstColumn="0" w:firstRowLastColumn="0" w:lastRowFirstColumn="0" w:lastRowLastColumn="0"/>
            </w:pPr>
            <w:r>
              <w:t>a</w:t>
            </w:r>
            <w:r w:rsidRPr="003726F8">
              <w:t xml:space="preserve"> positively charged body placed in an electric field will experience a force in the direction of the field; the strength of the electric field is defined as the fo</w:t>
            </w:r>
            <w:r>
              <w:t>rce per unit charge</w:t>
            </w:r>
          </w:p>
          <w:p w14:paraId="0403D27A" w14:textId="77777777" w:rsidR="009D1CE0" w:rsidRPr="00940951" w:rsidRDefault="009D1CE0" w:rsidP="009D1CE0">
            <w:pPr>
              <w:pStyle w:val="ListBullet"/>
              <w:numPr>
                <w:ilvl w:val="0"/>
                <w:numId w:val="0"/>
              </w:numPr>
              <w:ind w:left="357"/>
              <w:cnfStyle w:val="000000100000" w:firstRow="0" w:lastRow="0" w:firstColumn="0" w:lastColumn="0" w:oddVBand="0" w:evenVBand="0" w:oddHBand="1" w:evenHBand="0" w:firstRowFirstColumn="0" w:firstRowLastColumn="0" w:lastRowFirstColumn="0" w:lastRowLastColumn="0"/>
            </w:pPr>
            <w:r w:rsidRPr="00E74B3A">
              <w:t>This includes applying the relationship</w:t>
            </w:r>
            <w:r>
              <w:t>:</w:t>
            </w:r>
          </w:p>
          <w:p w14:paraId="21AE3B75" w14:textId="77777777" w:rsidR="009D1CE0" w:rsidRPr="00E014EF" w:rsidRDefault="009D1CE0" w:rsidP="009D1CE0">
            <w:pPr>
              <w:pStyle w:val="Default"/>
              <w:spacing w:after="121" w:line="276" w:lineRule="auto"/>
              <w:ind w:left="357"/>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m:oMathPara>
              <m:oMathParaPr>
                <m:jc m:val="left"/>
              </m:oMathParaPr>
              <m:oMath>
                <m:r>
                  <w:rPr>
                    <w:rFonts w:ascii="Cambria Math" w:hAnsi="Cambria Math"/>
                    <w:sz w:val="22"/>
                    <w:szCs w:val="22"/>
                  </w:rPr>
                  <m:t>E=</m:t>
                </m:r>
                <m:f>
                  <m:fPr>
                    <m:ctrlPr>
                      <w:rPr>
                        <w:rFonts w:ascii="Cambria Math" w:hAnsi="Cambria Math"/>
                        <w:i/>
                        <w:sz w:val="22"/>
                        <w:szCs w:val="22"/>
                      </w:rPr>
                    </m:ctrlPr>
                  </m:fPr>
                  <m:num>
                    <m:r>
                      <w:rPr>
                        <w:rFonts w:ascii="Cambria Math" w:hAnsi="Cambria Math"/>
                        <w:sz w:val="22"/>
                        <w:szCs w:val="22"/>
                      </w:rPr>
                      <m:t>F</m:t>
                    </m:r>
                  </m:num>
                  <m:den>
                    <m:r>
                      <w:rPr>
                        <w:rFonts w:ascii="Cambria Math" w:hAnsi="Cambria Math"/>
                        <w:sz w:val="22"/>
                        <w:szCs w:val="22"/>
                      </w:rPr>
                      <m:t>q</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V</m:t>
                    </m:r>
                  </m:num>
                  <m:den>
                    <m:r>
                      <w:rPr>
                        <w:rFonts w:ascii="Cambria Math" w:hAnsi="Cambria Math"/>
                        <w:sz w:val="22"/>
                        <w:szCs w:val="22"/>
                      </w:rPr>
                      <m:t>d</m:t>
                    </m:r>
                  </m:den>
                </m:f>
              </m:oMath>
            </m:oMathPara>
          </w:p>
          <w:p w14:paraId="342BC6A1" w14:textId="77777777" w:rsidR="009D1CE0" w:rsidRPr="003726F8" w:rsidRDefault="009D1CE0" w:rsidP="009D1CE0">
            <w:pPr>
              <w:pStyle w:val="ListBullet"/>
              <w:tabs>
                <w:tab w:val="clear" w:pos="397"/>
              </w:tabs>
              <w:ind w:left="357" w:hanging="357"/>
              <w:cnfStyle w:val="000000100000" w:firstRow="0" w:lastRow="0" w:firstColumn="0" w:lastColumn="0" w:oddVBand="0" w:evenVBand="0" w:oddHBand="1" w:evenHBand="0" w:firstRowFirstColumn="0" w:firstRowLastColumn="0" w:lastRowFirstColumn="0" w:lastRowLastColumn="0"/>
            </w:pPr>
            <w:r>
              <w:t>w</w:t>
            </w:r>
            <w:r w:rsidRPr="003726F8">
              <w:t xml:space="preserve">hen a charged body moves or is moved from one point to another in an electric field and its potential energy changes, work is </w:t>
            </w:r>
            <w:r>
              <w:t>done on the charge by the field</w:t>
            </w:r>
          </w:p>
          <w:p w14:paraId="0E6FE123" w14:textId="77777777" w:rsidR="009D1CE0" w:rsidRPr="00940951" w:rsidRDefault="009D1CE0" w:rsidP="009D1CE0">
            <w:pPr>
              <w:pStyle w:val="ListBullet"/>
              <w:numPr>
                <w:ilvl w:val="0"/>
                <w:numId w:val="0"/>
              </w:numPr>
              <w:ind w:left="357"/>
              <w:cnfStyle w:val="000000100000" w:firstRow="0" w:lastRow="0" w:firstColumn="0" w:lastColumn="0" w:oddVBand="0" w:evenVBand="0" w:oddHBand="1" w:evenHBand="0" w:firstRowFirstColumn="0" w:firstRowLastColumn="0" w:lastRowFirstColumn="0" w:lastRowLastColumn="0"/>
            </w:pPr>
            <w:r w:rsidRPr="00E74B3A">
              <w:t>This includes applying the relationship</w:t>
            </w:r>
            <w:r>
              <w:t>:</w:t>
            </w:r>
          </w:p>
          <w:p w14:paraId="3D65F268" w14:textId="518684C6" w:rsidR="009D1CE0" w:rsidRPr="00D66072" w:rsidRDefault="009D1CE0" w:rsidP="00D66072">
            <w:pPr>
              <w:pStyle w:val="Default"/>
              <w:spacing w:after="121" w:line="276" w:lineRule="auto"/>
              <w:ind w:left="357"/>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8518FB">
              <w:rPr>
                <w:rFonts w:asciiTheme="minorHAnsi" w:hAnsiTheme="minorHAnsi" w:cstheme="minorHAnsi"/>
                <w:noProof/>
                <w:position w:val="-30"/>
                <w:sz w:val="22"/>
                <w:szCs w:val="22"/>
              </w:rPr>
              <w:object w:dxaOrig="1120" w:dyaOrig="680" w14:anchorId="12CF8BBE">
                <v:shape id="_x0000_i1034" type="#_x0000_t75" alt="" style="width:54pt;height:30.4pt;mso-width-percent:0;mso-height-percent:0;mso-width-percent:0;mso-height-percent:0" o:ole="">
                  <v:imagedata r:id="rId26" o:title=""/>
                </v:shape>
                <o:OLEObject Type="Embed" ProgID="Equation.DSMT4" ShapeID="_x0000_i1034" DrawAspect="Content" ObjectID="_1767983059" r:id="rId27"/>
              </w:object>
            </w:r>
          </w:p>
        </w:tc>
        <w:tc>
          <w:tcPr>
            <w:tcW w:w="1694" w:type="dxa"/>
          </w:tcPr>
          <w:p w14:paraId="03A390F5" w14:textId="77777777" w:rsidR="009D1CE0" w:rsidRDefault="009D1CE0" w:rsidP="009D1CE0">
            <w:pPr>
              <w:spacing w:line="276" w:lineRule="auto"/>
              <w:ind w:left="93" w:right="71"/>
              <w:cnfStyle w:val="000000100000" w:firstRow="0" w:lastRow="0" w:firstColumn="0" w:lastColumn="0" w:oddVBand="0" w:evenVBand="0" w:oddHBand="1" w:evenHBand="0" w:firstRowFirstColumn="0" w:firstRowLastColumn="0" w:lastRowFirstColumn="0" w:lastRowLastColumn="0"/>
            </w:pPr>
            <w:r>
              <w:rPr>
                <w:b/>
                <w:bCs/>
              </w:rPr>
              <w:t xml:space="preserve">Task </w:t>
            </w:r>
            <w:r w:rsidR="004C057B">
              <w:rPr>
                <w:b/>
                <w:bCs/>
              </w:rPr>
              <w:t>2</w:t>
            </w:r>
            <w:r>
              <w:rPr>
                <w:b/>
                <w:bCs/>
              </w:rPr>
              <w:t>, topic test</w:t>
            </w:r>
            <w:r>
              <w:t xml:space="preserve">: </w:t>
            </w:r>
          </w:p>
          <w:p w14:paraId="0B1152CE" w14:textId="7A4B9D5C" w:rsidR="004C057B" w:rsidRPr="009B6E2D" w:rsidRDefault="004C057B" w:rsidP="009D1CE0">
            <w:pPr>
              <w:spacing w:line="276" w:lineRule="auto"/>
              <w:ind w:left="93" w:right="71"/>
              <w:cnfStyle w:val="000000100000" w:firstRow="0" w:lastRow="0" w:firstColumn="0" w:lastColumn="0" w:oddVBand="0" w:evenVBand="0" w:oddHBand="1" w:evenHBand="0" w:firstRowFirstColumn="0" w:firstRowLastColumn="0" w:lastRowFirstColumn="0" w:lastRowLastColumn="0"/>
              <w:rPr>
                <w:rFonts w:ascii="Gill Sans MT" w:hAnsi="Gill Sans MT" w:cstheme="minorHAnsi"/>
                <w:lang w:val="en-US" w:eastAsia="en-US"/>
              </w:rPr>
            </w:pPr>
            <w:r>
              <w:rPr>
                <w:b/>
                <w:bCs/>
              </w:rPr>
              <w:t>Motion and Gravity</w:t>
            </w:r>
          </w:p>
        </w:tc>
      </w:tr>
    </w:tbl>
    <w:p w14:paraId="58F7986F" w14:textId="77777777" w:rsidR="009659FD" w:rsidRPr="009B6E2D" w:rsidRDefault="009659FD">
      <w:pPr>
        <w:rPr>
          <w:rFonts w:ascii="Gill Sans MT" w:hAnsi="Gill Sans MT"/>
        </w:rPr>
      </w:pPr>
      <w:r w:rsidRPr="009B6E2D">
        <w:rPr>
          <w:rFonts w:ascii="Gill Sans MT" w:hAnsi="Gill Sans MT"/>
        </w:rPr>
        <w:br w:type="page"/>
      </w:r>
    </w:p>
    <w:p w14:paraId="664D78B5" w14:textId="4EE91B27" w:rsidR="009659FD" w:rsidRPr="009B6E2D" w:rsidRDefault="003D07CF" w:rsidP="00EC162D">
      <w:pPr>
        <w:pStyle w:val="Heading1"/>
        <w:spacing w:line="360" w:lineRule="auto"/>
        <w:jc w:val="center"/>
        <w:rPr>
          <w:rFonts w:ascii="Gill Sans MT" w:hAnsi="Gill Sans MT"/>
        </w:rPr>
      </w:pPr>
      <w:r w:rsidRPr="009B6E2D">
        <w:rPr>
          <w:rFonts w:ascii="Gill Sans MT" w:hAnsi="Gill Sans MT"/>
        </w:rPr>
        <w:lastRenderedPageBreak/>
        <w:t>Term Two</w:t>
      </w:r>
    </w:p>
    <w:tbl>
      <w:tblPr>
        <w:tblStyle w:val="GridTable5Dark-Accent1"/>
        <w:tblW w:w="0" w:type="auto"/>
        <w:tblLook w:val="04A0" w:firstRow="1" w:lastRow="0" w:firstColumn="1" w:lastColumn="0" w:noHBand="0" w:noVBand="1"/>
      </w:tblPr>
      <w:tblGrid>
        <w:gridCol w:w="1129"/>
        <w:gridCol w:w="5670"/>
        <w:gridCol w:w="2127"/>
      </w:tblGrid>
      <w:tr w:rsidR="004F280F" w:rsidRPr="009B6E2D" w14:paraId="249B914D" w14:textId="77777777" w:rsidTr="000F571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01ED1AF9" w14:textId="77777777" w:rsidR="004F280F" w:rsidRPr="009B6E2D" w:rsidRDefault="004F280F" w:rsidP="007C0D9F">
            <w:pPr>
              <w:ind w:right="95"/>
              <w:jc w:val="center"/>
              <w:rPr>
                <w:rFonts w:ascii="Gill Sans MT" w:hAnsi="Gill Sans MT"/>
              </w:rPr>
            </w:pPr>
            <w:r w:rsidRPr="009B6E2D">
              <w:rPr>
                <w:rFonts w:ascii="Gill Sans MT" w:hAnsi="Gill Sans MT"/>
              </w:rPr>
              <w:t>Week</w:t>
            </w:r>
          </w:p>
        </w:tc>
        <w:tc>
          <w:tcPr>
            <w:tcW w:w="5670" w:type="dxa"/>
            <w:vAlign w:val="center"/>
          </w:tcPr>
          <w:p w14:paraId="00306C7F" w14:textId="77777777" w:rsidR="004F280F" w:rsidRPr="009B6E2D" w:rsidRDefault="004F280F" w:rsidP="000F5710">
            <w:pPr>
              <w:spacing w:line="276" w:lineRule="auto"/>
              <w:ind w:right="95"/>
              <w:jc w:val="center"/>
              <w:cnfStyle w:val="100000000000" w:firstRow="1" w:lastRow="0" w:firstColumn="0" w:lastColumn="0" w:oddVBand="0" w:evenVBand="0" w:oddHBand="0" w:evenHBand="0" w:firstRowFirstColumn="0" w:firstRowLastColumn="0" w:lastRowFirstColumn="0" w:lastRowLastColumn="0"/>
              <w:rPr>
                <w:rFonts w:ascii="Gill Sans MT" w:hAnsi="Gill Sans MT"/>
              </w:rPr>
            </w:pPr>
            <w:r w:rsidRPr="009B6E2D">
              <w:rPr>
                <w:rFonts w:ascii="Gill Sans MT" w:hAnsi="Gill Sans MT"/>
              </w:rPr>
              <w:t>Syllabus Content</w:t>
            </w:r>
          </w:p>
        </w:tc>
        <w:tc>
          <w:tcPr>
            <w:tcW w:w="2127" w:type="dxa"/>
            <w:vAlign w:val="center"/>
          </w:tcPr>
          <w:p w14:paraId="5CBEF3CB" w14:textId="77777777" w:rsidR="004F280F" w:rsidRPr="009B6E2D" w:rsidRDefault="004F280F" w:rsidP="00E963EE">
            <w:pPr>
              <w:spacing w:line="276" w:lineRule="auto"/>
              <w:ind w:right="95"/>
              <w:jc w:val="center"/>
              <w:cnfStyle w:val="100000000000" w:firstRow="1" w:lastRow="0" w:firstColumn="0" w:lastColumn="0" w:oddVBand="0" w:evenVBand="0" w:oddHBand="0" w:evenHBand="0" w:firstRowFirstColumn="0" w:firstRowLastColumn="0" w:lastRowFirstColumn="0" w:lastRowLastColumn="0"/>
              <w:rPr>
                <w:rFonts w:ascii="Gill Sans MT" w:hAnsi="Gill Sans MT"/>
              </w:rPr>
            </w:pPr>
            <w:r w:rsidRPr="009B6E2D">
              <w:rPr>
                <w:rFonts w:ascii="Gill Sans MT" w:hAnsi="Gill Sans MT"/>
              </w:rPr>
              <w:t>Assessment</w:t>
            </w:r>
          </w:p>
        </w:tc>
      </w:tr>
      <w:tr w:rsidR="0005226B" w:rsidRPr="009B6E2D" w14:paraId="6286A361" w14:textId="77777777" w:rsidTr="00572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1D156AA" w14:textId="44377FEF" w:rsidR="0005226B" w:rsidRPr="009B6E2D" w:rsidRDefault="0005226B" w:rsidP="0005226B">
            <w:pPr>
              <w:ind w:right="95"/>
              <w:jc w:val="center"/>
              <w:rPr>
                <w:rFonts w:ascii="Gill Sans MT" w:hAnsi="Gill Sans MT"/>
              </w:rPr>
            </w:pPr>
            <w:r w:rsidRPr="009B6E2D">
              <w:rPr>
                <w:rFonts w:ascii="Gill Sans MT" w:hAnsi="Gill Sans MT"/>
              </w:rPr>
              <w:t>1</w:t>
            </w:r>
            <w:r>
              <w:rPr>
                <w:rFonts w:ascii="Gill Sans MT" w:hAnsi="Gill Sans MT"/>
              </w:rPr>
              <w:t>A</w:t>
            </w:r>
          </w:p>
        </w:tc>
        <w:tc>
          <w:tcPr>
            <w:tcW w:w="5670" w:type="dxa"/>
            <w:vAlign w:val="center"/>
          </w:tcPr>
          <w:p w14:paraId="2A4A5B79" w14:textId="77777777" w:rsidR="008359C6" w:rsidRDefault="008359C6" w:rsidP="008359C6">
            <w:pPr>
              <w:pStyle w:val="ListBullet"/>
              <w:numPr>
                <w:ilvl w:val="0"/>
                <w:numId w:val="0"/>
              </w:numPr>
              <w:ind w:left="397" w:hanging="397"/>
              <w:cnfStyle w:val="000000100000" w:firstRow="0" w:lastRow="0" w:firstColumn="0" w:lastColumn="0" w:oddVBand="0" w:evenVBand="0" w:oddHBand="1" w:evenHBand="0" w:firstRowFirstColumn="0" w:firstRowLastColumn="0" w:lastRowFirstColumn="0" w:lastRowLastColumn="0"/>
            </w:pPr>
            <w:r w:rsidRPr="009F0340">
              <w:rPr>
                <w:b/>
                <w:bCs/>
                <w:i/>
                <w:iCs/>
                <w:color w:val="FF0000"/>
              </w:rPr>
              <w:t>Students commence on Tuesday</w:t>
            </w:r>
            <w:r>
              <w:t>.</w:t>
            </w:r>
          </w:p>
          <w:p w14:paraId="7ED2FF83" w14:textId="459F9EAF" w:rsidR="0005226B" w:rsidRPr="003726F8" w:rsidRDefault="0005226B" w:rsidP="0005226B">
            <w:pPr>
              <w:pStyle w:val="ListBullet"/>
              <w:tabs>
                <w:tab w:val="clear" w:pos="397"/>
              </w:tabs>
              <w:ind w:left="357" w:hanging="357"/>
              <w:cnfStyle w:val="000000100000" w:firstRow="0" w:lastRow="0" w:firstColumn="0" w:lastColumn="0" w:oddVBand="0" w:evenVBand="0" w:oddHBand="1" w:evenHBand="0" w:firstRowFirstColumn="0" w:firstRowLastColumn="0" w:lastRowFirstColumn="0" w:lastRowLastColumn="0"/>
            </w:pPr>
            <w:r>
              <w:t>t</w:t>
            </w:r>
            <w:r w:rsidRPr="003726F8">
              <w:t>he direction of conventional current is that in which the flow of positive charges takes place, while the electron fl</w:t>
            </w:r>
            <w:r>
              <w:t>ow is in the opposite direction</w:t>
            </w:r>
          </w:p>
          <w:p w14:paraId="7FA14131" w14:textId="77777777" w:rsidR="0005226B" w:rsidRPr="003726F8" w:rsidRDefault="0005226B" w:rsidP="0005226B">
            <w:pPr>
              <w:pStyle w:val="ListBullet"/>
              <w:tabs>
                <w:tab w:val="clear" w:pos="397"/>
              </w:tabs>
              <w:ind w:left="357" w:hanging="357"/>
              <w:cnfStyle w:val="000000100000" w:firstRow="0" w:lastRow="0" w:firstColumn="0" w:lastColumn="0" w:oddVBand="0" w:evenVBand="0" w:oddHBand="1" w:evenHBand="0" w:firstRowFirstColumn="0" w:firstRowLastColumn="0" w:lastRowFirstColumn="0" w:lastRowLastColumn="0"/>
            </w:pPr>
            <w:r>
              <w:t>c</w:t>
            </w:r>
            <w:r w:rsidRPr="003726F8">
              <w:t xml:space="preserve">urrent-carrying wires are surrounded by magnetic fields; these fields are utilised </w:t>
            </w:r>
            <w:r>
              <w:t>in solenoids and electromagnets</w:t>
            </w:r>
          </w:p>
          <w:p w14:paraId="684EF7B3" w14:textId="77777777" w:rsidR="0005226B" w:rsidRPr="003726F8" w:rsidRDefault="0005226B" w:rsidP="0005226B">
            <w:pPr>
              <w:pStyle w:val="ListBullet"/>
              <w:tabs>
                <w:tab w:val="clear" w:pos="397"/>
              </w:tabs>
              <w:ind w:left="357" w:hanging="357"/>
              <w:cnfStyle w:val="000000100000" w:firstRow="0" w:lastRow="0" w:firstColumn="0" w:lastColumn="0" w:oddVBand="0" w:evenVBand="0" w:oddHBand="1" w:evenHBand="0" w:firstRowFirstColumn="0" w:firstRowLastColumn="0" w:lastRowFirstColumn="0" w:lastRowLastColumn="0"/>
            </w:pPr>
            <w:r>
              <w:t>t</w:t>
            </w:r>
            <w:r w:rsidRPr="003726F8">
              <w:t>he strength of the magnetic field produced by a current is a measu</w:t>
            </w:r>
            <w:r>
              <w:t>re of the magnetic flux density</w:t>
            </w:r>
          </w:p>
          <w:p w14:paraId="38817475" w14:textId="77777777" w:rsidR="0005226B" w:rsidRPr="00E74B3A" w:rsidRDefault="0005226B" w:rsidP="0005226B">
            <w:pPr>
              <w:pStyle w:val="ListBullet"/>
              <w:numPr>
                <w:ilvl w:val="0"/>
                <w:numId w:val="0"/>
              </w:numPr>
              <w:ind w:left="357"/>
              <w:cnfStyle w:val="000000100000" w:firstRow="0" w:lastRow="0" w:firstColumn="0" w:lastColumn="0" w:oddVBand="0" w:evenVBand="0" w:oddHBand="1" w:evenHBand="0" w:firstRowFirstColumn="0" w:firstRowLastColumn="0" w:lastRowFirstColumn="0" w:lastRowLastColumn="0"/>
            </w:pPr>
            <w:r w:rsidRPr="00E74B3A">
              <w:t>This includes applying the relationship</w:t>
            </w:r>
            <w:r>
              <w:t>:</w:t>
            </w:r>
          </w:p>
          <w:p w14:paraId="595D6B98" w14:textId="77777777" w:rsidR="0005226B" w:rsidRPr="00E8468D" w:rsidRDefault="0005226B" w:rsidP="0005226B">
            <w:pPr>
              <w:pStyle w:val="Default"/>
              <w:spacing w:after="121" w:line="276" w:lineRule="auto"/>
              <w:ind w:left="357"/>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8518FB">
              <w:rPr>
                <w:rFonts w:asciiTheme="minorHAnsi" w:hAnsiTheme="minorHAnsi" w:cstheme="minorHAnsi"/>
                <w:noProof/>
                <w:position w:val="-24"/>
                <w:sz w:val="22"/>
                <w:szCs w:val="22"/>
              </w:rPr>
              <w:object w:dxaOrig="1380" w:dyaOrig="639" w14:anchorId="2033D083">
                <v:shape id="_x0000_i1035" type="#_x0000_t75" alt="" style="width:71.25pt;height:29.25pt;mso-width-percent:0;mso-height-percent:0;mso-width-percent:0;mso-height-percent:0" o:ole="">
                  <v:imagedata r:id="rId28" o:title=""/>
                </v:shape>
                <o:OLEObject Type="Embed" ProgID="Equation.DSMT4" ShapeID="_x0000_i1035" DrawAspect="Content" ObjectID="_1767983060" r:id="rId29"/>
              </w:object>
            </w:r>
          </w:p>
          <w:p w14:paraId="26F6774D" w14:textId="77777777" w:rsidR="0005226B" w:rsidRPr="002E5AC6" w:rsidRDefault="0005226B" w:rsidP="0005226B">
            <w:pPr>
              <w:spacing w:line="276" w:lineRule="auto"/>
              <w:cnfStyle w:val="000000100000" w:firstRow="0" w:lastRow="0" w:firstColumn="0" w:lastColumn="0" w:oddVBand="0" w:evenVBand="0" w:oddHBand="1" w:evenHBand="0" w:firstRowFirstColumn="0" w:firstRowLastColumn="0" w:lastRowFirstColumn="0" w:lastRowLastColumn="0"/>
              <w:rPr>
                <w:rFonts w:ascii="Gill Sans MT" w:hAnsi="Gill Sans MT"/>
                <w:color w:val="000000" w:themeColor="text1"/>
              </w:rPr>
            </w:pPr>
          </w:p>
        </w:tc>
        <w:tc>
          <w:tcPr>
            <w:tcW w:w="2127" w:type="dxa"/>
          </w:tcPr>
          <w:p w14:paraId="584B79A5" w14:textId="77777777" w:rsidR="0005226B" w:rsidRPr="00400289" w:rsidRDefault="0005226B" w:rsidP="0005226B">
            <w:pPr>
              <w:spacing w:line="276" w:lineRule="auto"/>
              <w:ind w:right="95"/>
              <w:cnfStyle w:val="000000100000" w:firstRow="0" w:lastRow="0" w:firstColumn="0" w:lastColumn="0" w:oddVBand="0" w:evenVBand="0" w:oddHBand="1" w:evenHBand="0" w:firstRowFirstColumn="0" w:firstRowLastColumn="0" w:lastRowFirstColumn="0" w:lastRowLastColumn="0"/>
              <w:rPr>
                <w:rFonts w:ascii="Gill Sans MT" w:hAnsi="Gill Sans MT"/>
                <w:b/>
                <w:bCs/>
              </w:rPr>
            </w:pPr>
          </w:p>
        </w:tc>
      </w:tr>
      <w:tr w:rsidR="0005226B" w:rsidRPr="009B6E2D" w14:paraId="2D7A34A3" w14:textId="77777777" w:rsidTr="000F5710">
        <w:tc>
          <w:tcPr>
            <w:cnfStyle w:val="001000000000" w:firstRow="0" w:lastRow="0" w:firstColumn="1" w:lastColumn="0" w:oddVBand="0" w:evenVBand="0" w:oddHBand="0" w:evenHBand="0" w:firstRowFirstColumn="0" w:firstRowLastColumn="0" w:lastRowFirstColumn="0" w:lastRowLastColumn="0"/>
            <w:tcW w:w="1129" w:type="dxa"/>
            <w:vAlign w:val="center"/>
          </w:tcPr>
          <w:p w14:paraId="7F220964" w14:textId="09924965" w:rsidR="0005226B" w:rsidRPr="009B6E2D" w:rsidRDefault="0005226B" w:rsidP="0005226B">
            <w:pPr>
              <w:ind w:right="95"/>
              <w:jc w:val="center"/>
              <w:rPr>
                <w:rFonts w:ascii="Gill Sans MT" w:hAnsi="Gill Sans MT"/>
                <w:b w:val="0"/>
                <w:bCs w:val="0"/>
              </w:rPr>
            </w:pPr>
            <w:r>
              <w:rPr>
                <w:rFonts w:ascii="Gill Sans MT" w:hAnsi="Gill Sans MT"/>
              </w:rPr>
              <w:t>2</w:t>
            </w:r>
            <w:r w:rsidRPr="009B6E2D">
              <w:rPr>
                <w:rFonts w:ascii="Gill Sans MT" w:hAnsi="Gill Sans MT"/>
              </w:rPr>
              <w:t xml:space="preserve"> </w:t>
            </w:r>
            <w:r>
              <w:rPr>
                <w:rFonts w:ascii="Gill Sans MT" w:hAnsi="Gill Sans MT"/>
              </w:rPr>
              <w:t>B</w:t>
            </w:r>
          </w:p>
        </w:tc>
        <w:tc>
          <w:tcPr>
            <w:tcW w:w="5670" w:type="dxa"/>
            <w:vAlign w:val="center"/>
          </w:tcPr>
          <w:p w14:paraId="4026C6F4" w14:textId="03E80730" w:rsidR="0005226B" w:rsidRPr="003726F8" w:rsidRDefault="0005226B" w:rsidP="0005226B">
            <w:pPr>
              <w:pStyle w:val="ListBullet"/>
              <w:tabs>
                <w:tab w:val="clear" w:pos="397"/>
              </w:tabs>
              <w:ind w:left="357" w:hanging="357"/>
              <w:cnfStyle w:val="000000000000" w:firstRow="0" w:lastRow="0" w:firstColumn="0" w:lastColumn="0" w:oddVBand="0" w:evenVBand="0" w:oddHBand="0" w:evenHBand="0" w:firstRowFirstColumn="0" w:firstRowLastColumn="0" w:lastRowFirstColumn="0" w:lastRowLastColumn="0"/>
            </w:pPr>
            <w:r>
              <w:t>m</w:t>
            </w:r>
            <w:r w:rsidRPr="003726F8">
              <w:t>agnets, magnetic materials, moving charges and current-carrying wires experience a force in a magnetic field</w:t>
            </w:r>
            <w:r>
              <w:t xml:space="preserve"> when they cut flux lines</w:t>
            </w:r>
            <w:r w:rsidRPr="003726F8">
              <w:t xml:space="preserve">; this force is utilised in DC electric motors </w:t>
            </w:r>
            <w:r>
              <w:t>and particle accelerators</w:t>
            </w:r>
          </w:p>
          <w:p w14:paraId="2AAB4E37" w14:textId="77777777" w:rsidR="0005226B" w:rsidRPr="00940951" w:rsidRDefault="0005226B" w:rsidP="0005226B">
            <w:pPr>
              <w:pStyle w:val="ListBullet"/>
              <w:numPr>
                <w:ilvl w:val="0"/>
                <w:numId w:val="0"/>
              </w:numPr>
              <w:ind w:left="357"/>
              <w:cnfStyle w:val="000000000000" w:firstRow="0" w:lastRow="0" w:firstColumn="0" w:lastColumn="0" w:oddVBand="0" w:evenVBand="0" w:oddHBand="0" w:evenHBand="0" w:firstRowFirstColumn="0" w:firstRowLastColumn="0" w:lastRowFirstColumn="0" w:lastRowLastColumn="0"/>
            </w:pPr>
            <w:r w:rsidRPr="00E74B3A">
              <w:t>This includes applying the relationships</w:t>
            </w:r>
            <w:r>
              <w:t>:</w:t>
            </w:r>
          </w:p>
          <w:p w14:paraId="08E46A14" w14:textId="77777777" w:rsidR="0005226B" w:rsidRPr="00677AF7" w:rsidRDefault="0005226B" w:rsidP="0005226B">
            <w:pPr>
              <w:widowControl w:val="0"/>
              <w:tabs>
                <w:tab w:val="left" w:pos="2268"/>
              </w:tabs>
              <w:autoSpaceDE w:val="0"/>
              <w:autoSpaceDN w:val="0"/>
              <w:adjustRightInd w:val="0"/>
              <w:spacing w:after="121" w:line="276" w:lineRule="auto"/>
              <w:ind w:left="357"/>
              <w:cnfStyle w:val="000000000000" w:firstRow="0" w:lastRow="0" w:firstColumn="0" w:lastColumn="0" w:oddVBand="0" w:evenVBand="0" w:oddHBand="0" w:evenHBand="0" w:firstRowFirstColumn="0" w:firstRowLastColumn="0" w:lastRowFirstColumn="0" w:lastRowLastColumn="0"/>
              <w:rPr>
                <w:rFonts w:cstheme="minorHAnsi"/>
              </w:rPr>
            </w:pPr>
            <w:r w:rsidRPr="00534A4B">
              <w:rPr>
                <w:rFonts w:ascii="Cambria Math" w:hAnsi="Cambria Math" w:cs="Times New Roman"/>
                <w:i/>
              </w:rPr>
              <w:t>F = qvB</w:t>
            </w:r>
            <w:r>
              <w:rPr>
                <w:rFonts w:ascii="Cambria Math" w:hAnsi="Cambria Math" w:cs="Times New Roman"/>
                <w:i/>
              </w:rPr>
              <w:t xml:space="preserve"> </w:t>
            </w:r>
            <w:r w:rsidRPr="00534A4B">
              <w:rPr>
                <w:rFonts w:ascii="Cambria Math" w:hAnsi="Cambria Math"/>
              </w:rPr>
              <w:t>sin</w:t>
            </w:r>
            <w:r w:rsidRPr="0071046E">
              <w:rPr>
                <w:i/>
              </w:rPr>
              <w:sym w:font="Symbol" w:char="F071"/>
            </w:r>
            <w:r>
              <w:tab/>
              <w:t xml:space="preserve">where </w:t>
            </w:r>
            <w:r w:rsidRPr="0071046E">
              <w:rPr>
                <w:i/>
              </w:rPr>
              <w:sym w:font="Symbol" w:char="F071"/>
            </w:r>
            <w:r w:rsidRPr="003D51CE">
              <w:rPr>
                <w:iCs/>
              </w:rPr>
              <w:t xml:space="preserve"> =</w:t>
            </w:r>
            <w:r>
              <w:t xml:space="preserve"> </w:t>
            </w:r>
            <w:r>
              <w:rPr>
                <w:rFonts w:cstheme="minorHAnsi"/>
              </w:rPr>
              <w:t xml:space="preserve">angle between the field </w:t>
            </w:r>
            <w:r w:rsidRPr="00F95B8B">
              <w:rPr>
                <w:rFonts w:ascii="Cambria Math" w:hAnsi="Cambria Math" w:cstheme="minorHAnsi"/>
                <w:i/>
              </w:rPr>
              <w:t>B</w:t>
            </w:r>
            <w:r>
              <w:rPr>
                <w:rFonts w:cstheme="minorHAnsi"/>
              </w:rPr>
              <w:t xml:space="preserve"> and the velocity </w:t>
            </w:r>
            <w:r w:rsidRPr="00F95B8B">
              <w:rPr>
                <w:rFonts w:ascii="Cambria Math" w:hAnsi="Cambria Math" w:cstheme="minorHAnsi"/>
                <w:i/>
              </w:rPr>
              <w:t>v</w:t>
            </w:r>
          </w:p>
          <w:p w14:paraId="3DC6296D" w14:textId="77777777" w:rsidR="0005226B" w:rsidRPr="00F01DC8" w:rsidRDefault="0005226B" w:rsidP="0005226B">
            <w:pPr>
              <w:tabs>
                <w:tab w:val="left" w:pos="2268"/>
              </w:tabs>
              <w:ind w:left="1066" w:hanging="709"/>
              <w:cnfStyle w:val="000000000000" w:firstRow="0" w:lastRow="0" w:firstColumn="0" w:lastColumn="0" w:oddVBand="0" w:evenVBand="0" w:oddHBand="0" w:evenHBand="0" w:firstRowFirstColumn="0" w:firstRowLastColumn="0" w:lastRowFirstColumn="0" w:lastRowLastColumn="0"/>
              <w:rPr>
                <w:rFonts w:cstheme="minorHAnsi"/>
              </w:rPr>
            </w:pPr>
            <w:r w:rsidRPr="00534A4B">
              <w:rPr>
                <w:rFonts w:ascii="Cambria Math" w:hAnsi="Cambria Math"/>
                <w:i/>
              </w:rPr>
              <w:t>F = I</w:t>
            </w:r>
            <w:r>
              <w:rPr>
                <w:rFonts w:ascii="Cambria Math" w:hAnsi="Cambria Math"/>
                <w:i/>
              </w:rPr>
              <w:t>ℓ</w:t>
            </w:r>
            <w:r w:rsidRPr="00534A4B">
              <w:rPr>
                <w:rFonts w:ascii="Cambria Math" w:hAnsi="Cambria Math"/>
                <w:i/>
              </w:rPr>
              <w:t>B</w:t>
            </w:r>
            <w:r>
              <w:rPr>
                <w:rFonts w:ascii="Cambria Math" w:hAnsi="Cambria Math"/>
                <w:i/>
              </w:rPr>
              <w:t xml:space="preserve"> </w:t>
            </w:r>
            <w:r w:rsidRPr="00534A4B">
              <w:rPr>
                <w:rFonts w:ascii="Cambria Math" w:hAnsi="Cambria Math"/>
              </w:rPr>
              <w:t>sin</w:t>
            </w:r>
            <w:r w:rsidRPr="0071046E">
              <w:rPr>
                <w:i/>
              </w:rPr>
              <w:sym w:font="Symbol" w:char="F071"/>
            </w:r>
            <w:r>
              <w:rPr>
                <w:iCs/>
              </w:rPr>
              <w:tab/>
            </w:r>
            <w:r>
              <w:t xml:space="preserve">where </w:t>
            </w:r>
            <w:r w:rsidRPr="0071046E">
              <w:rPr>
                <w:rFonts w:cstheme="minorHAnsi"/>
                <w:i/>
              </w:rPr>
              <w:sym w:font="Symbol" w:char="F071"/>
            </w:r>
            <w:r w:rsidRPr="003D51CE">
              <w:rPr>
                <w:rFonts w:cstheme="minorHAnsi"/>
                <w:iCs/>
              </w:rPr>
              <w:t xml:space="preserve"> =</w:t>
            </w:r>
            <w:r>
              <w:rPr>
                <w:rFonts w:cstheme="minorHAnsi"/>
              </w:rPr>
              <w:t xml:space="preserve"> angle between the field </w:t>
            </w:r>
            <w:r w:rsidRPr="00F95B8B">
              <w:rPr>
                <w:rFonts w:ascii="Cambria Math" w:hAnsi="Cambria Math" w:cstheme="minorHAnsi"/>
                <w:i/>
              </w:rPr>
              <w:t>B</w:t>
            </w:r>
            <w:r>
              <w:rPr>
                <w:rFonts w:cstheme="minorHAnsi"/>
              </w:rPr>
              <w:t xml:space="preserve"> and the conductor length </w:t>
            </w:r>
            <w:r>
              <w:rPr>
                <w:rFonts w:ascii="Cambria Math" w:hAnsi="Cambria Math"/>
                <w:i/>
              </w:rPr>
              <w:t>ℓ</w:t>
            </w:r>
          </w:p>
          <w:p w14:paraId="76302238" w14:textId="77777777" w:rsidR="0005226B" w:rsidRPr="00770ED6" w:rsidRDefault="0005226B" w:rsidP="0005226B">
            <w:pPr>
              <w:pStyle w:val="Default"/>
              <w:spacing w:after="119" w:line="276" w:lineRule="auto"/>
              <w:ind w:firstLine="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br w:type="page"/>
            </w:r>
          </w:p>
          <w:p w14:paraId="2F9DC691" w14:textId="2469C793" w:rsidR="0005226B" w:rsidRPr="003726F8" w:rsidRDefault="0005226B" w:rsidP="0005226B">
            <w:pPr>
              <w:pStyle w:val="ListBullet"/>
              <w:tabs>
                <w:tab w:val="clear" w:pos="397"/>
              </w:tabs>
              <w:ind w:left="357" w:hanging="357"/>
              <w:cnfStyle w:val="000000000000" w:firstRow="0" w:lastRow="0" w:firstColumn="0" w:lastColumn="0" w:oddVBand="0" w:evenVBand="0" w:oddHBand="0" w:evenHBand="0" w:firstRowFirstColumn="0" w:firstRowLastColumn="0" w:lastRowFirstColumn="0" w:lastRowLastColumn="0"/>
            </w:pPr>
            <w:r>
              <w:t>t</w:t>
            </w:r>
            <w:r w:rsidRPr="003726F8">
              <w:t xml:space="preserve">he force due to a current in a magnetic field in a DC electric motor produces a </w:t>
            </w:r>
            <w:r>
              <w:t>torque on the coil in the motor</w:t>
            </w:r>
            <w:r w:rsidR="00E12979">
              <w:t>.</w:t>
            </w:r>
          </w:p>
          <w:p w14:paraId="52D764D8" w14:textId="77777777" w:rsidR="0005226B" w:rsidRPr="00940951" w:rsidRDefault="0005226B" w:rsidP="0005226B">
            <w:pPr>
              <w:pStyle w:val="ListBullet"/>
              <w:numPr>
                <w:ilvl w:val="0"/>
                <w:numId w:val="0"/>
              </w:numPr>
              <w:ind w:left="357"/>
              <w:cnfStyle w:val="000000000000" w:firstRow="0" w:lastRow="0" w:firstColumn="0" w:lastColumn="0" w:oddVBand="0" w:evenVBand="0" w:oddHBand="0" w:evenHBand="0" w:firstRowFirstColumn="0" w:firstRowLastColumn="0" w:lastRowFirstColumn="0" w:lastRowLastColumn="0"/>
            </w:pPr>
            <w:r w:rsidRPr="00E74B3A">
              <w:t>This includes applying the relationship</w:t>
            </w:r>
            <w:r>
              <w:t>:</w:t>
            </w:r>
          </w:p>
          <w:p w14:paraId="2C4486D7" w14:textId="77777777" w:rsidR="0005226B" w:rsidRPr="003D51CE" w:rsidRDefault="0005226B" w:rsidP="0005226B">
            <w:pPr>
              <w:pStyle w:val="CommentText"/>
              <w:tabs>
                <w:tab w:val="left" w:pos="1701"/>
              </w:tabs>
              <w:ind w:left="357"/>
              <w:cnfStyle w:val="000000000000" w:firstRow="0" w:lastRow="0" w:firstColumn="0" w:lastColumn="0" w:oddVBand="0" w:evenVBand="0" w:oddHBand="0" w:evenHBand="0" w:firstRowFirstColumn="0" w:firstRowLastColumn="0" w:lastRowFirstColumn="0" w:lastRowLastColumn="0"/>
              <w:rPr>
                <w:sz w:val="22"/>
                <w:szCs w:val="22"/>
              </w:rPr>
            </w:pPr>
            <w:r w:rsidRPr="003D51CE">
              <w:rPr>
                <w:rFonts w:ascii="Cambria Math" w:hAnsi="Cambria Math"/>
                <w:i/>
                <w:sz w:val="22"/>
                <w:szCs w:val="22"/>
              </w:rPr>
              <w:sym w:font="Symbol" w:char="F074"/>
            </w:r>
            <w:r w:rsidRPr="003D51CE">
              <w:rPr>
                <w:rFonts w:ascii="Cambria Math" w:hAnsi="Cambria Math"/>
                <w:i/>
                <w:sz w:val="22"/>
                <w:szCs w:val="22"/>
              </w:rPr>
              <w:t xml:space="preserve"> = rF </w:t>
            </w:r>
            <w:r w:rsidRPr="003D51CE">
              <w:rPr>
                <w:rFonts w:ascii="Cambria Math" w:hAnsi="Cambria Math"/>
                <w:sz w:val="22"/>
                <w:szCs w:val="22"/>
              </w:rPr>
              <w:t>sin</w:t>
            </w:r>
            <w:r w:rsidRPr="00B00DA7">
              <w:rPr>
                <w:i/>
                <w:sz w:val="22"/>
                <w:szCs w:val="22"/>
              </w:rPr>
              <w:sym w:font="Symbol" w:char="F071"/>
            </w:r>
            <w:r>
              <w:rPr>
                <w:sz w:val="22"/>
                <w:szCs w:val="22"/>
              </w:rPr>
              <w:tab/>
            </w:r>
            <w:r w:rsidRPr="003D51CE">
              <w:rPr>
                <w:rFonts w:cstheme="minorHAnsi"/>
                <w:sz w:val="22"/>
                <w:szCs w:val="22"/>
              </w:rPr>
              <w:t xml:space="preserve">where </w:t>
            </w:r>
            <w:r w:rsidRPr="00B00DA7">
              <w:rPr>
                <w:rFonts w:cstheme="minorHAnsi"/>
                <w:i/>
                <w:sz w:val="22"/>
                <w:szCs w:val="22"/>
              </w:rPr>
              <w:sym w:font="Symbol" w:char="F071"/>
            </w:r>
            <w:r w:rsidRPr="003D51CE">
              <w:rPr>
                <w:rFonts w:cstheme="minorHAnsi"/>
                <w:sz w:val="22"/>
                <w:szCs w:val="22"/>
              </w:rPr>
              <w:t xml:space="preserve"> = angle between the force </w:t>
            </w:r>
            <w:r w:rsidRPr="003D51CE">
              <w:rPr>
                <w:rFonts w:ascii="Cambria Math" w:hAnsi="Cambria Math" w:cstheme="minorHAnsi"/>
                <w:i/>
                <w:sz w:val="22"/>
                <w:szCs w:val="22"/>
              </w:rPr>
              <w:t>F</w:t>
            </w:r>
            <w:r w:rsidRPr="003D51CE">
              <w:rPr>
                <w:rFonts w:cstheme="minorHAnsi"/>
                <w:sz w:val="22"/>
                <w:szCs w:val="22"/>
              </w:rPr>
              <w:t xml:space="preserve"> and the lever arm.</w:t>
            </w:r>
          </w:p>
          <w:p w14:paraId="7FFAD8DE" w14:textId="0DE46678" w:rsidR="0005226B" w:rsidRPr="00822DFD" w:rsidRDefault="008359C6" w:rsidP="0005226B">
            <w:pPr>
              <w:spacing w:line="276" w:lineRule="auto"/>
              <w:cnfStyle w:val="000000000000" w:firstRow="0" w:lastRow="0" w:firstColumn="0" w:lastColumn="0" w:oddVBand="0" w:evenVBand="0" w:oddHBand="0" w:evenHBand="0" w:firstRowFirstColumn="0" w:firstRowLastColumn="0" w:lastRowFirstColumn="0" w:lastRowLastColumn="0"/>
              <w:rPr>
                <w:rFonts w:ascii="Gill Sans MT" w:hAnsi="Gill Sans MT"/>
                <w:b/>
                <w:bCs/>
                <w:i/>
                <w:iCs/>
              </w:rPr>
            </w:pPr>
            <w:r w:rsidRPr="00822DFD">
              <w:rPr>
                <w:rFonts w:ascii="Gill Sans MT" w:hAnsi="Gill Sans MT"/>
                <w:b/>
                <w:bCs/>
                <w:i/>
                <w:iCs/>
                <w:color w:val="FF0000"/>
              </w:rPr>
              <w:t>Thu</w:t>
            </w:r>
            <w:r w:rsidR="00822DFD" w:rsidRPr="00822DFD">
              <w:rPr>
                <w:rFonts w:ascii="Gill Sans MT" w:hAnsi="Gill Sans MT"/>
                <w:b/>
                <w:bCs/>
                <w:i/>
                <w:iCs/>
                <w:color w:val="FF0000"/>
              </w:rPr>
              <w:t>rsday: Anzac Day</w:t>
            </w:r>
          </w:p>
        </w:tc>
        <w:tc>
          <w:tcPr>
            <w:tcW w:w="2127" w:type="dxa"/>
          </w:tcPr>
          <w:p w14:paraId="555EB608" w14:textId="395642A8" w:rsidR="0005226B" w:rsidRPr="00400289" w:rsidRDefault="0005226B" w:rsidP="0005226B">
            <w:pPr>
              <w:spacing w:line="276" w:lineRule="auto"/>
              <w:ind w:right="95"/>
              <w:cnfStyle w:val="000000000000" w:firstRow="0" w:lastRow="0" w:firstColumn="0" w:lastColumn="0" w:oddVBand="0" w:evenVBand="0" w:oddHBand="0" w:evenHBand="0" w:firstRowFirstColumn="0" w:firstRowLastColumn="0" w:lastRowFirstColumn="0" w:lastRowLastColumn="0"/>
              <w:rPr>
                <w:rFonts w:ascii="Gill Sans MT" w:hAnsi="Gill Sans MT"/>
                <w:b/>
                <w:bCs/>
              </w:rPr>
            </w:pPr>
          </w:p>
        </w:tc>
      </w:tr>
      <w:tr w:rsidR="0005226B" w:rsidRPr="009B6E2D" w14:paraId="10664B7B" w14:textId="77777777" w:rsidTr="000F5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444221FD" w14:textId="5F5647AA" w:rsidR="0005226B" w:rsidRPr="009B6E2D" w:rsidRDefault="0005226B" w:rsidP="0005226B">
            <w:pPr>
              <w:ind w:right="95"/>
              <w:jc w:val="center"/>
              <w:rPr>
                <w:rFonts w:ascii="Gill Sans MT" w:hAnsi="Gill Sans MT"/>
              </w:rPr>
            </w:pPr>
            <w:r>
              <w:rPr>
                <w:rFonts w:ascii="Gill Sans MT" w:hAnsi="Gill Sans MT"/>
              </w:rPr>
              <w:t>3</w:t>
            </w:r>
            <w:r w:rsidRPr="009B6E2D">
              <w:rPr>
                <w:rFonts w:ascii="Gill Sans MT" w:hAnsi="Gill Sans MT"/>
              </w:rPr>
              <w:t xml:space="preserve"> </w:t>
            </w:r>
            <w:r>
              <w:rPr>
                <w:rFonts w:ascii="Gill Sans MT" w:hAnsi="Gill Sans MT"/>
              </w:rPr>
              <w:t>A</w:t>
            </w:r>
          </w:p>
        </w:tc>
        <w:tc>
          <w:tcPr>
            <w:tcW w:w="5670" w:type="dxa"/>
            <w:vAlign w:val="center"/>
          </w:tcPr>
          <w:p w14:paraId="31EE915F" w14:textId="237FFE5E" w:rsidR="003C4E27" w:rsidRPr="003C4E27" w:rsidRDefault="003C4E27" w:rsidP="003C4E27">
            <w:pPr>
              <w:pStyle w:val="ListBullet"/>
              <w:numPr>
                <w:ilvl w:val="0"/>
                <w:numId w:val="0"/>
              </w:numPr>
              <w:ind w:left="397" w:hanging="397"/>
              <w:cnfStyle w:val="000000100000" w:firstRow="0" w:lastRow="0" w:firstColumn="0" w:lastColumn="0" w:oddVBand="0" w:evenVBand="0" w:oddHBand="1" w:evenHBand="0" w:firstRowFirstColumn="0" w:firstRowLastColumn="0" w:lastRowFirstColumn="0" w:lastRowLastColumn="0"/>
              <w:rPr>
                <w:b/>
                <w:bCs/>
                <w:i/>
                <w:iCs/>
                <w:color w:val="FF0000"/>
              </w:rPr>
            </w:pPr>
            <w:r>
              <w:rPr>
                <w:b/>
                <w:bCs/>
                <w:i/>
                <w:iCs/>
                <w:color w:val="FF0000"/>
              </w:rPr>
              <w:t>Senior Sch</w:t>
            </w:r>
            <w:r w:rsidR="000614DC">
              <w:rPr>
                <w:b/>
                <w:bCs/>
                <w:i/>
                <w:iCs/>
                <w:color w:val="FF0000"/>
              </w:rPr>
              <w:t>ool Production</w:t>
            </w:r>
          </w:p>
          <w:p w14:paraId="2EC19E93" w14:textId="6CDE945C" w:rsidR="0005226B" w:rsidRPr="003726F8" w:rsidRDefault="0005226B" w:rsidP="0005226B">
            <w:pPr>
              <w:pStyle w:val="ListBullet"/>
              <w:tabs>
                <w:tab w:val="clear" w:pos="397"/>
              </w:tabs>
              <w:ind w:left="357" w:hanging="357"/>
              <w:cnfStyle w:val="000000100000" w:firstRow="0" w:lastRow="0" w:firstColumn="0" w:lastColumn="0" w:oddVBand="0" w:evenVBand="0" w:oddHBand="1" w:evenHBand="0" w:firstRowFirstColumn="0" w:firstRowLastColumn="0" w:lastRowFirstColumn="0" w:lastRowLastColumn="0"/>
            </w:pPr>
            <w:r>
              <w:t>a</w:t>
            </w:r>
            <w:r w:rsidRPr="003726F8">
              <w:t>n induced emf is produced by the relative motion of a straight conductor in a magnetic field</w:t>
            </w:r>
            <w:r w:rsidRPr="00105563">
              <w:t xml:space="preserve"> when the conductor cuts flux lines</w:t>
            </w:r>
          </w:p>
          <w:p w14:paraId="54ED4332" w14:textId="77777777" w:rsidR="0005226B" w:rsidRPr="00940951" w:rsidRDefault="0005226B" w:rsidP="0005226B">
            <w:pPr>
              <w:pStyle w:val="ListBullet"/>
              <w:numPr>
                <w:ilvl w:val="0"/>
                <w:numId w:val="0"/>
              </w:numPr>
              <w:ind w:left="357"/>
              <w:cnfStyle w:val="000000100000" w:firstRow="0" w:lastRow="0" w:firstColumn="0" w:lastColumn="0" w:oddVBand="0" w:evenVBand="0" w:oddHBand="1" w:evenHBand="0" w:firstRowFirstColumn="0" w:firstRowLastColumn="0" w:lastRowFirstColumn="0" w:lastRowLastColumn="0"/>
            </w:pPr>
            <w:r w:rsidRPr="00E74B3A">
              <w:t>This includes applying the relationship</w:t>
            </w:r>
            <w:r>
              <w:t>:</w:t>
            </w:r>
          </w:p>
          <w:p w14:paraId="756C87B6" w14:textId="77777777" w:rsidR="0005226B" w:rsidRDefault="0005226B" w:rsidP="0005226B">
            <w:pPr>
              <w:pStyle w:val="ListBullet"/>
              <w:numPr>
                <w:ilvl w:val="0"/>
                <w:numId w:val="0"/>
              </w:numPr>
              <w:tabs>
                <w:tab w:val="left" w:pos="3261"/>
              </w:tabs>
              <w:ind w:left="397"/>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DB30CA">
              <w:rPr>
                <w:rFonts w:ascii="Cambria Math" w:hAnsi="Cambria Math"/>
              </w:rPr>
              <w:lastRenderedPageBreak/>
              <w:t xml:space="preserve">induced emf: </w:t>
            </w:r>
            <m:oMath>
              <m:r>
                <w:rPr>
                  <w:rFonts w:ascii="Cambria Math" w:hAnsi="Cambria Math"/>
                </w:rPr>
                <m:t>ε</m:t>
              </m:r>
              <m:r>
                <m:rPr>
                  <m:scr m:val="script"/>
                </m:rPr>
                <w:rPr>
                  <w:rFonts w:ascii="Cambria Math" w:hAnsi="Cambria Math"/>
                </w:rPr>
                <m:t>= l</m:t>
              </m:r>
              <m:r>
                <w:rPr>
                  <w:rFonts w:ascii="Cambria Math" w:hAnsi="Cambria Math"/>
                </w:rPr>
                <m:t>vB</m:t>
              </m:r>
              <m:r>
                <m:rPr>
                  <m:sty m:val="p"/>
                </m:rPr>
                <w:rPr>
                  <w:rFonts w:ascii="Cambria Math" w:hAnsi="Cambria Math"/>
                </w:rPr>
                <m:t>sin</m:t>
              </m:r>
              <m:r>
                <w:rPr>
                  <w:rFonts w:ascii="Cambria Math" w:hAnsi="Cambria Math"/>
                </w:rPr>
                <m:t>θ</m:t>
              </m:r>
            </m:oMath>
            <w:r>
              <w:rPr>
                <w:rFonts w:ascii="Cambria Math" w:hAnsi="Cambria Math"/>
              </w:rPr>
              <w:tab/>
            </w:r>
          </w:p>
          <w:p w14:paraId="7746FBBA" w14:textId="39FE8CCE" w:rsidR="0005226B" w:rsidRPr="003726F8" w:rsidRDefault="0005226B" w:rsidP="0005226B">
            <w:pPr>
              <w:pStyle w:val="ListBullet"/>
              <w:numPr>
                <w:ilvl w:val="0"/>
                <w:numId w:val="0"/>
              </w:numPr>
              <w:tabs>
                <w:tab w:val="left" w:pos="3261"/>
              </w:tabs>
              <w:ind w:left="397"/>
              <w:cnfStyle w:val="000000100000" w:firstRow="0" w:lastRow="0" w:firstColumn="0" w:lastColumn="0" w:oddVBand="0" w:evenVBand="0" w:oddHBand="1" w:evenHBand="0" w:firstRowFirstColumn="0" w:firstRowLastColumn="0" w:lastRowFirstColumn="0" w:lastRowLastColumn="0"/>
            </w:pPr>
            <w:r>
              <w:t>m</w:t>
            </w:r>
            <w:r w:rsidRPr="003726F8">
              <w:t>agnetic flux is defined in terms of</w:t>
            </w:r>
            <w:r>
              <w:t xml:space="preserve"> magnetic flux density and area</w:t>
            </w:r>
          </w:p>
          <w:p w14:paraId="793418BC" w14:textId="77777777" w:rsidR="0005226B" w:rsidRPr="00940951" w:rsidRDefault="0005226B" w:rsidP="0005226B">
            <w:pPr>
              <w:pStyle w:val="ListBullet"/>
              <w:numPr>
                <w:ilvl w:val="0"/>
                <w:numId w:val="0"/>
              </w:numPr>
              <w:ind w:left="357"/>
              <w:cnfStyle w:val="000000100000" w:firstRow="0" w:lastRow="0" w:firstColumn="0" w:lastColumn="0" w:oddVBand="0" w:evenVBand="0" w:oddHBand="1" w:evenHBand="0" w:firstRowFirstColumn="0" w:firstRowLastColumn="0" w:lastRowFirstColumn="0" w:lastRowLastColumn="0"/>
            </w:pPr>
            <w:r w:rsidRPr="00E74B3A">
              <w:t>This includes applying the relationship</w:t>
            </w:r>
            <w:r>
              <w:t>:</w:t>
            </w:r>
          </w:p>
          <w:p w14:paraId="0DBBA419" w14:textId="66472E93" w:rsidR="0005226B" w:rsidRPr="002360E9" w:rsidRDefault="0005226B" w:rsidP="0005226B">
            <w:pPr>
              <w:pStyle w:val="ListBullet"/>
              <w:numPr>
                <w:ilvl w:val="0"/>
                <w:numId w:val="0"/>
              </w:numPr>
              <w:ind w:left="397"/>
              <w:cnfStyle w:val="000000100000" w:firstRow="0" w:lastRow="0" w:firstColumn="0" w:lastColumn="0" w:oddVBand="0" w:evenVBand="0" w:oddHBand="1" w:evenHBand="0" w:firstRowFirstColumn="0" w:firstRowLastColumn="0" w:lastRowFirstColumn="0" w:lastRowLastColumn="0"/>
            </w:pPr>
            <w:r w:rsidRPr="00DB30CA">
              <w:rPr>
                <w:rFonts w:ascii="Cambria Math" w:hAnsi="Cambria Math"/>
                <w:i/>
              </w:rPr>
              <w:sym w:font="Symbol" w:char="F046"/>
            </w:r>
            <w:r w:rsidRPr="00DB30CA">
              <w:rPr>
                <w:rFonts w:ascii="Cambria Math" w:hAnsi="Cambria Math"/>
                <w:i/>
              </w:rPr>
              <w:t xml:space="preserve"> = BA</w:t>
            </w:r>
            <w:r w:rsidRPr="00B81E97">
              <w:rPr>
                <w:rFonts w:ascii="Cambria Math" w:hAnsi="Cambria Math"/>
                <w:iCs/>
                <w:vertAlign w:val="subscript"/>
              </w:rPr>
              <w:sym w:font="Symbol" w:char="F05E"/>
            </w:r>
            <w:r>
              <w:tab/>
              <w:t xml:space="preserve">where </w:t>
            </w:r>
            <w:r w:rsidRPr="00F95B8B">
              <w:rPr>
                <w:rFonts w:ascii="Cambria Math" w:hAnsi="Cambria Math"/>
                <w:i/>
              </w:rPr>
              <w:t>A</w:t>
            </w:r>
            <w:r>
              <w:t xml:space="preserve"> = area perpendicular to the field </w:t>
            </w:r>
            <w:r w:rsidRPr="00F95B8B">
              <w:rPr>
                <w:rFonts w:ascii="Cambria Math" w:hAnsi="Cambria Math"/>
                <w:i/>
              </w:rPr>
              <w:t>B</w:t>
            </w:r>
          </w:p>
        </w:tc>
        <w:tc>
          <w:tcPr>
            <w:tcW w:w="2127" w:type="dxa"/>
          </w:tcPr>
          <w:p w14:paraId="2007FFD7" w14:textId="77777777" w:rsidR="0005226B" w:rsidRDefault="0005226B" w:rsidP="0005226B">
            <w:pPr>
              <w:spacing w:line="276" w:lineRule="auto"/>
              <w:ind w:right="95"/>
              <w:cnfStyle w:val="000000100000" w:firstRow="0" w:lastRow="0" w:firstColumn="0" w:lastColumn="0" w:oddVBand="0" w:evenVBand="0" w:oddHBand="1" w:evenHBand="0" w:firstRowFirstColumn="0" w:firstRowLastColumn="0" w:lastRowFirstColumn="0" w:lastRowLastColumn="0"/>
            </w:pPr>
            <w:r>
              <w:rPr>
                <w:b/>
                <w:bCs/>
              </w:rPr>
              <w:lastRenderedPageBreak/>
              <w:t>Task 4, Inquiry</w:t>
            </w:r>
            <w:r>
              <w:t>: Evaluation Unit 3</w:t>
            </w:r>
          </w:p>
          <w:p w14:paraId="72931A56" w14:textId="77777777" w:rsidR="0005226B" w:rsidRPr="009B6E2D" w:rsidRDefault="0005226B" w:rsidP="0005226B">
            <w:pPr>
              <w:spacing w:line="276" w:lineRule="auto"/>
              <w:ind w:right="95"/>
              <w:cnfStyle w:val="000000100000" w:firstRow="0" w:lastRow="0" w:firstColumn="0" w:lastColumn="0" w:oddVBand="0" w:evenVBand="0" w:oddHBand="1" w:evenHBand="0" w:firstRowFirstColumn="0" w:firstRowLastColumn="0" w:lastRowFirstColumn="0" w:lastRowLastColumn="0"/>
              <w:rPr>
                <w:rFonts w:ascii="Gill Sans MT" w:hAnsi="Gill Sans MT"/>
              </w:rPr>
            </w:pPr>
          </w:p>
        </w:tc>
      </w:tr>
      <w:tr w:rsidR="0005226B" w:rsidRPr="009B6E2D" w14:paraId="28789399" w14:textId="77777777" w:rsidTr="000F5710">
        <w:tc>
          <w:tcPr>
            <w:cnfStyle w:val="001000000000" w:firstRow="0" w:lastRow="0" w:firstColumn="1" w:lastColumn="0" w:oddVBand="0" w:evenVBand="0" w:oddHBand="0" w:evenHBand="0" w:firstRowFirstColumn="0" w:firstRowLastColumn="0" w:lastRowFirstColumn="0" w:lastRowLastColumn="0"/>
            <w:tcW w:w="1129" w:type="dxa"/>
            <w:vAlign w:val="center"/>
          </w:tcPr>
          <w:p w14:paraId="3F6A7970" w14:textId="5A999CB3" w:rsidR="0005226B" w:rsidRPr="009B6E2D" w:rsidRDefault="0005226B" w:rsidP="0005226B">
            <w:pPr>
              <w:ind w:right="95"/>
              <w:jc w:val="center"/>
              <w:rPr>
                <w:rFonts w:ascii="Gill Sans MT" w:hAnsi="Gill Sans MT"/>
              </w:rPr>
            </w:pPr>
            <w:r>
              <w:rPr>
                <w:rFonts w:ascii="Gill Sans MT" w:hAnsi="Gill Sans MT"/>
              </w:rPr>
              <w:t>4</w:t>
            </w:r>
            <w:r w:rsidRPr="009B6E2D">
              <w:rPr>
                <w:rFonts w:ascii="Gill Sans MT" w:hAnsi="Gill Sans MT"/>
              </w:rPr>
              <w:t xml:space="preserve"> </w:t>
            </w:r>
            <w:r>
              <w:rPr>
                <w:rFonts w:ascii="Gill Sans MT" w:hAnsi="Gill Sans MT"/>
              </w:rPr>
              <w:t>B</w:t>
            </w:r>
          </w:p>
        </w:tc>
        <w:tc>
          <w:tcPr>
            <w:tcW w:w="5670" w:type="dxa"/>
            <w:vAlign w:val="center"/>
          </w:tcPr>
          <w:p w14:paraId="1C83B553" w14:textId="77777777" w:rsidR="0005226B" w:rsidRPr="002E5AC6" w:rsidRDefault="0005226B" w:rsidP="0005226B">
            <w:pPr>
              <w:spacing w:line="276" w:lineRule="auto"/>
              <w:ind w:right="95"/>
              <w:cnfStyle w:val="000000000000" w:firstRow="0" w:lastRow="0" w:firstColumn="0" w:lastColumn="0" w:oddVBand="0" w:evenVBand="0" w:oddHBand="0" w:evenHBand="0" w:firstRowFirstColumn="0" w:firstRowLastColumn="0" w:lastRowFirstColumn="0" w:lastRowLastColumn="0"/>
              <w:rPr>
                <w:rFonts w:ascii="Gill Sans MT" w:hAnsi="Gill Sans MT"/>
                <w:iCs/>
                <w:color w:val="000000" w:themeColor="text1"/>
              </w:rPr>
            </w:pPr>
          </w:p>
          <w:p w14:paraId="3D691191" w14:textId="148FD4AC" w:rsidR="0005226B" w:rsidRDefault="0005226B" w:rsidP="0005226B">
            <w:pPr>
              <w:spacing w:line="276" w:lineRule="auto"/>
              <w:ind w:right="95"/>
              <w:cnfStyle w:val="000000000000" w:firstRow="0" w:lastRow="0" w:firstColumn="0" w:lastColumn="0" w:oddVBand="0" w:evenVBand="0" w:oddHBand="0" w:evenHBand="0" w:firstRowFirstColumn="0" w:firstRowLastColumn="0" w:lastRowFirstColumn="0" w:lastRowLastColumn="0"/>
              <w:rPr>
                <w:rFonts w:ascii="Gill Sans MT" w:hAnsi="Gill Sans MT"/>
                <w:b/>
                <w:bCs/>
                <w:i/>
                <w:color w:val="C00000"/>
              </w:rPr>
            </w:pPr>
          </w:p>
          <w:p w14:paraId="1275BBCB" w14:textId="77777777" w:rsidR="0005226B" w:rsidRPr="003726F8" w:rsidRDefault="0005226B" w:rsidP="0005226B">
            <w:pPr>
              <w:pStyle w:val="ListBullet"/>
              <w:tabs>
                <w:tab w:val="clear" w:pos="397"/>
              </w:tabs>
              <w:ind w:left="357" w:hanging="357"/>
              <w:cnfStyle w:val="000000000000" w:firstRow="0" w:lastRow="0" w:firstColumn="0" w:lastColumn="0" w:oddVBand="0" w:evenVBand="0" w:oddHBand="0" w:evenHBand="0" w:firstRowFirstColumn="0" w:firstRowLastColumn="0" w:lastRowFirstColumn="0" w:lastRowLastColumn="0"/>
            </w:pPr>
            <w:r>
              <w:t>a</w:t>
            </w:r>
            <w:r w:rsidRPr="003726F8">
              <w:t xml:space="preserve"> changing magnetic flux induces a potential difference; this process of electromagnetic induction is used in step-up and step-down tra</w:t>
            </w:r>
            <w:r>
              <w:t>nsformers, DC and AC generators</w:t>
            </w:r>
          </w:p>
          <w:p w14:paraId="49B206A7" w14:textId="77777777" w:rsidR="0005226B" w:rsidRPr="00940951" w:rsidRDefault="0005226B" w:rsidP="0005226B">
            <w:pPr>
              <w:pStyle w:val="ListBullet"/>
              <w:numPr>
                <w:ilvl w:val="0"/>
                <w:numId w:val="0"/>
              </w:numPr>
              <w:ind w:left="357"/>
              <w:cnfStyle w:val="000000000000" w:firstRow="0" w:lastRow="0" w:firstColumn="0" w:lastColumn="0" w:oddVBand="0" w:evenVBand="0" w:oddHBand="0" w:evenHBand="0" w:firstRowFirstColumn="0" w:firstRowLastColumn="0" w:lastRowFirstColumn="0" w:lastRowLastColumn="0"/>
            </w:pPr>
            <w:r w:rsidRPr="00E74B3A">
              <w:t>This includes applying the relationships</w:t>
            </w:r>
            <w:r>
              <w:t>:</w:t>
            </w:r>
          </w:p>
          <w:p w14:paraId="4DB61F71" w14:textId="77777777" w:rsidR="0005226B" w:rsidRDefault="0005226B" w:rsidP="0005226B">
            <w:pPr>
              <w:tabs>
                <w:tab w:val="left" w:pos="5529"/>
              </w:tabs>
              <w:ind w:left="357"/>
              <w:cnfStyle w:val="000000000000" w:firstRow="0" w:lastRow="0" w:firstColumn="0" w:lastColumn="0" w:oddVBand="0" w:evenVBand="0" w:oddHBand="0" w:evenHBand="0" w:firstRowFirstColumn="0" w:firstRowLastColumn="0" w:lastRowFirstColumn="0" w:lastRowLastColumn="0"/>
              <w:rPr>
                <w:rFonts w:cstheme="minorHAnsi"/>
              </w:rPr>
            </w:pPr>
            <m:oMath>
              <m:r>
                <m:rPr>
                  <m:sty m:val="p"/>
                </m:rPr>
                <w:rPr>
                  <w:rFonts w:ascii="Cambria Math" w:hAnsi="Cambria Math" w:cstheme="minorHAnsi"/>
                </w:rPr>
                <m:t xml:space="preserve">induced emf: </m:t>
              </m:r>
              <m:r>
                <w:rPr>
                  <w:rFonts w:ascii="Cambria Math" w:hAnsi="Cambria Math" w:cstheme="minorHAnsi"/>
                </w:rPr>
                <m:t>ε= -N</m:t>
              </m:r>
              <m:f>
                <m:fPr>
                  <m:ctrlPr>
                    <w:rPr>
                      <w:rFonts w:ascii="Cambria Math" w:hAnsi="Cambria Math" w:cstheme="minorHAnsi"/>
                      <w:i/>
                    </w:rPr>
                  </m:ctrlPr>
                </m:fPr>
                <m:num>
                  <m:d>
                    <m:dPr>
                      <m:ctrlPr>
                        <w:rPr>
                          <w:rFonts w:ascii="Cambria Math" w:hAnsi="Cambria Math" w:cstheme="minorHAnsi"/>
                          <w:i/>
                        </w:rPr>
                      </m:ctrlPr>
                    </m:dPr>
                    <m:e>
                      <m:sSub>
                        <m:sSubPr>
                          <m:ctrlPr>
                            <w:rPr>
                              <w:rFonts w:ascii="Cambria Math" w:hAnsi="Cambria Math" w:cstheme="minorHAnsi"/>
                              <w:i/>
                            </w:rPr>
                          </m:ctrlPr>
                        </m:sSubPr>
                        <m:e>
                          <m:r>
                            <m:rPr>
                              <m:sty m:val="p"/>
                            </m:rPr>
                            <w:rPr>
                              <w:rFonts w:ascii="Cambria Math" w:hAnsi="Cambria Math" w:cstheme="minorHAnsi"/>
                            </w:rPr>
                            <m:t>Φ</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m:rPr>
                              <m:sty m:val="p"/>
                            </m:rPr>
                            <w:rPr>
                              <w:rFonts w:ascii="Cambria Math" w:hAnsi="Cambria Math" w:cstheme="minorHAnsi"/>
                            </w:rPr>
                            <m:t>Φ</m:t>
                          </m:r>
                        </m:e>
                        <m:sub>
                          <m:r>
                            <w:rPr>
                              <w:rFonts w:ascii="Cambria Math" w:hAnsi="Cambria Math" w:cstheme="minorHAnsi"/>
                            </w:rPr>
                            <m:t>1</m:t>
                          </m:r>
                        </m:sub>
                      </m:sSub>
                    </m:e>
                  </m:d>
                </m:num>
                <m:den>
                  <m:r>
                    <w:rPr>
                      <w:rFonts w:ascii="Cambria Math" w:hAnsi="Cambria Math" w:cstheme="minorHAnsi"/>
                    </w:rPr>
                    <m:t>t</m:t>
                  </m:r>
                </m:den>
              </m:f>
              <m:r>
                <w:rPr>
                  <w:rFonts w:ascii="Cambria Math" w:hAnsi="Cambria Math" w:cstheme="minorHAnsi"/>
                </w:rPr>
                <m:t>= -N</m:t>
              </m:r>
              <m:f>
                <m:fPr>
                  <m:ctrlPr>
                    <w:rPr>
                      <w:rFonts w:ascii="Cambria Math" w:hAnsi="Cambria Math" w:cstheme="minorHAnsi"/>
                      <w:i/>
                    </w:rPr>
                  </m:ctrlPr>
                </m:fPr>
                <m:num>
                  <m:r>
                    <m:rPr>
                      <m:sty m:val="p"/>
                    </m:rPr>
                    <w:rPr>
                      <w:rFonts w:ascii="Cambria Math" w:hAnsi="Cambria Math" w:cstheme="minorHAnsi"/>
                    </w:rPr>
                    <m:t>ΔΦ</m:t>
                  </m:r>
                </m:num>
                <m:den>
                  <m:r>
                    <w:rPr>
                      <w:rFonts w:ascii="Cambria Math" w:hAnsi="Cambria Math" w:cstheme="minorHAnsi"/>
                    </w:rPr>
                    <m:t>t</m:t>
                  </m:r>
                </m:den>
              </m:f>
              <m:r>
                <w:rPr>
                  <w:rFonts w:ascii="Cambria Math" w:hAnsi="Cambria Math" w:cstheme="minorHAnsi"/>
                </w:rPr>
                <m:t>= -N</m:t>
              </m:r>
              <m:f>
                <m:fPr>
                  <m:ctrlPr>
                    <w:rPr>
                      <w:rFonts w:ascii="Cambria Math" w:hAnsi="Cambria Math" w:cstheme="minorHAnsi"/>
                      <w:i/>
                    </w:rPr>
                  </m:ctrlPr>
                </m:fPr>
                <m:num>
                  <m:r>
                    <m:rPr>
                      <m:sty m:val="p"/>
                    </m:rPr>
                    <w:rPr>
                      <w:rFonts w:ascii="Cambria Math" w:hAnsi="Cambria Math" w:cstheme="minorHAnsi"/>
                    </w:rPr>
                    <m:t>Δ</m:t>
                  </m:r>
                  <m:r>
                    <w:rPr>
                      <w:rFonts w:ascii="Cambria Math" w:hAnsi="Cambria Math" w:cstheme="minorHAnsi"/>
                    </w:rPr>
                    <m:t>B</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m:t>
                      </m:r>
                    </m:sub>
                  </m:sSub>
                </m:num>
                <m:den>
                  <m:r>
                    <w:rPr>
                      <w:rFonts w:ascii="Cambria Math" w:hAnsi="Cambria Math" w:cstheme="minorHAnsi"/>
                    </w:rPr>
                    <m:t>t</m:t>
                  </m:r>
                </m:den>
              </m:f>
            </m:oMath>
            <w:r>
              <w:rPr>
                <w:rFonts w:cstheme="minorHAnsi"/>
              </w:rPr>
              <w:tab/>
              <w:t xml:space="preserve">where </w:t>
            </w:r>
            <w:r w:rsidRPr="0041450F">
              <w:rPr>
                <w:rFonts w:cstheme="minorHAnsi"/>
                <w:i/>
              </w:rPr>
              <w:t>A</w:t>
            </w:r>
            <w:r>
              <w:rPr>
                <w:rFonts w:cstheme="minorHAnsi"/>
              </w:rPr>
              <w:t xml:space="preserve"> = area perpendicular to the field </w:t>
            </w:r>
            <w:r w:rsidRPr="0041450F">
              <w:rPr>
                <w:rFonts w:cstheme="minorHAnsi"/>
                <w:i/>
              </w:rPr>
              <w:t>B</w:t>
            </w:r>
          </w:p>
          <w:p w14:paraId="5EE105AB" w14:textId="77777777" w:rsidR="0005226B" w:rsidRPr="00216A5E" w:rsidRDefault="0005226B" w:rsidP="0005226B">
            <w:pPr>
              <w:pStyle w:val="Default"/>
              <w:tabs>
                <w:tab w:val="left" w:pos="5529"/>
              </w:tabs>
              <w:spacing w:after="240" w:line="276" w:lineRule="auto"/>
              <w:ind w:left="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16A5E">
              <w:rPr>
                <w:rFonts w:ascii="Cambria Math" w:hAnsi="Cambria Math"/>
                <w:sz w:val="22"/>
                <w:szCs w:val="22"/>
              </w:rPr>
              <w:t>AC generator emf</w:t>
            </w:r>
            <w:r w:rsidRPr="00216A5E">
              <w:rPr>
                <w:rFonts w:ascii="Cambria Math" w:hAnsi="Cambria Math"/>
                <w:sz w:val="22"/>
                <w:szCs w:val="22"/>
                <w:vertAlign w:val="subscript"/>
              </w:rPr>
              <w:t>max</w:t>
            </w:r>
            <w:r w:rsidRPr="00216A5E">
              <w:rPr>
                <w:vertAlign w:val="subscript"/>
              </w:rPr>
              <w:t>:</w:t>
            </w:r>
            <w:r>
              <w:rPr>
                <w:rFonts w:ascii="Times New Roman" w:hAnsi="Times New Roman" w:cs="Times New Roman"/>
                <w:vertAlign w:val="subscript"/>
              </w:rPr>
              <w:t xml:space="preserve"> </w:t>
            </w:r>
            <m:oMath>
              <m:sSub>
                <m:sSubPr>
                  <m:ctrlPr>
                    <w:rPr>
                      <w:rFonts w:ascii="Cambria Math" w:hAnsi="Cambria Math" w:cstheme="minorHAnsi"/>
                      <w:i/>
                      <w:sz w:val="22"/>
                      <w:szCs w:val="22"/>
                    </w:rPr>
                  </m:ctrlPr>
                </m:sSubPr>
                <m:e>
                  <m:r>
                    <w:rPr>
                      <w:rFonts w:ascii="Cambria Math" w:hAnsi="Cambria Math" w:cstheme="minorHAnsi"/>
                      <w:sz w:val="22"/>
                      <w:szCs w:val="22"/>
                    </w:rPr>
                    <m:t>ε</m:t>
                  </m:r>
                </m:e>
                <m:sub>
                  <m:r>
                    <w:rPr>
                      <w:rFonts w:ascii="Cambria Math" w:hAnsi="Cambria Math" w:cstheme="minorHAnsi"/>
                      <w:sz w:val="22"/>
                      <w:szCs w:val="22"/>
                    </w:rPr>
                    <m:t>max</m:t>
                  </m:r>
                </m:sub>
              </m:sSub>
              <m:r>
                <w:rPr>
                  <w:rFonts w:ascii="Cambria Math" w:hAnsi="Cambria Math" w:cstheme="minorHAnsi"/>
                  <w:sz w:val="22"/>
                  <w:szCs w:val="22"/>
                </w:rPr>
                <m:t>=2N</m:t>
              </m:r>
              <m:r>
                <m:rPr>
                  <m:scr m:val="script"/>
                </m:rPr>
                <w:rPr>
                  <w:rFonts w:ascii="Cambria Math" w:hAnsi="Cambria Math" w:cstheme="minorHAnsi"/>
                  <w:sz w:val="22"/>
                  <w:szCs w:val="22"/>
                </w:rPr>
                <m:t>l</m:t>
              </m:r>
              <m:r>
                <w:rPr>
                  <w:rFonts w:ascii="Cambria Math" w:hAnsi="Cambria Math" w:cstheme="minorHAnsi"/>
                  <w:sz w:val="22"/>
                  <w:szCs w:val="22"/>
                </w:rPr>
                <m:t>vB=2πNBAf</m:t>
              </m:r>
            </m:oMath>
            <w:r w:rsidRPr="00D70F48">
              <w:rPr>
                <w:rFonts w:ascii="Times New Roman" w:hAnsi="Times New Roman" w:cs="Times New Roman"/>
                <w:sz w:val="22"/>
                <w:szCs w:val="22"/>
              </w:rPr>
              <w:tab/>
            </w:r>
            <m:oMath>
              <m:r>
                <w:rPr>
                  <w:rFonts w:ascii="Cambria Math" w:hAnsi="Cambria Math" w:cstheme="minorHAnsi"/>
                  <w:sz w:val="22"/>
                  <w:szCs w:val="22"/>
                </w:rPr>
                <m:t xml:space="preserve">ε= </m:t>
              </m:r>
              <m:f>
                <m:fPr>
                  <m:ctrlPr>
                    <w:rPr>
                      <w:rFonts w:ascii="Cambria Math" w:hAnsi="Cambria Math" w:cstheme="minorHAnsi"/>
                      <w:i/>
                      <w:sz w:val="22"/>
                      <w:szCs w:val="22"/>
                    </w:rPr>
                  </m:ctrlPr>
                </m:fPr>
                <m:num>
                  <m:sSub>
                    <m:sSubPr>
                      <m:ctrlPr>
                        <w:rPr>
                          <w:rFonts w:ascii="Cambria Math" w:hAnsi="Cambria Math" w:cstheme="minorHAnsi"/>
                          <w:i/>
                          <w:sz w:val="22"/>
                          <w:szCs w:val="22"/>
                        </w:rPr>
                      </m:ctrlPr>
                    </m:sSubPr>
                    <m:e>
                      <m:r>
                        <w:rPr>
                          <w:rFonts w:ascii="Cambria Math" w:hAnsi="Cambria Math" w:cstheme="minorHAnsi"/>
                          <w:sz w:val="22"/>
                          <w:szCs w:val="22"/>
                        </w:rPr>
                        <m:t>ε</m:t>
                      </m:r>
                    </m:e>
                    <m:sub>
                      <m:r>
                        <w:rPr>
                          <w:rFonts w:ascii="Cambria Math" w:hAnsi="Cambria Math" w:cstheme="minorHAnsi"/>
                          <w:sz w:val="22"/>
                          <w:szCs w:val="22"/>
                        </w:rPr>
                        <m:t>max</m:t>
                      </m:r>
                    </m:sub>
                  </m:sSub>
                </m:num>
                <m:den>
                  <m:rad>
                    <m:radPr>
                      <m:degHide m:val="1"/>
                      <m:ctrlPr>
                        <w:rPr>
                          <w:rFonts w:ascii="Cambria Math" w:hAnsi="Cambria Math" w:cstheme="minorHAnsi"/>
                          <w:i/>
                          <w:sz w:val="22"/>
                          <w:szCs w:val="22"/>
                        </w:rPr>
                      </m:ctrlPr>
                    </m:radPr>
                    <m:deg/>
                    <m:e>
                      <m:r>
                        <w:rPr>
                          <w:rFonts w:ascii="Cambria Math" w:hAnsi="Cambria Math" w:cstheme="minorHAnsi"/>
                          <w:sz w:val="22"/>
                          <w:szCs w:val="22"/>
                        </w:rPr>
                        <m:t>2</m:t>
                      </m:r>
                    </m:e>
                  </m:rad>
                </m:den>
              </m:f>
            </m:oMath>
          </w:p>
          <w:p w14:paraId="79A3663B" w14:textId="77777777" w:rsidR="0005226B" w:rsidRPr="00216A5E" w:rsidRDefault="0005226B" w:rsidP="0005226B">
            <w:pPr>
              <w:pStyle w:val="Default"/>
              <w:spacing w:after="119" w:line="276" w:lineRule="auto"/>
              <w:cnfStyle w:val="000000000000" w:firstRow="0" w:lastRow="0" w:firstColumn="0" w:lastColumn="0" w:oddVBand="0" w:evenVBand="0" w:oddHBand="0" w:evenHBand="0" w:firstRowFirstColumn="0" w:firstRowLastColumn="0" w:lastRowFirstColumn="0" w:lastRowLastColumn="0"/>
              <w:rPr>
                <w:sz w:val="22"/>
                <w:szCs w:val="22"/>
                <w:highlight w:val="yellow"/>
              </w:rPr>
            </w:pPr>
            <w:r w:rsidRPr="008518FB">
              <w:rPr>
                <w:rFonts w:asciiTheme="minorHAnsi" w:hAnsiTheme="minorHAnsi" w:cstheme="minorHAnsi"/>
                <w:noProof/>
                <w:position w:val="-30"/>
                <w:sz w:val="22"/>
                <w:szCs w:val="22"/>
              </w:rPr>
              <w:object w:dxaOrig="2320" w:dyaOrig="720" w14:anchorId="75597FB3">
                <v:shape id="_x0000_i1036" type="#_x0000_t75" alt="" style="width:105.4pt;height:30.4pt;mso-width-percent:0;mso-height-percent:0;mso-width-percent:0;mso-height-percent:0" o:ole="">
                  <v:imagedata r:id="rId30" o:title=""/>
                </v:shape>
                <o:OLEObject Type="Embed" ProgID="Equation.DSMT4" ShapeID="_x0000_i1036" DrawAspect="Content" ObjectID="_1767983061" r:id="rId31"/>
              </w:object>
            </w:r>
          </w:p>
          <w:p w14:paraId="76201842" w14:textId="77777777" w:rsidR="0005226B" w:rsidRDefault="0005226B" w:rsidP="0005226B">
            <w:pPr>
              <w:spacing w:line="276" w:lineRule="auto"/>
              <w:ind w:right="95"/>
              <w:cnfStyle w:val="000000000000" w:firstRow="0" w:lastRow="0" w:firstColumn="0" w:lastColumn="0" w:oddVBand="0" w:evenVBand="0" w:oddHBand="0" w:evenHBand="0" w:firstRowFirstColumn="0" w:firstRowLastColumn="0" w:lastRowFirstColumn="0" w:lastRowLastColumn="0"/>
              <w:rPr>
                <w:rFonts w:cstheme="minorHAnsi"/>
                <w:noProof/>
              </w:rPr>
            </w:pPr>
            <w:r w:rsidRPr="00A14C8D">
              <w:rPr>
                <w:rFonts w:cstheme="minorHAnsi"/>
                <w:noProof/>
                <w:position w:val="-24"/>
              </w:rPr>
              <w:object w:dxaOrig="3660" w:dyaOrig="680" w14:anchorId="2CF4BC2C">
                <v:shape id="_x0000_i1037" type="#_x0000_t75" alt="" style="width:168pt;height:26.25pt;mso-width-percent:0;mso-height-percent:0;mso-width-percent:0;mso-height-percent:0" o:ole="">
                  <v:imagedata r:id="rId32" o:title=""/>
                </v:shape>
                <o:OLEObject Type="Embed" ProgID="Equation.DSMT4" ShapeID="_x0000_i1037" DrawAspect="Content" ObjectID="_1767983062" r:id="rId33"/>
              </w:object>
            </w:r>
          </w:p>
          <w:p w14:paraId="086CDC2F" w14:textId="77777777" w:rsidR="0005226B" w:rsidRDefault="0005226B" w:rsidP="0005226B">
            <w:pPr>
              <w:pStyle w:val="ListParagraph"/>
              <w:numPr>
                <w:ilvl w:val="0"/>
                <w:numId w:val="41"/>
              </w:numPr>
              <w:spacing w:line="276" w:lineRule="auto"/>
              <w:ind w:right="95"/>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D4FEE">
              <w:rPr>
                <w:rFonts w:ascii="Calibri" w:hAnsi="Calibri" w:cs="Calibri"/>
                <w:sz w:val="22"/>
                <w:szCs w:val="22"/>
              </w:rPr>
              <w:t>conservation of energy, expressed as Lenz’s Law of electromagnetic induction, is used to determine the direction of induced current</w:t>
            </w:r>
          </w:p>
          <w:p w14:paraId="6E4DECB1" w14:textId="77777777" w:rsidR="0005226B" w:rsidRPr="002373FB" w:rsidRDefault="0005226B" w:rsidP="0005226B">
            <w:pPr>
              <w:pStyle w:val="Paragraph"/>
              <w:cnfStyle w:val="000000000000" w:firstRow="0" w:lastRow="0" w:firstColumn="0" w:lastColumn="0" w:oddVBand="0" w:evenVBand="0" w:oddHBand="0" w:evenHBand="0" w:firstRowFirstColumn="0" w:firstRowLastColumn="0" w:lastRowFirstColumn="0" w:lastRowLastColumn="0"/>
            </w:pPr>
            <w:r>
              <w:t>(SHE) E</w:t>
            </w:r>
            <w:r w:rsidRPr="002373FB">
              <w:t>lectromagnetism is utilised in a range of technological applications</w:t>
            </w:r>
            <w:r>
              <w:t>,</w:t>
            </w:r>
            <w:r w:rsidRPr="002373FB">
              <w:t xml:space="preserve"> including:</w:t>
            </w:r>
          </w:p>
          <w:p w14:paraId="3E7E2907" w14:textId="77777777" w:rsidR="0005226B" w:rsidRPr="005F37DF" w:rsidRDefault="0005226B" w:rsidP="0005226B">
            <w:pPr>
              <w:pStyle w:val="ListBullet"/>
              <w:tabs>
                <w:tab w:val="clear" w:pos="397"/>
              </w:tabs>
              <w:ind w:left="357" w:hanging="357"/>
              <w:cnfStyle w:val="000000000000" w:firstRow="0" w:lastRow="0" w:firstColumn="0" w:lastColumn="0" w:oddVBand="0" w:evenVBand="0" w:oddHBand="0" w:evenHBand="0" w:firstRowFirstColumn="0" w:firstRowLastColumn="0" w:lastRowFirstColumn="0" w:lastRowLastColumn="0"/>
            </w:pPr>
            <w:r w:rsidRPr="005F37DF">
              <w:t>DC electric motor with commutator, and back emf</w:t>
            </w:r>
          </w:p>
          <w:p w14:paraId="08F8CC96" w14:textId="77777777" w:rsidR="0005226B" w:rsidRPr="005F37DF" w:rsidRDefault="0005226B" w:rsidP="0005226B">
            <w:pPr>
              <w:pStyle w:val="ListBullet"/>
              <w:tabs>
                <w:tab w:val="clear" w:pos="397"/>
              </w:tabs>
              <w:ind w:left="357" w:hanging="357"/>
              <w:cnfStyle w:val="000000000000" w:firstRow="0" w:lastRow="0" w:firstColumn="0" w:lastColumn="0" w:oddVBand="0" w:evenVBand="0" w:oddHBand="0" w:evenHBand="0" w:firstRowFirstColumn="0" w:firstRowLastColumn="0" w:lastRowFirstColumn="0" w:lastRowLastColumn="0"/>
            </w:pPr>
            <w:r>
              <w:t>AC and DC generators</w:t>
            </w:r>
          </w:p>
          <w:p w14:paraId="4BCD3E34" w14:textId="77777777" w:rsidR="0005226B" w:rsidRPr="005F37DF" w:rsidRDefault="0005226B" w:rsidP="0005226B">
            <w:pPr>
              <w:pStyle w:val="ListBullet"/>
              <w:tabs>
                <w:tab w:val="clear" w:pos="397"/>
              </w:tabs>
              <w:ind w:left="357" w:hanging="357"/>
              <w:cnfStyle w:val="000000000000" w:firstRow="0" w:lastRow="0" w:firstColumn="0" w:lastColumn="0" w:oddVBand="0" w:evenVBand="0" w:oddHBand="0" w:evenHBand="0" w:firstRowFirstColumn="0" w:firstRowLastColumn="0" w:lastRowFirstColumn="0" w:lastRowLastColumn="0"/>
            </w:pPr>
            <w:r>
              <w:t>transformers</w:t>
            </w:r>
          </w:p>
          <w:p w14:paraId="1BD83513" w14:textId="77777777" w:rsidR="0005226B" w:rsidRPr="005F37DF" w:rsidRDefault="0005226B" w:rsidP="0005226B">
            <w:pPr>
              <w:pStyle w:val="ListBullet"/>
              <w:tabs>
                <w:tab w:val="clear" w:pos="397"/>
              </w:tabs>
              <w:ind w:left="357" w:hanging="357"/>
              <w:cnfStyle w:val="000000000000" w:firstRow="0" w:lastRow="0" w:firstColumn="0" w:lastColumn="0" w:oddVBand="0" w:evenVBand="0" w:oddHBand="0" w:evenHBand="0" w:firstRowFirstColumn="0" w:firstRowLastColumn="0" w:lastRowFirstColumn="0" w:lastRowLastColumn="0"/>
            </w:pPr>
            <w:r>
              <w:t>regenerative braking</w:t>
            </w:r>
          </w:p>
          <w:p w14:paraId="5078C7C2" w14:textId="77777777" w:rsidR="0005226B" w:rsidRPr="005F37DF" w:rsidRDefault="0005226B" w:rsidP="0005226B">
            <w:pPr>
              <w:pStyle w:val="ListBullet"/>
              <w:tabs>
                <w:tab w:val="clear" w:pos="397"/>
              </w:tabs>
              <w:ind w:left="357" w:hanging="357"/>
              <w:cnfStyle w:val="000000000000" w:firstRow="0" w:lastRow="0" w:firstColumn="0" w:lastColumn="0" w:oddVBand="0" w:evenVBand="0" w:oddHBand="0" w:evenHBand="0" w:firstRowFirstColumn="0" w:firstRowLastColumn="0" w:lastRowFirstColumn="0" w:lastRowLastColumn="0"/>
            </w:pPr>
            <w:r>
              <w:t>induction hotplates</w:t>
            </w:r>
          </w:p>
          <w:p w14:paraId="05CB1FA5" w14:textId="6B622B40" w:rsidR="0005226B" w:rsidRPr="002360E9" w:rsidRDefault="0005226B" w:rsidP="0005226B">
            <w:pPr>
              <w:pStyle w:val="ListBullet"/>
              <w:tabs>
                <w:tab w:val="clear" w:pos="397"/>
              </w:tabs>
              <w:ind w:left="357" w:hanging="357"/>
              <w:cnfStyle w:val="000000000000" w:firstRow="0" w:lastRow="0" w:firstColumn="0" w:lastColumn="0" w:oddVBand="0" w:evenVBand="0" w:oddHBand="0" w:evenHBand="0" w:firstRowFirstColumn="0" w:firstRowLastColumn="0" w:lastRowFirstColumn="0" w:lastRowLastColumn="0"/>
            </w:pPr>
            <w:r w:rsidRPr="005F37DF">
              <w:t>large scale AC power distribution systems</w:t>
            </w:r>
            <w:r>
              <w:t>.</w:t>
            </w:r>
          </w:p>
        </w:tc>
        <w:tc>
          <w:tcPr>
            <w:tcW w:w="2127" w:type="dxa"/>
          </w:tcPr>
          <w:p w14:paraId="7C00CFC2" w14:textId="77777777" w:rsidR="0005226B" w:rsidRDefault="0005226B" w:rsidP="0005226B">
            <w:pPr>
              <w:spacing w:line="276" w:lineRule="auto"/>
              <w:ind w:right="95"/>
              <w:cnfStyle w:val="000000000000" w:firstRow="0" w:lastRow="0" w:firstColumn="0" w:lastColumn="0" w:oddVBand="0" w:evenVBand="0" w:oddHBand="0" w:evenHBand="0" w:firstRowFirstColumn="0" w:firstRowLastColumn="0" w:lastRowFirstColumn="0" w:lastRowLastColumn="0"/>
              <w:rPr>
                <w:rFonts w:ascii="Gill Sans MT" w:hAnsi="Gill Sans MT"/>
              </w:rPr>
            </w:pPr>
          </w:p>
          <w:p w14:paraId="5C89AB2C" w14:textId="0975E9F5" w:rsidR="0005226B" w:rsidRPr="009B6E2D" w:rsidRDefault="0005226B" w:rsidP="0005226B">
            <w:pPr>
              <w:spacing w:line="276" w:lineRule="auto"/>
              <w:ind w:right="95"/>
              <w:cnfStyle w:val="000000000000" w:firstRow="0" w:lastRow="0" w:firstColumn="0" w:lastColumn="0" w:oddVBand="0" w:evenVBand="0" w:oddHBand="0" w:evenHBand="0" w:firstRowFirstColumn="0" w:firstRowLastColumn="0" w:lastRowFirstColumn="0" w:lastRowLastColumn="0"/>
              <w:rPr>
                <w:rFonts w:ascii="Gill Sans MT" w:hAnsi="Gill Sans MT"/>
              </w:rPr>
            </w:pPr>
          </w:p>
        </w:tc>
      </w:tr>
      <w:tr w:rsidR="0005226B" w:rsidRPr="009B6E2D" w14:paraId="6E4C09BD" w14:textId="77777777" w:rsidTr="000F5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34C31B8A" w14:textId="2F6742AA" w:rsidR="0005226B" w:rsidRPr="009B6E2D" w:rsidRDefault="0005226B" w:rsidP="0005226B">
            <w:pPr>
              <w:ind w:right="95"/>
              <w:jc w:val="center"/>
              <w:rPr>
                <w:rFonts w:ascii="Gill Sans MT" w:hAnsi="Gill Sans MT"/>
              </w:rPr>
            </w:pPr>
            <w:r>
              <w:rPr>
                <w:rFonts w:ascii="Gill Sans MT" w:hAnsi="Gill Sans MT"/>
              </w:rPr>
              <w:t>5</w:t>
            </w:r>
            <w:r w:rsidRPr="009B6E2D">
              <w:rPr>
                <w:rFonts w:ascii="Gill Sans MT" w:hAnsi="Gill Sans MT"/>
              </w:rPr>
              <w:t xml:space="preserve"> </w:t>
            </w:r>
            <w:r>
              <w:rPr>
                <w:rFonts w:ascii="Gill Sans MT" w:hAnsi="Gill Sans MT"/>
              </w:rPr>
              <w:t>A</w:t>
            </w:r>
          </w:p>
        </w:tc>
        <w:tc>
          <w:tcPr>
            <w:tcW w:w="5670" w:type="dxa"/>
            <w:vAlign w:val="center"/>
          </w:tcPr>
          <w:p w14:paraId="5886A7E2" w14:textId="522DA425" w:rsidR="0005226B" w:rsidRPr="00CD4FEE" w:rsidRDefault="0005226B" w:rsidP="0005226B">
            <w:pPr>
              <w:spacing w:line="276" w:lineRule="auto"/>
              <w:cnfStyle w:val="000000100000" w:firstRow="0" w:lastRow="0" w:firstColumn="0" w:lastColumn="0" w:oddVBand="0" w:evenVBand="0" w:oddHBand="1" w:evenHBand="0" w:firstRowFirstColumn="0" w:firstRowLastColumn="0" w:lastRowFirstColumn="0" w:lastRowLastColumn="0"/>
              <w:rPr>
                <w:rFonts w:ascii="Gill Sans MT" w:hAnsi="Gill Sans MT"/>
                <w:color w:val="000000" w:themeColor="text1"/>
              </w:rPr>
            </w:pPr>
            <w:r w:rsidRPr="002E5AC6">
              <w:rPr>
                <w:rFonts w:ascii="Gill Sans MT" w:hAnsi="Gill Sans MT"/>
                <w:b/>
                <w:bCs/>
                <w:color w:val="000000" w:themeColor="text1"/>
              </w:rPr>
              <w:t xml:space="preserve"> </w:t>
            </w:r>
            <w:r w:rsidRPr="00CD4FEE">
              <w:rPr>
                <w:rFonts w:ascii="Gill Sans MT" w:hAnsi="Gill Sans MT"/>
                <w:color w:val="000000" w:themeColor="text1"/>
              </w:rPr>
              <w:t>REVISION SEMESTER 1 EXAMS</w:t>
            </w:r>
          </w:p>
        </w:tc>
        <w:tc>
          <w:tcPr>
            <w:tcW w:w="2127" w:type="dxa"/>
          </w:tcPr>
          <w:p w14:paraId="40E362A4" w14:textId="42828F0B" w:rsidR="0005226B" w:rsidRPr="009B6E2D" w:rsidRDefault="005432C0" w:rsidP="0005226B">
            <w:pPr>
              <w:spacing w:line="276" w:lineRule="auto"/>
              <w:ind w:right="95"/>
              <w:cnfStyle w:val="000000100000" w:firstRow="0" w:lastRow="0" w:firstColumn="0" w:lastColumn="0" w:oddVBand="0" w:evenVBand="0" w:oddHBand="1" w:evenHBand="0" w:firstRowFirstColumn="0" w:firstRowLastColumn="0" w:lastRowFirstColumn="0" w:lastRowLastColumn="0"/>
              <w:rPr>
                <w:rFonts w:ascii="Gill Sans MT" w:hAnsi="Gill Sans MT"/>
              </w:rPr>
            </w:pPr>
            <w:r w:rsidRPr="00B52357">
              <w:rPr>
                <w:rFonts w:ascii="Gill Sans MT" w:hAnsi="Gill Sans MT"/>
                <w:b/>
                <w:bCs/>
              </w:rPr>
              <w:t>TASK 3:</w:t>
            </w:r>
            <w:r w:rsidRPr="00EE2433">
              <w:rPr>
                <w:b/>
                <w:bCs/>
              </w:rPr>
              <w:t xml:space="preserve"> </w:t>
            </w:r>
            <w:r w:rsidR="00B52357">
              <w:rPr>
                <w:b/>
                <w:bCs/>
              </w:rPr>
              <w:t>T</w:t>
            </w:r>
            <w:r>
              <w:rPr>
                <w:b/>
                <w:bCs/>
              </w:rPr>
              <w:t>opic test</w:t>
            </w:r>
            <w:r w:rsidRPr="00E725E5">
              <w:rPr>
                <w:b/>
                <w:bCs/>
              </w:rPr>
              <w:t>:</w:t>
            </w:r>
            <w:r w:rsidRPr="00EE2433">
              <w:t xml:space="preserve"> </w:t>
            </w:r>
            <w:r>
              <w:t>Electromagnetism</w:t>
            </w:r>
          </w:p>
        </w:tc>
      </w:tr>
      <w:tr w:rsidR="0005226B" w:rsidRPr="009B6E2D" w14:paraId="474E1E0E" w14:textId="77777777" w:rsidTr="000F5710">
        <w:tc>
          <w:tcPr>
            <w:cnfStyle w:val="001000000000" w:firstRow="0" w:lastRow="0" w:firstColumn="1" w:lastColumn="0" w:oddVBand="0" w:evenVBand="0" w:oddHBand="0" w:evenHBand="0" w:firstRowFirstColumn="0" w:firstRowLastColumn="0" w:lastRowFirstColumn="0" w:lastRowLastColumn="0"/>
            <w:tcW w:w="1129" w:type="dxa"/>
            <w:vAlign w:val="center"/>
          </w:tcPr>
          <w:p w14:paraId="761E8188" w14:textId="60782556" w:rsidR="0005226B" w:rsidRPr="009B6E2D" w:rsidRDefault="005432C0" w:rsidP="0005226B">
            <w:pPr>
              <w:ind w:right="95"/>
              <w:jc w:val="center"/>
              <w:rPr>
                <w:rFonts w:ascii="Gill Sans MT" w:hAnsi="Gill Sans MT"/>
                <w:b w:val="0"/>
                <w:bCs w:val="0"/>
              </w:rPr>
            </w:pPr>
            <w:r>
              <w:rPr>
                <w:rFonts w:ascii="Gill Sans MT" w:hAnsi="Gill Sans MT"/>
              </w:rPr>
              <w:t>6</w:t>
            </w:r>
            <w:r w:rsidR="0005226B" w:rsidRPr="009B6E2D">
              <w:rPr>
                <w:rFonts w:ascii="Gill Sans MT" w:hAnsi="Gill Sans MT"/>
              </w:rPr>
              <w:t xml:space="preserve"> </w:t>
            </w:r>
            <w:r>
              <w:rPr>
                <w:rFonts w:ascii="Gill Sans MT" w:hAnsi="Gill Sans MT"/>
              </w:rPr>
              <w:t>B</w:t>
            </w:r>
          </w:p>
        </w:tc>
        <w:tc>
          <w:tcPr>
            <w:tcW w:w="5670" w:type="dxa"/>
            <w:vAlign w:val="center"/>
          </w:tcPr>
          <w:p w14:paraId="2A05C841" w14:textId="103E3E95" w:rsidR="0005226B" w:rsidRPr="00CD4FEE" w:rsidRDefault="0005226B" w:rsidP="0005226B">
            <w:pPr>
              <w:spacing w:line="276" w:lineRule="auto"/>
              <w:ind w:right="95"/>
              <w:cnfStyle w:val="000000000000" w:firstRow="0" w:lastRow="0" w:firstColumn="0" w:lastColumn="0" w:oddVBand="0" w:evenVBand="0" w:oddHBand="0" w:evenHBand="0" w:firstRowFirstColumn="0" w:firstRowLastColumn="0" w:lastRowFirstColumn="0" w:lastRowLastColumn="0"/>
              <w:rPr>
                <w:rFonts w:ascii="Gill Sans MT" w:hAnsi="Gill Sans MT"/>
                <w:b/>
                <w:bCs/>
                <w:color w:val="000000" w:themeColor="text1"/>
              </w:rPr>
            </w:pPr>
            <w:r w:rsidRPr="00CD4FEE">
              <w:rPr>
                <w:rFonts w:ascii="Gill Sans MT" w:hAnsi="Gill Sans MT"/>
                <w:b/>
                <w:bCs/>
                <w:color w:val="000000" w:themeColor="text1"/>
              </w:rPr>
              <w:t>SEMESTER 1 EXAMS</w:t>
            </w:r>
          </w:p>
        </w:tc>
        <w:tc>
          <w:tcPr>
            <w:tcW w:w="2127" w:type="dxa"/>
            <w:vMerge w:val="restart"/>
          </w:tcPr>
          <w:p w14:paraId="2C5873B2" w14:textId="163AD5A0" w:rsidR="0005226B" w:rsidRDefault="0005226B" w:rsidP="0005226B">
            <w:pPr>
              <w:spacing w:line="276" w:lineRule="auto"/>
              <w:ind w:right="95"/>
              <w:cnfStyle w:val="000000000000" w:firstRow="0" w:lastRow="0" w:firstColumn="0" w:lastColumn="0" w:oddVBand="0" w:evenVBand="0" w:oddHBand="0" w:evenHBand="0" w:firstRowFirstColumn="0" w:firstRowLastColumn="0" w:lastRowFirstColumn="0" w:lastRowLastColumn="0"/>
              <w:rPr>
                <w:b/>
                <w:bCs/>
              </w:rPr>
            </w:pPr>
            <w:r w:rsidRPr="00C11A26">
              <w:rPr>
                <w:b/>
                <w:bCs/>
              </w:rPr>
              <w:t xml:space="preserve">Task </w:t>
            </w:r>
            <w:r w:rsidR="005432C0">
              <w:rPr>
                <w:b/>
                <w:bCs/>
              </w:rPr>
              <w:t>4:</w:t>
            </w:r>
            <w:r>
              <w:rPr>
                <w:b/>
                <w:bCs/>
              </w:rPr>
              <w:t xml:space="preserve"> exam</w:t>
            </w:r>
            <w:r w:rsidRPr="00C11A26">
              <w:rPr>
                <w:b/>
                <w:bCs/>
              </w:rPr>
              <w:t xml:space="preserve">: </w:t>
            </w:r>
          </w:p>
          <w:p w14:paraId="3AE03B42" w14:textId="585B4AE1" w:rsidR="0005226B" w:rsidRPr="009B6E2D" w:rsidRDefault="0005226B" w:rsidP="0005226B">
            <w:pPr>
              <w:spacing w:line="276" w:lineRule="auto"/>
              <w:ind w:right="95"/>
              <w:cnfStyle w:val="000000000000" w:firstRow="0" w:lastRow="0" w:firstColumn="0" w:lastColumn="0" w:oddVBand="0" w:evenVBand="0" w:oddHBand="0" w:evenHBand="0" w:firstRowFirstColumn="0" w:firstRowLastColumn="0" w:lastRowFirstColumn="0" w:lastRowLastColumn="0"/>
              <w:rPr>
                <w:rFonts w:ascii="Gill Sans MT" w:hAnsi="Gill Sans MT"/>
              </w:rPr>
            </w:pPr>
            <w:r w:rsidRPr="00C11A26">
              <w:lastRenderedPageBreak/>
              <w:t>Semester 1 exams- Unit 3 content</w:t>
            </w:r>
          </w:p>
        </w:tc>
      </w:tr>
      <w:tr w:rsidR="0005226B" w:rsidRPr="009B6E2D" w14:paraId="447C689D" w14:textId="77777777" w:rsidTr="00795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1AE3D914" w14:textId="21C417C2" w:rsidR="0005226B" w:rsidRPr="009B6E2D" w:rsidRDefault="005432C0" w:rsidP="0005226B">
            <w:pPr>
              <w:ind w:right="95"/>
              <w:jc w:val="center"/>
              <w:rPr>
                <w:rFonts w:ascii="Gill Sans MT" w:hAnsi="Gill Sans MT"/>
              </w:rPr>
            </w:pPr>
            <w:r>
              <w:rPr>
                <w:rFonts w:ascii="Gill Sans MT" w:hAnsi="Gill Sans MT"/>
              </w:rPr>
              <w:t>7</w:t>
            </w:r>
            <w:r w:rsidR="0005226B" w:rsidRPr="009B6E2D">
              <w:rPr>
                <w:rFonts w:ascii="Gill Sans MT" w:hAnsi="Gill Sans MT"/>
              </w:rPr>
              <w:t xml:space="preserve"> </w:t>
            </w:r>
            <w:r>
              <w:rPr>
                <w:rFonts w:ascii="Gill Sans MT" w:hAnsi="Gill Sans MT"/>
              </w:rPr>
              <w:t>B</w:t>
            </w:r>
          </w:p>
        </w:tc>
        <w:tc>
          <w:tcPr>
            <w:tcW w:w="5670" w:type="dxa"/>
            <w:vAlign w:val="center"/>
          </w:tcPr>
          <w:p w14:paraId="5015C9A3" w14:textId="56596895" w:rsidR="0005226B" w:rsidRPr="00CD4FEE" w:rsidRDefault="0005226B" w:rsidP="0005226B">
            <w:pPr>
              <w:spacing w:line="276" w:lineRule="auto"/>
              <w:ind w:right="95"/>
              <w:cnfStyle w:val="000000100000" w:firstRow="0" w:lastRow="0" w:firstColumn="0" w:lastColumn="0" w:oddVBand="0" w:evenVBand="0" w:oddHBand="1" w:evenHBand="0" w:firstRowFirstColumn="0" w:firstRowLastColumn="0" w:lastRowFirstColumn="0" w:lastRowLastColumn="0"/>
              <w:rPr>
                <w:rFonts w:ascii="Gill Sans MT" w:hAnsi="Gill Sans MT"/>
                <w:b/>
                <w:bCs/>
                <w:color w:val="000000" w:themeColor="text1"/>
              </w:rPr>
            </w:pPr>
            <w:r w:rsidRPr="00CD4FEE">
              <w:rPr>
                <w:rFonts w:ascii="Gill Sans MT" w:hAnsi="Gill Sans MT"/>
                <w:b/>
                <w:bCs/>
                <w:color w:val="000000" w:themeColor="text1"/>
              </w:rPr>
              <w:t xml:space="preserve">SEMESTER </w:t>
            </w:r>
            <w:r>
              <w:rPr>
                <w:rFonts w:ascii="Gill Sans MT" w:hAnsi="Gill Sans MT"/>
                <w:b/>
                <w:bCs/>
                <w:color w:val="000000" w:themeColor="text1"/>
              </w:rPr>
              <w:t>1</w:t>
            </w:r>
            <w:r w:rsidRPr="00CD4FEE">
              <w:rPr>
                <w:rFonts w:ascii="Gill Sans MT" w:hAnsi="Gill Sans MT"/>
                <w:b/>
                <w:bCs/>
                <w:color w:val="000000" w:themeColor="text1"/>
              </w:rPr>
              <w:t xml:space="preserve"> EXAMS</w:t>
            </w:r>
          </w:p>
          <w:p w14:paraId="4C0940A2" w14:textId="315BF80C" w:rsidR="0005226B" w:rsidRPr="00690244" w:rsidRDefault="0005226B" w:rsidP="0005226B">
            <w:pPr>
              <w:spacing w:line="276" w:lineRule="auto"/>
              <w:ind w:right="95"/>
              <w:cnfStyle w:val="000000100000" w:firstRow="0" w:lastRow="0" w:firstColumn="0" w:lastColumn="0" w:oddVBand="0" w:evenVBand="0" w:oddHBand="1" w:evenHBand="0" w:firstRowFirstColumn="0" w:firstRowLastColumn="0" w:lastRowFirstColumn="0" w:lastRowLastColumn="0"/>
              <w:rPr>
                <w:rFonts w:ascii="Gill Sans MT" w:hAnsi="Gill Sans MT"/>
                <w:b/>
                <w:bCs/>
              </w:rPr>
            </w:pPr>
            <w:r>
              <w:rPr>
                <w:rFonts w:ascii="Gill Sans MT" w:hAnsi="Gill Sans MT"/>
                <w:b/>
                <w:bCs/>
                <w:i/>
                <w:iCs/>
                <w:color w:val="C00000"/>
              </w:rPr>
              <w:t xml:space="preserve">Friday – </w:t>
            </w:r>
            <w:r w:rsidR="00B5230D">
              <w:rPr>
                <w:rFonts w:ascii="Gill Sans MT" w:hAnsi="Gill Sans MT"/>
                <w:b/>
                <w:bCs/>
                <w:i/>
                <w:iCs/>
                <w:color w:val="C00000"/>
              </w:rPr>
              <w:t>Student</w:t>
            </w:r>
            <w:r>
              <w:rPr>
                <w:rFonts w:ascii="Gill Sans MT" w:hAnsi="Gill Sans MT"/>
                <w:b/>
                <w:bCs/>
                <w:i/>
                <w:iCs/>
                <w:color w:val="C00000"/>
              </w:rPr>
              <w:t xml:space="preserve"> Free Day</w:t>
            </w:r>
          </w:p>
        </w:tc>
        <w:tc>
          <w:tcPr>
            <w:tcW w:w="2127" w:type="dxa"/>
            <w:vMerge/>
            <w:vAlign w:val="center"/>
          </w:tcPr>
          <w:p w14:paraId="1A0171EE" w14:textId="38F7F287" w:rsidR="0005226B" w:rsidRPr="009B6E2D" w:rsidRDefault="0005226B" w:rsidP="0005226B">
            <w:pPr>
              <w:spacing w:line="276" w:lineRule="auto"/>
              <w:ind w:right="95"/>
              <w:cnfStyle w:val="000000100000" w:firstRow="0" w:lastRow="0" w:firstColumn="0" w:lastColumn="0" w:oddVBand="0" w:evenVBand="0" w:oddHBand="1" w:evenHBand="0" w:firstRowFirstColumn="0" w:firstRowLastColumn="0" w:lastRowFirstColumn="0" w:lastRowLastColumn="0"/>
              <w:rPr>
                <w:rFonts w:ascii="Gill Sans MT" w:hAnsi="Gill Sans MT"/>
              </w:rPr>
            </w:pPr>
          </w:p>
        </w:tc>
      </w:tr>
      <w:tr w:rsidR="0005226B" w:rsidRPr="009B6E2D" w14:paraId="3B80C137" w14:textId="77777777" w:rsidTr="000F5710">
        <w:tc>
          <w:tcPr>
            <w:cnfStyle w:val="001000000000" w:firstRow="0" w:lastRow="0" w:firstColumn="1" w:lastColumn="0" w:oddVBand="0" w:evenVBand="0" w:oddHBand="0" w:evenHBand="0" w:firstRowFirstColumn="0" w:firstRowLastColumn="0" w:lastRowFirstColumn="0" w:lastRowLastColumn="0"/>
            <w:tcW w:w="1129" w:type="dxa"/>
            <w:vAlign w:val="center"/>
          </w:tcPr>
          <w:p w14:paraId="73C62EDE" w14:textId="5AF8C535" w:rsidR="0005226B" w:rsidRPr="009B6E2D" w:rsidRDefault="005432C0" w:rsidP="005432C0">
            <w:pPr>
              <w:pStyle w:val="ListBullet"/>
              <w:numPr>
                <w:ilvl w:val="0"/>
                <w:numId w:val="0"/>
              </w:numPr>
              <w:ind w:left="397"/>
            </w:pPr>
            <w:r>
              <w:t xml:space="preserve">8 </w:t>
            </w:r>
            <w:r w:rsidR="0005226B" w:rsidRPr="009B6E2D">
              <w:t>A</w:t>
            </w:r>
          </w:p>
        </w:tc>
        <w:tc>
          <w:tcPr>
            <w:tcW w:w="5670" w:type="dxa"/>
            <w:vAlign w:val="center"/>
          </w:tcPr>
          <w:p w14:paraId="6B5312F6" w14:textId="77777777" w:rsidR="0005226B" w:rsidRPr="002E5AC6" w:rsidRDefault="0005226B" w:rsidP="0005226B">
            <w:pPr>
              <w:spacing w:line="276" w:lineRule="auto"/>
              <w:ind w:right="95"/>
              <w:cnfStyle w:val="000000000000" w:firstRow="0" w:lastRow="0" w:firstColumn="0" w:lastColumn="0" w:oddVBand="0" w:evenVBand="0" w:oddHBand="0" w:evenHBand="0" w:firstRowFirstColumn="0" w:firstRowLastColumn="0" w:lastRowFirstColumn="0" w:lastRowLastColumn="0"/>
              <w:rPr>
                <w:rFonts w:ascii="Gill Sans MT" w:hAnsi="Gill Sans MT"/>
                <w:iCs/>
                <w:color w:val="000000" w:themeColor="text1"/>
              </w:rPr>
            </w:pPr>
          </w:p>
          <w:p w14:paraId="169EF163" w14:textId="77777777" w:rsidR="0005226B" w:rsidRDefault="0005226B" w:rsidP="0005226B">
            <w:pPr>
              <w:spacing w:line="276" w:lineRule="auto"/>
              <w:ind w:right="95"/>
              <w:cnfStyle w:val="000000000000" w:firstRow="0" w:lastRow="0" w:firstColumn="0" w:lastColumn="0" w:oddVBand="0" w:evenVBand="0" w:oddHBand="0" w:evenHBand="0" w:firstRowFirstColumn="0" w:firstRowLastColumn="0" w:lastRowFirstColumn="0" w:lastRowLastColumn="0"/>
              <w:rPr>
                <w:rFonts w:ascii="Gill Sans MT" w:hAnsi="Gill Sans MT"/>
                <w:b/>
                <w:bCs/>
                <w:i/>
                <w:iCs/>
                <w:color w:val="C00000"/>
              </w:rPr>
            </w:pPr>
            <w:r>
              <w:rPr>
                <w:rFonts w:ascii="Gill Sans MT" w:hAnsi="Gill Sans MT"/>
                <w:b/>
                <w:bCs/>
                <w:i/>
                <w:iCs/>
                <w:color w:val="C00000"/>
              </w:rPr>
              <w:t>Monday – WA Day</w:t>
            </w:r>
          </w:p>
          <w:p w14:paraId="6026F8D9" w14:textId="21D88472" w:rsidR="0005226B" w:rsidRPr="00001BFC" w:rsidRDefault="0005226B" w:rsidP="0005226B">
            <w:pPr>
              <w:pStyle w:val="ListBullet"/>
              <w:tabs>
                <w:tab w:val="clear" w:pos="397"/>
              </w:tabs>
              <w:ind w:left="357" w:hanging="357"/>
              <w:cnfStyle w:val="000000000000" w:firstRow="0" w:lastRow="0" w:firstColumn="0" w:lastColumn="0" w:oddVBand="0" w:evenVBand="0" w:oddHBand="0" w:evenHBand="0" w:firstRowFirstColumn="0" w:firstRowLastColumn="0" w:lastRowFirstColumn="0" w:lastRowLastColumn="0"/>
            </w:pPr>
            <w:r>
              <w:t>l</w:t>
            </w:r>
            <w:r w:rsidRPr="00001BFC">
              <w:t xml:space="preserve">ight exhibits many wave properties; however, it cannot </w:t>
            </w:r>
            <w:r>
              <w:t xml:space="preserve">only </w:t>
            </w:r>
            <w:r w:rsidRPr="00001BFC">
              <w:t>be modelled as a mechanical wave because</w:t>
            </w:r>
            <w:r>
              <w:t xml:space="preserve"> it can travel through a vacuum</w:t>
            </w:r>
            <w:r w:rsidR="00D122A1">
              <w:t>.</w:t>
            </w:r>
          </w:p>
          <w:p w14:paraId="20DF5289" w14:textId="77777777" w:rsidR="0005226B" w:rsidRDefault="0005226B" w:rsidP="0005226B">
            <w:pPr>
              <w:pStyle w:val="ListBullet"/>
              <w:tabs>
                <w:tab w:val="clear" w:pos="397"/>
              </w:tabs>
              <w:ind w:left="357" w:hanging="357"/>
              <w:cnfStyle w:val="000000000000" w:firstRow="0" w:lastRow="0" w:firstColumn="0" w:lastColumn="0" w:oddVBand="0" w:evenVBand="0" w:oddHBand="0" w:evenHBand="0" w:firstRowFirstColumn="0" w:firstRowLastColumn="0" w:lastRowFirstColumn="0" w:lastRowLastColumn="0"/>
            </w:pPr>
            <w:r>
              <w:t>a</w:t>
            </w:r>
            <w:r w:rsidRPr="00001BFC">
              <w:t xml:space="preserve"> wave model explains a wide range of light-related phenomena</w:t>
            </w:r>
            <w:r>
              <w:t>,</w:t>
            </w:r>
            <w:r w:rsidRPr="00001BFC">
              <w:t xml:space="preserve"> including reflection, refraction, dispersion, diffraction and interference</w:t>
            </w:r>
            <w:r>
              <w:t>, such as in Young’s double-slit experiment. A</w:t>
            </w:r>
            <w:r w:rsidRPr="00001BFC">
              <w:t xml:space="preserve"> transverse wave model is r</w:t>
            </w:r>
            <w:r>
              <w:t>equired to explain polarisation</w:t>
            </w:r>
            <w:r w:rsidR="005432C0">
              <w:t>.</w:t>
            </w:r>
          </w:p>
          <w:p w14:paraId="5A5DEEDF" w14:textId="14B26264" w:rsidR="005432C0" w:rsidRPr="001B12F0" w:rsidRDefault="005432C0" w:rsidP="005432C0">
            <w:pPr>
              <w:pStyle w:val="ListBullet"/>
              <w:numPr>
                <w:ilvl w:val="0"/>
                <w:numId w:val="0"/>
              </w:numPr>
              <w:ind w:left="357"/>
              <w:cnfStyle w:val="000000000000" w:firstRow="0" w:lastRow="0" w:firstColumn="0" w:lastColumn="0" w:oddVBand="0" w:evenVBand="0" w:oddHBand="0" w:evenHBand="0" w:firstRowFirstColumn="0" w:firstRowLastColumn="0" w:lastRowFirstColumn="0" w:lastRowLastColumn="0"/>
            </w:pPr>
          </w:p>
        </w:tc>
        <w:tc>
          <w:tcPr>
            <w:tcW w:w="2127" w:type="dxa"/>
          </w:tcPr>
          <w:p w14:paraId="60A1D54C" w14:textId="77777777" w:rsidR="0005226B" w:rsidRPr="009B6E2D" w:rsidRDefault="0005226B" w:rsidP="0005226B">
            <w:pPr>
              <w:spacing w:line="276" w:lineRule="auto"/>
              <w:ind w:right="95"/>
              <w:cnfStyle w:val="000000000000" w:firstRow="0" w:lastRow="0" w:firstColumn="0" w:lastColumn="0" w:oddVBand="0" w:evenVBand="0" w:oddHBand="0" w:evenHBand="0" w:firstRowFirstColumn="0" w:firstRowLastColumn="0" w:lastRowFirstColumn="0" w:lastRowLastColumn="0"/>
              <w:rPr>
                <w:rFonts w:ascii="Gill Sans MT" w:hAnsi="Gill Sans MT"/>
              </w:rPr>
            </w:pPr>
          </w:p>
        </w:tc>
      </w:tr>
      <w:tr w:rsidR="0005226B" w:rsidRPr="009B6E2D" w14:paraId="064E5E23" w14:textId="77777777" w:rsidTr="000F5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55813771" w14:textId="46C970B5" w:rsidR="0005226B" w:rsidRPr="009B6E2D" w:rsidRDefault="00B5230D" w:rsidP="0005226B">
            <w:pPr>
              <w:ind w:right="95"/>
              <w:jc w:val="center"/>
              <w:rPr>
                <w:rFonts w:ascii="Gill Sans MT" w:hAnsi="Gill Sans MT"/>
              </w:rPr>
            </w:pPr>
            <w:r>
              <w:rPr>
                <w:rFonts w:ascii="Gill Sans MT" w:hAnsi="Gill Sans MT"/>
              </w:rPr>
              <w:t>9</w:t>
            </w:r>
            <w:r w:rsidR="0005226B" w:rsidRPr="009B6E2D">
              <w:rPr>
                <w:rFonts w:ascii="Gill Sans MT" w:hAnsi="Gill Sans MT"/>
              </w:rPr>
              <w:t xml:space="preserve"> B</w:t>
            </w:r>
          </w:p>
        </w:tc>
        <w:tc>
          <w:tcPr>
            <w:tcW w:w="5670" w:type="dxa"/>
            <w:vAlign w:val="center"/>
          </w:tcPr>
          <w:p w14:paraId="515A2EFA" w14:textId="59FCE97F" w:rsidR="0005226B" w:rsidRDefault="0005226B" w:rsidP="0005226B">
            <w:pPr>
              <w:pStyle w:val="ListBullet"/>
              <w:tabs>
                <w:tab w:val="clear" w:pos="397"/>
              </w:tabs>
              <w:ind w:left="357" w:hanging="357"/>
              <w:cnfStyle w:val="000000100000" w:firstRow="0" w:lastRow="0" w:firstColumn="0" w:lastColumn="0" w:oddVBand="0" w:evenVBand="0" w:oddHBand="1" w:evenHBand="0" w:firstRowFirstColumn="0" w:firstRowLastColumn="0" w:lastRowFirstColumn="0" w:lastRowLastColumn="0"/>
            </w:pPr>
            <w:r>
              <w:t>e</w:t>
            </w:r>
            <w:r w:rsidRPr="00001BFC">
              <w:t>lectromagnetic waves are transverse waves made up of mutually perpendicular, oscillati</w:t>
            </w:r>
            <w:r>
              <w:t>ng electric and magnetic fields</w:t>
            </w:r>
          </w:p>
          <w:p w14:paraId="5A1AE800" w14:textId="77777777" w:rsidR="0005226B" w:rsidRPr="00001BFC" w:rsidRDefault="0005226B" w:rsidP="0005226B">
            <w:pPr>
              <w:pStyle w:val="ListBullet"/>
              <w:tabs>
                <w:tab w:val="clear" w:pos="397"/>
              </w:tabs>
              <w:ind w:left="357" w:hanging="357"/>
              <w:cnfStyle w:val="000000100000" w:firstRow="0" w:lastRow="0" w:firstColumn="0" w:lastColumn="0" w:oddVBand="0" w:evenVBand="0" w:oddHBand="1" w:evenHBand="0" w:firstRowFirstColumn="0" w:firstRowLastColumn="0" w:lastRowFirstColumn="0" w:lastRowLastColumn="0"/>
            </w:pPr>
            <w:r>
              <w:t>o</w:t>
            </w:r>
            <w:r w:rsidRPr="00001BFC">
              <w:t>scillating charges produce electromagnetic waves of the same frequency as the oscillation; electromagnetic waves cause charges to oscilla</w:t>
            </w:r>
            <w:r>
              <w:t>te at the frequency of the wave</w:t>
            </w:r>
          </w:p>
          <w:p w14:paraId="3917F4EE" w14:textId="77777777" w:rsidR="0005226B" w:rsidRDefault="0005226B" w:rsidP="0005226B">
            <w:pPr>
              <w:pStyle w:val="ListBullet"/>
              <w:tabs>
                <w:tab w:val="clear" w:pos="397"/>
              </w:tabs>
              <w:ind w:left="357" w:hanging="357"/>
              <w:cnfStyle w:val="000000100000" w:firstRow="0" w:lastRow="0" w:firstColumn="0" w:lastColumn="0" w:oddVBand="0" w:evenVBand="0" w:oddHBand="1" w:evenHBand="0" w:firstRowFirstColumn="0" w:firstRowLastColumn="0" w:lastRowFirstColumn="0" w:lastRowLastColumn="0"/>
            </w:pPr>
            <w:r>
              <w:t>a</w:t>
            </w:r>
            <w:r w:rsidRPr="00001BFC">
              <w:t>tomic phenomena and the interaction of light with matter indicate that states of matter and energy are</w:t>
            </w:r>
            <w:r>
              <w:t xml:space="preserve"> quantised into discrete values</w:t>
            </w:r>
          </w:p>
          <w:p w14:paraId="729489ED" w14:textId="2F37FEAB" w:rsidR="002A0A6D" w:rsidRPr="002A0A6D" w:rsidRDefault="002A0A6D" w:rsidP="002A0A6D">
            <w:pPr>
              <w:pStyle w:val="ListBullet"/>
              <w:numPr>
                <w:ilvl w:val="0"/>
                <w:numId w:val="0"/>
              </w:numPr>
              <w:ind w:left="357"/>
              <w:cnfStyle w:val="000000100000" w:firstRow="0" w:lastRow="0" w:firstColumn="0" w:lastColumn="0" w:oddVBand="0" w:evenVBand="0" w:oddHBand="1" w:evenHBand="0" w:firstRowFirstColumn="0" w:firstRowLastColumn="0" w:lastRowFirstColumn="0" w:lastRowLastColumn="0"/>
              <w:rPr>
                <w:b/>
                <w:bCs/>
                <w:i/>
                <w:iCs/>
              </w:rPr>
            </w:pPr>
            <w:r w:rsidRPr="002A0A6D">
              <w:rPr>
                <w:b/>
                <w:bCs/>
                <w:i/>
                <w:iCs/>
                <w:color w:val="FF0000"/>
              </w:rPr>
              <w:t>Thursday and Friday – Year 12 Retreat</w:t>
            </w:r>
          </w:p>
        </w:tc>
        <w:tc>
          <w:tcPr>
            <w:tcW w:w="2127" w:type="dxa"/>
          </w:tcPr>
          <w:p w14:paraId="477C4ACC" w14:textId="1219DFB6" w:rsidR="0005226B" w:rsidRPr="002C0C8B" w:rsidRDefault="0005226B" w:rsidP="0005226B">
            <w:pPr>
              <w:spacing w:line="276" w:lineRule="auto"/>
              <w:cnfStyle w:val="000000100000" w:firstRow="0" w:lastRow="0" w:firstColumn="0" w:lastColumn="0" w:oddVBand="0" w:evenVBand="0" w:oddHBand="1" w:evenHBand="0" w:firstRowFirstColumn="0" w:firstRowLastColumn="0" w:lastRowFirstColumn="0" w:lastRowLastColumn="0"/>
              <w:rPr>
                <w:rFonts w:ascii="Gill Sans MT" w:hAnsi="Gill Sans MT"/>
              </w:rPr>
            </w:pPr>
          </w:p>
        </w:tc>
      </w:tr>
      <w:tr w:rsidR="0005226B" w:rsidRPr="009B6E2D" w14:paraId="5F346EC9" w14:textId="77777777" w:rsidTr="000F5710">
        <w:tc>
          <w:tcPr>
            <w:cnfStyle w:val="001000000000" w:firstRow="0" w:lastRow="0" w:firstColumn="1" w:lastColumn="0" w:oddVBand="0" w:evenVBand="0" w:oddHBand="0" w:evenHBand="0" w:firstRowFirstColumn="0" w:firstRowLastColumn="0" w:lastRowFirstColumn="0" w:lastRowLastColumn="0"/>
            <w:tcW w:w="1129" w:type="dxa"/>
            <w:vAlign w:val="center"/>
          </w:tcPr>
          <w:p w14:paraId="077E1905" w14:textId="37F4EDAE" w:rsidR="0005226B" w:rsidRPr="009B6E2D" w:rsidRDefault="00AB05B4" w:rsidP="0005226B">
            <w:pPr>
              <w:ind w:right="95"/>
              <w:jc w:val="center"/>
              <w:rPr>
                <w:rFonts w:ascii="Gill Sans MT" w:hAnsi="Gill Sans MT"/>
              </w:rPr>
            </w:pPr>
            <w:r>
              <w:rPr>
                <w:rFonts w:ascii="Gill Sans MT" w:hAnsi="Gill Sans MT"/>
              </w:rPr>
              <w:t>10</w:t>
            </w:r>
            <w:r w:rsidR="0005226B" w:rsidRPr="009B6E2D">
              <w:rPr>
                <w:rFonts w:ascii="Gill Sans MT" w:hAnsi="Gill Sans MT"/>
              </w:rPr>
              <w:t xml:space="preserve"> A</w:t>
            </w:r>
          </w:p>
        </w:tc>
        <w:tc>
          <w:tcPr>
            <w:tcW w:w="5670" w:type="dxa"/>
            <w:vAlign w:val="center"/>
          </w:tcPr>
          <w:p w14:paraId="135276D0" w14:textId="77777777" w:rsidR="0005226B" w:rsidRPr="00001BFC" w:rsidRDefault="0005226B" w:rsidP="0005226B">
            <w:pPr>
              <w:pStyle w:val="ListBullet"/>
              <w:tabs>
                <w:tab w:val="clear" w:pos="397"/>
              </w:tabs>
              <w:ind w:left="357" w:hanging="357"/>
              <w:cnfStyle w:val="000000000000" w:firstRow="0" w:lastRow="0" w:firstColumn="0" w:lastColumn="0" w:oddVBand="0" w:evenVBand="0" w:oddHBand="0" w:evenHBand="0" w:firstRowFirstColumn="0" w:firstRowLastColumn="0" w:lastRowFirstColumn="0" w:lastRowLastColumn="0"/>
            </w:pPr>
            <w:r>
              <w:t>o</w:t>
            </w:r>
            <w:r w:rsidRPr="00001BFC">
              <w:t>n the atomic level, electromagnetic radiation is emitted or absorbed in discrete packets called photons. The energy of a photon is proportional to its frequency. The constant of proportionality, Planck’s constant, can be determined experimentally using the photoelectric effect and the thr</w:t>
            </w:r>
            <w:r>
              <w:t>eshold voltage of coloured LEDs</w:t>
            </w:r>
          </w:p>
          <w:p w14:paraId="5DA4CEDF" w14:textId="77777777" w:rsidR="0005226B" w:rsidRDefault="0005226B" w:rsidP="0005226B">
            <w:pPr>
              <w:pStyle w:val="ListBullet"/>
              <w:numPr>
                <w:ilvl w:val="0"/>
                <w:numId w:val="0"/>
              </w:numPr>
              <w:ind w:left="357"/>
              <w:cnfStyle w:val="000000000000" w:firstRow="0" w:lastRow="0" w:firstColumn="0" w:lastColumn="0" w:oddVBand="0" w:evenVBand="0" w:oddHBand="0" w:evenHBand="0" w:firstRowFirstColumn="0" w:firstRowLastColumn="0" w:lastRowFirstColumn="0" w:lastRowLastColumn="0"/>
            </w:pPr>
            <w:r w:rsidRPr="00E74B3A">
              <w:t>This includes applying the relationships</w:t>
            </w:r>
            <w:r>
              <w:t>:</w:t>
            </w:r>
          </w:p>
          <w:p w14:paraId="16A11B87" w14:textId="77777777" w:rsidR="0005226B" w:rsidRDefault="0005226B" w:rsidP="0005226B">
            <w:pPr>
              <w:pStyle w:val="ListBullet"/>
              <w:numPr>
                <w:ilvl w:val="0"/>
                <w:numId w:val="0"/>
              </w:numPr>
              <w:ind w:left="357"/>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1"/>
              </w:rPr>
            </w:pPr>
            <m:oMath>
              <m:r>
                <w:rPr>
                  <w:rFonts w:ascii="Cambria Math" w:eastAsia="Times New Roman" w:hAnsi="Cambria Math" w:cs="Times New Roman"/>
                  <w:szCs w:val="21"/>
                </w:rPr>
                <m:t xml:space="preserve">c=fλ </m:t>
              </m:r>
            </m:oMath>
            <w:r w:rsidRPr="003E6DDA">
              <w:rPr>
                <w:rFonts w:asciiTheme="minorHAnsi" w:eastAsia="Times New Roman" w:hAnsiTheme="minorHAnsi" w:cs="Times New Roman"/>
                <w:szCs w:val="21"/>
              </w:rPr>
              <w:t xml:space="preserve"> </w:t>
            </w:r>
            <w:r>
              <w:rPr>
                <w:rFonts w:asciiTheme="minorHAnsi" w:eastAsia="Times New Roman" w:hAnsiTheme="minorHAnsi" w:cs="Times New Roman"/>
                <w:szCs w:val="21"/>
              </w:rPr>
              <w:tab/>
            </w:r>
            <w:r w:rsidRPr="003E6DDA">
              <w:rPr>
                <w:rFonts w:asciiTheme="minorHAnsi" w:eastAsia="Times New Roman" w:hAnsiTheme="minorHAnsi" w:cs="Times New Roman"/>
                <w:szCs w:val="21"/>
              </w:rPr>
              <w:tab/>
            </w:r>
            <m:oMath>
              <m:r>
                <w:rPr>
                  <w:rFonts w:ascii="Cambria Math" w:eastAsia="Times New Roman" w:hAnsi="Cambria Math" w:cs="Times New Roman"/>
                  <w:szCs w:val="21"/>
                </w:rPr>
                <m:t>E=hf=</m:t>
              </m:r>
            </m:oMath>
            <w:r w:rsidRPr="003E6DDA">
              <w:rPr>
                <w:rFonts w:asciiTheme="minorHAnsi" w:eastAsia="Times New Roman" w:hAnsiTheme="minorHAnsi" w:cs="Times New Roman"/>
                <w:szCs w:val="21"/>
              </w:rPr>
              <w:t xml:space="preserve"> </w:t>
            </w:r>
            <m:oMath>
              <m:f>
                <m:fPr>
                  <m:ctrlPr>
                    <w:rPr>
                      <w:rFonts w:ascii="Cambria Math" w:eastAsia="Times New Roman" w:hAnsi="Cambria Math" w:cs="Times New Roman"/>
                      <w:i/>
                      <w:szCs w:val="21"/>
                    </w:rPr>
                  </m:ctrlPr>
                </m:fPr>
                <m:num>
                  <m:r>
                    <w:rPr>
                      <w:rFonts w:ascii="Cambria Math" w:eastAsia="Times New Roman" w:hAnsi="Cambria Math" w:cs="Times New Roman"/>
                      <w:szCs w:val="21"/>
                    </w:rPr>
                    <m:t>hc</m:t>
                  </m:r>
                </m:num>
                <m:den>
                  <m:r>
                    <w:rPr>
                      <w:rFonts w:ascii="Cambria Math" w:eastAsia="Times New Roman" w:hAnsi="Cambria Math" w:cs="Times New Roman"/>
                      <w:szCs w:val="21"/>
                    </w:rPr>
                    <m:t>λ</m:t>
                  </m:r>
                </m:den>
              </m:f>
            </m:oMath>
            <w:r w:rsidRPr="003E6DDA">
              <w:rPr>
                <w:rFonts w:asciiTheme="minorHAnsi" w:eastAsia="Times New Roman" w:hAnsiTheme="minorHAnsi" w:cs="Times New Roman"/>
                <w:szCs w:val="21"/>
              </w:rPr>
              <w:t xml:space="preserve"> </w:t>
            </w:r>
            <w:r w:rsidRPr="003E6DDA">
              <w:rPr>
                <w:rFonts w:asciiTheme="minorHAnsi" w:eastAsia="Times New Roman" w:hAnsiTheme="minorHAnsi" w:cs="Times New Roman"/>
                <w:szCs w:val="21"/>
              </w:rPr>
              <w:tab/>
            </w:r>
            <w:r>
              <w:rPr>
                <w:rFonts w:asciiTheme="minorHAnsi" w:eastAsia="Times New Roman" w:hAnsiTheme="minorHAnsi" w:cs="Times New Roman"/>
                <w:szCs w:val="21"/>
              </w:rPr>
              <w:tab/>
            </w:r>
            <m:oMath>
              <m:sSub>
                <m:sSubPr>
                  <m:ctrlPr>
                    <w:rPr>
                      <w:rFonts w:ascii="Cambria Math" w:eastAsia="Times New Roman" w:hAnsi="Cambria Math" w:cs="Times New Roman"/>
                      <w:i/>
                      <w:szCs w:val="21"/>
                    </w:rPr>
                  </m:ctrlPr>
                </m:sSubPr>
                <m:e>
                  <m:r>
                    <w:rPr>
                      <w:rFonts w:ascii="Cambria Math" w:eastAsia="Times New Roman" w:hAnsi="Cambria Math" w:cs="Times New Roman"/>
                      <w:szCs w:val="21"/>
                    </w:rPr>
                    <m:t>E</m:t>
                  </m:r>
                </m:e>
                <m:sub>
                  <m:r>
                    <w:rPr>
                      <w:rFonts w:ascii="Cambria Math" w:eastAsia="Times New Roman" w:hAnsi="Cambria Math" w:cs="Times New Roman"/>
                      <w:szCs w:val="21"/>
                    </w:rPr>
                    <m:t>k</m:t>
                  </m:r>
                </m:sub>
              </m:sSub>
              <m:r>
                <w:rPr>
                  <w:rFonts w:ascii="Cambria Math" w:eastAsia="Times New Roman" w:hAnsi="Cambria Math" w:cs="Times New Roman"/>
                  <w:szCs w:val="21"/>
                </w:rPr>
                <m:t>=h f-W</m:t>
              </m:r>
            </m:oMath>
          </w:p>
          <w:p w14:paraId="55CD7699" w14:textId="77777777" w:rsidR="0005226B" w:rsidRDefault="0005226B" w:rsidP="0005226B">
            <w:pPr>
              <w:pStyle w:val="ListBullet"/>
              <w:tabs>
                <w:tab w:val="clear" w:pos="397"/>
              </w:tabs>
              <w:ind w:left="357" w:hanging="357"/>
              <w:cnfStyle w:val="000000000000" w:firstRow="0" w:lastRow="0" w:firstColumn="0" w:lastColumn="0" w:oddVBand="0" w:evenVBand="0" w:oddHBand="0" w:evenHBand="0" w:firstRowFirstColumn="0" w:firstRowLastColumn="0" w:lastRowFirstColumn="0" w:lastRowLastColumn="0"/>
            </w:pPr>
            <w:r w:rsidRPr="00001BFC">
              <w:t>black body radiation and the photoelectric effect are explained us</w:t>
            </w:r>
            <w:r>
              <w:t>ing the concept of light quanta</w:t>
            </w:r>
          </w:p>
          <w:p w14:paraId="464BA280" w14:textId="77777777" w:rsidR="00F24240" w:rsidRPr="00F24240" w:rsidRDefault="00F24240" w:rsidP="00F24240">
            <w:pPr>
              <w:spacing w:line="276" w:lineRule="auto"/>
              <w:cnfStyle w:val="000000000000" w:firstRow="0" w:lastRow="0" w:firstColumn="0" w:lastColumn="0" w:oddVBand="0" w:evenVBand="0" w:oddHBand="0" w:evenHBand="0" w:firstRowFirstColumn="0" w:firstRowLastColumn="0" w:lastRowFirstColumn="0" w:lastRowLastColumn="0"/>
              <w:rPr>
                <w:rFonts w:ascii="Gill Sans MT" w:hAnsi="Gill Sans MT" w:cs="Arial"/>
                <w:b/>
                <w:bCs/>
                <w:i/>
                <w:iCs/>
                <w:color w:val="FF0000"/>
              </w:rPr>
            </w:pPr>
            <w:r w:rsidRPr="00F24240">
              <w:rPr>
                <w:rFonts w:ascii="Gill Sans MT" w:hAnsi="Gill Sans MT" w:cs="Arial"/>
                <w:b/>
                <w:bCs/>
                <w:i/>
                <w:iCs/>
                <w:color w:val="FF0000"/>
              </w:rPr>
              <w:t>Student Free Day</w:t>
            </w:r>
          </w:p>
          <w:p w14:paraId="0B92800E" w14:textId="5EA5D6F3" w:rsidR="00F24240" w:rsidRPr="001B12F0" w:rsidRDefault="00F24240" w:rsidP="00F24240">
            <w:pPr>
              <w:pStyle w:val="ListBullet"/>
              <w:numPr>
                <w:ilvl w:val="0"/>
                <w:numId w:val="0"/>
              </w:numPr>
              <w:ind w:left="397" w:hanging="397"/>
              <w:cnfStyle w:val="000000000000" w:firstRow="0" w:lastRow="0" w:firstColumn="0" w:lastColumn="0" w:oddVBand="0" w:evenVBand="0" w:oddHBand="0" w:evenHBand="0" w:firstRowFirstColumn="0" w:firstRowLastColumn="0" w:lastRowFirstColumn="0" w:lastRowLastColumn="0"/>
            </w:pPr>
            <w:r w:rsidRPr="00F24240">
              <w:rPr>
                <w:rFonts w:ascii="Gill Sans MT" w:hAnsi="Gill Sans MT" w:cs="Arial"/>
                <w:b/>
                <w:bCs/>
                <w:i/>
                <w:iCs/>
                <w:color w:val="FF0000"/>
              </w:rPr>
              <w:t>Friday – 3-Way Conferences</w:t>
            </w:r>
          </w:p>
        </w:tc>
        <w:tc>
          <w:tcPr>
            <w:tcW w:w="2127" w:type="dxa"/>
          </w:tcPr>
          <w:p w14:paraId="0E474526" w14:textId="4C490208" w:rsidR="0005226B" w:rsidRPr="009B6E2D" w:rsidRDefault="0005226B" w:rsidP="0005226B">
            <w:pPr>
              <w:spacing w:line="276" w:lineRule="auto"/>
              <w:ind w:left="93" w:right="71"/>
              <w:cnfStyle w:val="000000000000" w:firstRow="0" w:lastRow="0" w:firstColumn="0" w:lastColumn="0" w:oddVBand="0" w:evenVBand="0" w:oddHBand="0" w:evenHBand="0" w:firstRowFirstColumn="0" w:firstRowLastColumn="0" w:lastRowFirstColumn="0" w:lastRowLastColumn="0"/>
              <w:rPr>
                <w:rFonts w:ascii="Gill Sans MT" w:hAnsi="Gill Sans MT" w:cstheme="minorHAnsi"/>
                <w:lang w:val="en-US" w:eastAsia="en-US"/>
              </w:rPr>
            </w:pPr>
          </w:p>
        </w:tc>
      </w:tr>
    </w:tbl>
    <w:p w14:paraId="3B2620D9" w14:textId="6C2D81A4" w:rsidR="003D07CF" w:rsidRPr="00EC162D" w:rsidRDefault="003D07CF" w:rsidP="002B5BB9">
      <w:pPr>
        <w:rPr>
          <w:rFonts w:ascii="Gill Sans MT" w:hAnsi="Gill Sans MT"/>
        </w:rPr>
      </w:pPr>
      <w:r w:rsidRPr="009B6E2D">
        <w:rPr>
          <w:rFonts w:ascii="Gill Sans MT" w:hAnsi="Gill Sans MT"/>
        </w:rPr>
        <w:br w:type="page"/>
      </w:r>
      <w:r w:rsidRPr="009B6E2D">
        <w:rPr>
          <w:rFonts w:ascii="Gill Sans MT" w:hAnsi="Gill Sans MT"/>
        </w:rPr>
        <w:lastRenderedPageBreak/>
        <w:t>Term Three</w:t>
      </w:r>
    </w:p>
    <w:tbl>
      <w:tblPr>
        <w:tblStyle w:val="GridTable5Dark-Accent1"/>
        <w:tblW w:w="0" w:type="auto"/>
        <w:tblLook w:val="04A0" w:firstRow="1" w:lastRow="0" w:firstColumn="1" w:lastColumn="0" w:noHBand="0" w:noVBand="1"/>
      </w:tblPr>
      <w:tblGrid>
        <w:gridCol w:w="1129"/>
        <w:gridCol w:w="5669"/>
        <w:gridCol w:w="1990"/>
      </w:tblGrid>
      <w:tr w:rsidR="0027401A" w:rsidRPr="009B6E2D" w14:paraId="34B9434E" w14:textId="77777777" w:rsidTr="00E41D63">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1F03EA8A" w14:textId="77777777" w:rsidR="0027401A" w:rsidRPr="009B6E2D" w:rsidRDefault="0027401A" w:rsidP="00E41D63">
            <w:pPr>
              <w:spacing w:line="276" w:lineRule="auto"/>
              <w:ind w:right="95"/>
              <w:jc w:val="center"/>
              <w:rPr>
                <w:rFonts w:ascii="Gill Sans MT" w:hAnsi="Gill Sans MT"/>
              </w:rPr>
            </w:pPr>
            <w:r w:rsidRPr="009B6E2D">
              <w:rPr>
                <w:rFonts w:ascii="Gill Sans MT" w:hAnsi="Gill Sans MT"/>
              </w:rPr>
              <w:t>Week</w:t>
            </w:r>
          </w:p>
        </w:tc>
        <w:tc>
          <w:tcPr>
            <w:tcW w:w="5669" w:type="dxa"/>
            <w:vAlign w:val="center"/>
          </w:tcPr>
          <w:p w14:paraId="74497A4F" w14:textId="77777777" w:rsidR="0027401A" w:rsidRPr="009B6E2D" w:rsidRDefault="0027401A" w:rsidP="00E41D63">
            <w:pPr>
              <w:spacing w:line="276" w:lineRule="auto"/>
              <w:ind w:right="95"/>
              <w:jc w:val="center"/>
              <w:cnfStyle w:val="100000000000" w:firstRow="1" w:lastRow="0" w:firstColumn="0" w:lastColumn="0" w:oddVBand="0" w:evenVBand="0" w:oddHBand="0" w:evenHBand="0" w:firstRowFirstColumn="0" w:firstRowLastColumn="0" w:lastRowFirstColumn="0" w:lastRowLastColumn="0"/>
              <w:rPr>
                <w:rFonts w:ascii="Gill Sans MT" w:hAnsi="Gill Sans MT"/>
              </w:rPr>
            </w:pPr>
            <w:r w:rsidRPr="009B6E2D">
              <w:rPr>
                <w:rFonts w:ascii="Gill Sans MT" w:hAnsi="Gill Sans MT"/>
              </w:rPr>
              <w:t>Syllabus Content</w:t>
            </w:r>
          </w:p>
        </w:tc>
        <w:tc>
          <w:tcPr>
            <w:tcW w:w="1990" w:type="dxa"/>
            <w:vAlign w:val="center"/>
          </w:tcPr>
          <w:p w14:paraId="41E62228" w14:textId="77777777" w:rsidR="0027401A" w:rsidRPr="009B6E2D" w:rsidRDefault="0027401A" w:rsidP="00E41D63">
            <w:pPr>
              <w:spacing w:line="276" w:lineRule="auto"/>
              <w:ind w:right="95"/>
              <w:jc w:val="center"/>
              <w:cnfStyle w:val="100000000000" w:firstRow="1" w:lastRow="0" w:firstColumn="0" w:lastColumn="0" w:oddVBand="0" w:evenVBand="0" w:oddHBand="0" w:evenHBand="0" w:firstRowFirstColumn="0" w:firstRowLastColumn="0" w:lastRowFirstColumn="0" w:lastRowLastColumn="0"/>
              <w:rPr>
                <w:rFonts w:ascii="Gill Sans MT" w:hAnsi="Gill Sans MT"/>
              </w:rPr>
            </w:pPr>
            <w:r w:rsidRPr="009B6E2D">
              <w:rPr>
                <w:rFonts w:ascii="Gill Sans MT" w:hAnsi="Gill Sans MT"/>
              </w:rPr>
              <w:t>Assessment</w:t>
            </w:r>
          </w:p>
        </w:tc>
      </w:tr>
      <w:tr w:rsidR="0027401A" w:rsidRPr="009B6E2D" w14:paraId="50A31271" w14:textId="77777777" w:rsidTr="000F5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4257DAF5" w14:textId="77777777" w:rsidR="0027401A" w:rsidRPr="009B6E2D" w:rsidRDefault="0027401A" w:rsidP="007C0D9F">
            <w:pPr>
              <w:ind w:right="95"/>
              <w:jc w:val="center"/>
              <w:rPr>
                <w:rFonts w:ascii="Gill Sans MT" w:hAnsi="Gill Sans MT"/>
              </w:rPr>
            </w:pPr>
            <w:r w:rsidRPr="009B6E2D">
              <w:rPr>
                <w:rFonts w:ascii="Gill Sans MT" w:hAnsi="Gill Sans MT"/>
              </w:rPr>
              <w:t>1 A</w:t>
            </w:r>
          </w:p>
        </w:tc>
        <w:tc>
          <w:tcPr>
            <w:tcW w:w="5669" w:type="dxa"/>
            <w:vAlign w:val="center"/>
          </w:tcPr>
          <w:p w14:paraId="3C05B5AD" w14:textId="77777777" w:rsidR="00182457" w:rsidRPr="00001BFC" w:rsidRDefault="00182457" w:rsidP="00182457">
            <w:pPr>
              <w:pStyle w:val="ListBullet"/>
              <w:tabs>
                <w:tab w:val="clear" w:pos="397"/>
              </w:tabs>
              <w:ind w:left="357" w:hanging="357"/>
              <w:cnfStyle w:val="000000100000" w:firstRow="0" w:lastRow="0" w:firstColumn="0" w:lastColumn="0" w:oddVBand="0" w:evenVBand="0" w:oddHBand="1" w:evenHBand="0" w:firstRowFirstColumn="0" w:firstRowLastColumn="0" w:lastRowFirstColumn="0" w:lastRowLastColumn="0"/>
            </w:pPr>
            <w:r>
              <w:t>a</w:t>
            </w:r>
            <w:r w:rsidRPr="00001BFC">
              <w:t xml:space="preserve">toms of an element emit and absorb specific wavelengths of light that are unique to that element; this is the basis of </w:t>
            </w:r>
            <w:r>
              <w:t>spectral analysis</w:t>
            </w:r>
          </w:p>
          <w:p w14:paraId="42179121" w14:textId="77777777" w:rsidR="00182457" w:rsidRPr="00940951" w:rsidRDefault="00182457" w:rsidP="00182457">
            <w:pPr>
              <w:pStyle w:val="ListBullet"/>
              <w:numPr>
                <w:ilvl w:val="0"/>
                <w:numId w:val="0"/>
              </w:numPr>
              <w:ind w:left="357"/>
              <w:cnfStyle w:val="000000100000" w:firstRow="0" w:lastRow="0" w:firstColumn="0" w:lastColumn="0" w:oddVBand="0" w:evenVBand="0" w:oddHBand="1" w:evenHBand="0" w:firstRowFirstColumn="0" w:firstRowLastColumn="0" w:lastRowFirstColumn="0" w:lastRowLastColumn="0"/>
            </w:pPr>
            <w:r w:rsidRPr="00E74B3A">
              <w:t>This includes applying the relationships</w:t>
            </w:r>
            <w:r>
              <w:t>:</w:t>
            </w:r>
          </w:p>
          <w:p w14:paraId="1D276C51" w14:textId="77777777" w:rsidR="00182457" w:rsidRPr="00E8468D" w:rsidRDefault="00182457" w:rsidP="00182457">
            <w:pPr>
              <w:pStyle w:val="Default"/>
              <w:spacing w:after="121" w:line="276" w:lineRule="auto"/>
              <w:ind w:left="357"/>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m:oMath>
              <m:r>
                <w:rPr>
                  <w:rFonts w:ascii="Cambria Math" w:hAnsi="Cambria Math" w:cstheme="minorHAnsi"/>
                  <w:sz w:val="22"/>
                  <w:szCs w:val="22"/>
                </w:rPr>
                <m:t>∆E = hf</m:t>
              </m:r>
            </m:oMath>
            <w:r>
              <w:rPr>
                <w:rFonts w:asciiTheme="minorHAnsi" w:hAnsiTheme="minorHAnsi" w:cstheme="minorHAnsi"/>
                <w:sz w:val="22"/>
                <w:szCs w:val="22"/>
              </w:rPr>
              <w:tab/>
            </w:r>
            <w:r>
              <w:rPr>
                <w:rFonts w:asciiTheme="minorHAnsi" w:hAnsiTheme="minorHAnsi" w:cstheme="minorHAnsi"/>
                <w:sz w:val="22"/>
                <w:szCs w:val="22"/>
              </w:rPr>
              <w:tab/>
            </w:r>
            <m:oMath>
              <m:sSub>
                <m:sSubPr>
                  <m:ctrlPr>
                    <w:rPr>
                      <w:rFonts w:ascii="Cambria Math" w:hAnsi="Cambria Math" w:cstheme="minorHAnsi"/>
                      <w:i/>
                      <w:sz w:val="22"/>
                      <w:szCs w:val="22"/>
                    </w:rPr>
                  </m:ctrlPr>
                </m:sSubPr>
                <m:e>
                  <m:r>
                    <w:rPr>
                      <w:rFonts w:ascii="Cambria Math" w:hAnsi="Cambria Math" w:cstheme="minorHAnsi"/>
                      <w:sz w:val="22"/>
                      <w:szCs w:val="22"/>
                    </w:rPr>
                    <m:t>E</m:t>
                  </m:r>
                </m:e>
                <m:sub>
                  <m:r>
                    <w:rPr>
                      <w:rFonts w:ascii="Cambria Math" w:hAnsi="Cambria Math" w:cstheme="minorHAnsi"/>
                      <w:sz w:val="22"/>
                      <w:szCs w:val="22"/>
                    </w:rPr>
                    <m:t xml:space="preserve">2 </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E</m:t>
                  </m:r>
                </m:e>
                <m:sub>
                  <m:r>
                    <w:rPr>
                      <w:rFonts w:ascii="Cambria Math" w:hAnsi="Cambria Math" w:cstheme="minorHAnsi"/>
                      <w:sz w:val="22"/>
                      <w:szCs w:val="22"/>
                    </w:rPr>
                    <m:t>1</m:t>
                  </m:r>
                </m:sub>
              </m:sSub>
              <m:r>
                <w:rPr>
                  <w:rFonts w:ascii="Cambria Math" w:hAnsi="Cambria Math" w:cstheme="minorHAnsi"/>
                  <w:sz w:val="22"/>
                  <w:szCs w:val="22"/>
                </w:rPr>
                <m:t>=hf</m:t>
              </m:r>
            </m:oMath>
          </w:p>
          <w:p w14:paraId="58185D66" w14:textId="1A2ADFFF" w:rsidR="001B12F0" w:rsidRPr="00001BFC" w:rsidRDefault="001B12F0" w:rsidP="001B12F0">
            <w:pPr>
              <w:pStyle w:val="ListBullet"/>
              <w:tabs>
                <w:tab w:val="clear" w:pos="397"/>
              </w:tabs>
              <w:ind w:left="357" w:hanging="357"/>
              <w:cnfStyle w:val="000000100000" w:firstRow="0" w:lastRow="0" w:firstColumn="0" w:lastColumn="0" w:oddVBand="0" w:evenVBand="0" w:oddHBand="1" w:evenHBand="0" w:firstRowFirstColumn="0" w:firstRowLastColumn="0" w:lastRowFirstColumn="0" w:lastRowLastColumn="0"/>
            </w:pPr>
            <w:r>
              <w:t>t</w:t>
            </w:r>
            <w:r w:rsidRPr="00001BFC">
              <w:t xml:space="preserve">he Bohr model of the hydrogen atom integrates light quanta and atomic energy states to explain the specific wavelengths in the hydrogen spectrum and in the spectra of other simple atoms; </w:t>
            </w:r>
            <w:r>
              <w:t>this</w:t>
            </w:r>
            <w:r w:rsidRPr="00001BFC">
              <w:t xml:space="preserve"> model enables line spectra to be correlated wi</w:t>
            </w:r>
            <w:r>
              <w:t xml:space="preserve">th atomic energy-level diagrams and explains the phenomenon of fluorescence and </w:t>
            </w:r>
            <w:r w:rsidR="000614DC">
              <w:t>phosphorescence.</w:t>
            </w:r>
          </w:p>
          <w:p w14:paraId="39C3FBA1" w14:textId="37843FE3" w:rsidR="001B12F0" w:rsidRDefault="001B12F0" w:rsidP="001B12F0">
            <w:pPr>
              <w:pStyle w:val="ListBullet"/>
              <w:tabs>
                <w:tab w:val="clear" w:pos="397"/>
              </w:tabs>
              <w:ind w:left="357" w:hanging="357"/>
              <w:cnfStyle w:val="000000100000" w:firstRow="0" w:lastRow="0" w:firstColumn="0" w:lastColumn="0" w:oddVBand="0" w:evenVBand="0" w:oddHBand="1" w:evenHBand="0" w:firstRowFirstColumn="0" w:firstRowLastColumn="0" w:lastRowFirstColumn="0" w:lastRowLastColumn="0"/>
            </w:pPr>
            <w:r>
              <w:t>o</w:t>
            </w:r>
            <w:r w:rsidRPr="009A16C9">
              <w:t>n the atomic level</w:t>
            </w:r>
            <w:r w:rsidRPr="00001BFC">
              <w:t>, energy and matter exhibit the characteristics of both waves and particles. Young’s double</w:t>
            </w:r>
            <w:r>
              <w:t>-</w:t>
            </w:r>
            <w:r w:rsidRPr="00001BFC">
              <w:t xml:space="preserve">slit experiment is explained with a wave model but produces the same interference and diffraction patterns when one photon at a time or one electron at a time </w:t>
            </w:r>
            <w:r>
              <w:t>is</w:t>
            </w:r>
            <w:r w:rsidRPr="00001BFC">
              <w:t xml:space="preserve"> passed thr</w:t>
            </w:r>
            <w:r>
              <w:t>ough the slits</w:t>
            </w:r>
            <w:r w:rsidR="009F6289">
              <w:t xml:space="preserve"> (SHE)</w:t>
            </w:r>
          </w:p>
          <w:p w14:paraId="2E9926B5" w14:textId="77777777" w:rsidR="001B12F0" w:rsidRDefault="001B12F0" w:rsidP="001B12F0">
            <w:pPr>
              <w:pStyle w:val="Default"/>
              <w:spacing w:before="120" w:after="115" w:line="276" w:lineRule="auto"/>
              <w:ind w:left="357"/>
              <w:cnfStyle w:val="000000100000" w:firstRow="0" w:lastRow="0" w:firstColumn="0" w:lastColumn="0" w:oddVBand="0" w:evenVBand="0" w:oddHBand="1" w:evenHBand="0" w:firstRowFirstColumn="0" w:firstRowLastColumn="0" w:lastRowFirstColumn="0" w:lastRowLastColumn="0"/>
              <w:rPr>
                <w:sz w:val="22"/>
              </w:rPr>
            </w:pPr>
            <w:r>
              <w:rPr>
                <w:sz w:val="22"/>
              </w:rPr>
              <w:t>This includes applying the relationship:</w:t>
            </w:r>
          </w:p>
          <w:p w14:paraId="446EB1B7" w14:textId="77777777" w:rsidR="001B12F0" w:rsidRPr="00D70F48" w:rsidRDefault="001B12F0" w:rsidP="001B12F0">
            <w:pPr>
              <w:ind w:left="357"/>
              <w:cnfStyle w:val="000000100000" w:firstRow="0" w:lastRow="0" w:firstColumn="0" w:lastColumn="0" w:oddVBand="0" w:evenVBand="0" w:oddHBand="1" w:evenHBand="0" w:firstRowFirstColumn="0" w:firstRowLastColumn="0" w:lastRowFirstColumn="0" w:lastRowLastColumn="0"/>
              <w:rPr>
                <w:rFonts w:eastAsia="Times New Roman" w:cs="Times New Roman"/>
              </w:rPr>
            </w:pPr>
            <m:oMathPara>
              <m:oMathParaPr>
                <m:jc m:val="left"/>
              </m:oMathParaPr>
              <m:oMath>
                <m:r>
                  <w:rPr>
                    <w:rFonts w:ascii="Cambria Math" w:eastAsia="Times New Roman" w:hAnsi="Cambria Math" w:cs="Times New Roman"/>
                  </w:rPr>
                  <m:t xml:space="preserve">λ= </m:t>
                </m:r>
                <m:f>
                  <m:fPr>
                    <m:ctrlPr>
                      <w:rPr>
                        <w:rFonts w:ascii="Cambria Math" w:eastAsia="Times New Roman" w:hAnsi="Cambria Math" w:cs="Times New Roman"/>
                        <w:i/>
                      </w:rPr>
                    </m:ctrlPr>
                  </m:fPr>
                  <m:num>
                    <m:r>
                      <w:rPr>
                        <w:rFonts w:ascii="Cambria Math" w:eastAsia="Times New Roman" w:hAnsi="Cambria Math" w:cs="Times New Roman"/>
                      </w:rPr>
                      <m:t>h</m:t>
                    </m:r>
                  </m:num>
                  <m:den>
                    <m:r>
                      <w:rPr>
                        <w:rFonts w:ascii="Cambria Math" w:eastAsia="Times New Roman" w:hAnsi="Cambria Math" w:cs="Times New Roman"/>
                      </w:rPr>
                      <m:t>p</m:t>
                    </m:r>
                  </m:den>
                </m:f>
              </m:oMath>
            </m:oMathPara>
          </w:p>
          <w:p w14:paraId="5285A660" w14:textId="0A433488" w:rsidR="0027401A" w:rsidRPr="002E5AC6" w:rsidRDefault="0027401A" w:rsidP="00182457">
            <w:pPr>
              <w:pStyle w:val="Paragraph"/>
              <w:ind w:left="720"/>
              <w:cnfStyle w:val="000000100000" w:firstRow="0" w:lastRow="0" w:firstColumn="0" w:lastColumn="0" w:oddVBand="0" w:evenVBand="0" w:oddHBand="1" w:evenHBand="0" w:firstRowFirstColumn="0" w:firstRowLastColumn="0" w:lastRowFirstColumn="0" w:lastRowLastColumn="0"/>
              <w:rPr>
                <w:rFonts w:ascii="Gill Sans MT" w:hAnsi="Gill Sans MT"/>
              </w:rPr>
            </w:pPr>
          </w:p>
        </w:tc>
        <w:tc>
          <w:tcPr>
            <w:tcW w:w="1990" w:type="dxa"/>
            <w:vAlign w:val="center"/>
          </w:tcPr>
          <w:p w14:paraId="6C4C92A7" w14:textId="77777777" w:rsidR="0027401A" w:rsidRPr="009B6E2D" w:rsidRDefault="0027401A" w:rsidP="00680729">
            <w:pPr>
              <w:spacing w:line="276" w:lineRule="auto"/>
              <w:ind w:right="95"/>
              <w:cnfStyle w:val="000000100000" w:firstRow="0" w:lastRow="0" w:firstColumn="0" w:lastColumn="0" w:oddVBand="0" w:evenVBand="0" w:oddHBand="1" w:evenHBand="0" w:firstRowFirstColumn="0" w:firstRowLastColumn="0" w:lastRowFirstColumn="0" w:lastRowLastColumn="0"/>
              <w:rPr>
                <w:rFonts w:ascii="Gill Sans MT" w:hAnsi="Gill Sans MT"/>
              </w:rPr>
            </w:pPr>
          </w:p>
        </w:tc>
      </w:tr>
      <w:tr w:rsidR="0027401A" w:rsidRPr="009B6E2D" w14:paraId="1A03A145" w14:textId="77777777" w:rsidTr="000F5710">
        <w:tc>
          <w:tcPr>
            <w:cnfStyle w:val="001000000000" w:firstRow="0" w:lastRow="0" w:firstColumn="1" w:lastColumn="0" w:oddVBand="0" w:evenVBand="0" w:oddHBand="0" w:evenHBand="0" w:firstRowFirstColumn="0" w:firstRowLastColumn="0" w:lastRowFirstColumn="0" w:lastRowLastColumn="0"/>
            <w:tcW w:w="1129" w:type="dxa"/>
            <w:vAlign w:val="center"/>
          </w:tcPr>
          <w:p w14:paraId="1B0769F8" w14:textId="77777777" w:rsidR="0027401A" w:rsidRPr="009B6E2D" w:rsidRDefault="0027401A" w:rsidP="007C0D9F">
            <w:pPr>
              <w:ind w:right="95"/>
              <w:jc w:val="center"/>
              <w:rPr>
                <w:rFonts w:ascii="Gill Sans MT" w:hAnsi="Gill Sans MT"/>
              </w:rPr>
            </w:pPr>
            <w:r w:rsidRPr="009B6E2D">
              <w:rPr>
                <w:rFonts w:ascii="Gill Sans MT" w:hAnsi="Gill Sans MT"/>
              </w:rPr>
              <w:t>2 B</w:t>
            </w:r>
          </w:p>
        </w:tc>
        <w:tc>
          <w:tcPr>
            <w:tcW w:w="5669" w:type="dxa"/>
            <w:vAlign w:val="center"/>
          </w:tcPr>
          <w:p w14:paraId="791293C3" w14:textId="604E8246" w:rsidR="00182457" w:rsidRDefault="00182457" w:rsidP="00182457">
            <w:pPr>
              <w:pStyle w:val="ListBullet"/>
              <w:cnfStyle w:val="000000000000" w:firstRow="0" w:lastRow="0" w:firstColumn="0" w:lastColumn="0" w:oddVBand="0" w:evenVBand="0" w:oddHBand="0" w:evenHBand="0" w:firstRowFirstColumn="0" w:firstRowLastColumn="0" w:lastRowFirstColumn="0" w:lastRowLastColumn="0"/>
            </w:pPr>
            <w:r w:rsidRPr="00001BFC">
              <w:t>The use of devices developed from the application of quantum physics, including the laser and photovoltaic cells</w:t>
            </w:r>
            <w:r>
              <w:t>,</w:t>
            </w:r>
            <w:r w:rsidRPr="00001BFC">
              <w:t xml:space="preserve"> have significantly changed many aspects of society.</w:t>
            </w:r>
            <w:r>
              <w:t>(SHE)</w:t>
            </w:r>
          </w:p>
          <w:p w14:paraId="2CBD42CB" w14:textId="3A8B882C" w:rsidR="001B12F0" w:rsidRDefault="001B12F0" w:rsidP="00182457">
            <w:pPr>
              <w:pStyle w:val="ListBullet"/>
              <w:cnfStyle w:val="000000000000" w:firstRow="0" w:lastRow="0" w:firstColumn="0" w:lastColumn="0" w:oddVBand="0" w:evenVBand="0" w:oddHBand="0" w:evenHBand="0" w:firstRowFirstColumn="0" w:firstRowLastColumn="0" w:lastRowFirstColumn="0" w:lastRowLastColumn="0"/>
            </w:pPr>
            <w:r w:rsidRPr="002373FB">
              <w:t>observations of objects travelling at very high speeds cannot be explained by Newtonian physics. These include the dilated half-life of high-speed muons created in the upper atmos</w:t>
            </w:r>
            <w:r>
              <w:t>phere, and the momentum of high-</w:t>
            </w:r>
            <w:r w:rsidRPr="002373FB">
              <w:t>speed par</w:t>
            </w:r>
            <w:r>
              <w:t xml:space="preserve">ticles in particle </w:t>
            </w:r>
            <w:r w:rsidR="000614DC">
              <w:t>accelerators.</w:t>
            </w:r>
          </w:p>
          <w:p w14:paraId="536C1D6C" w14:textId="7BECBFC7" w:rsidR="000D7D3D" w:rsidRPr="002373FB" w:rsidRDefault="000D7D3D" w:rsidP="00182457">
            <w:pPr>
              <w:pStyle w:val="ListBullet"/>
              <w:cnfStyle w:val="000000000000" w:firstRow="0" w:lastRow="0" w:firstColumn="0" w:lastColumn="0" w:oddVBand="0" w:evenVBand="0" w:oddHBand="0" w:evenHBand="0" w:firstRowFirstColumn="0" w:firstRowLastColumn="0" w:lastRowFirstColumn="0" w:lastRowLastColumn="0"/>
            </w:pPr>
            <w:r w:rsidRPr="002373FB">
              <w:t>Research studies of cosmic rays show that interactions between cosmic rays and the upper atmosphere produce muons. These particles have a lifetime</w:t>
            </w:r>
            <w:r>
              <w:t xml:space="preserve"> of about two</w:t>
            </w:r>
            <w:r w:rsidRPr="002373FB">
              <w:t xml:space="preserve"> microseconds and should have ceased to exist before reaching the surface of the Earth. However, because they are travelling near the speed of light, the time dilation effect allows them to complete their </w:t>
            </w:r>
            <w:r w:rsidRPr="002373FB">
              <w:lastRenderedPageBreak/>
              <w:t>journey. Continuing research in the field of high-energy physics is important for improving our understanding of our world and its origins.</w:t>
            </w:r>
            <w:r>
              <w:t xml:space="preserve"> </w:t>
            </w:r>
            <w:r w:rsidR="00B74E9A">
              <w:t>(SHE)</w:t>
            </w:r>
          </w:p>
          <w:p w14:paraId="09576D1B" w14:textId="77777777" w:rsidR="005C088C" w:rsidRPr="002373FB" w:rsidRDefault="005C088C" w:rsidP="00182457">
            <w:pPr>
              <w:pStyle w:val="ListBullet"/>
              <w:cnfStyle w:val="000000000000" w:firstRow="0" w:lastRow="0" w:firstColumn="0" w:lastColumn="0" w:oddVBand="0" w:evenVBand="0" w:oddHBand="0" w:evenHBand="0" w:firstRowFirstColumn="0" w:firstRowLastColumn="0" w:lastRowFirstColumn="0" w:lastRowLastColumn="0"/>
            </w:pPr>
          </w:p>
          <w:p w14:paraId="0FD07882" w14:textId="09649275" w:rsidR="0027401A" w:rsidRPr="001B12F0" w:rsidRDefault="001B12F0" w:rsidP="00182457">
            <w:pPr>
              <w:pStyle w:val="ListBullet"/>
              <w:cnfStyle w:val="000000000000" w:firstRow="0" w:lastRow="0" w:firstColumn="0" w:lastColumn="0" w:oddVBand="0" w:evenVBand="0" w:oddHBand="0" w:evenHBand="0" w:firstRowFirstColumn="0" w:firstRowLastColumn="0" w:lastRowFirstColumn="0" w:lastRowLastColumn="0"/>
            </w:pPr>
            <w:r w:rsidRPr="002373FB">
              <w:t>Einstein’s special theory of relativity predicts significantly different results to those of Newtonian physics for velocities</w:t>
            </w:r>
            <w:r>
              <w:t xml:space="preserve"> approaching the speed of light</w:t>
            </w:r>
          </w:p>
        </w:tc>
        <w:tc>
          <w:tcPr>
            <w:tcW w:w="1990" w:type="dxa"/>
            <w:vAlign w:val="center"/>
          </w:tcPr>
          <w:p w14:paraId="4BABD47D" w14:textId="7FBDE67E" w:rsidR="0027401A" w:rsidRPr="009B6E2D" w:rsidRDefault="00EE53BC" w:rsidP="00680729">
            <w:pPr>
              <w:tabs>
                <w:tab w:val="left" w:pos="4140"/>
                <w:tab w:val="left" w:pos="4800"/>
              </w:tabs>
              <w:spacing w:line="276" w:lineRule="auto"/>
              <w:ind w:right="71"/>
              <w:cnfStyle w:val="000000000000" w:firstRow="0" w:lastRow="0" w:firstColumn="0" w:lastColumn="0" w:oddVBand="0" w:evenVBand="0" w:oddHBand="0" w:evenHBand="0" w:firstRowFirstColumn="0" w:firstRowLastColumn="0" w:lastRowFirstColumn="0" w:lastRowLastColumn="0"/>
              <w:rPr>
                <w:rFonts w:ascii="Gill Sans MT" w:hAnsi="Gill Sans MT" w:cstheme="minorHAnsi"/>
                <w:i/>
                <w:iCs/>
                <w:lang w:eastAsia="en-US"/>
              </w:rPr>
            </w:pPr>
            <w:r>
              <w:rPr>
                <w:b/>
                <w:bCs/>
              </w:rPr>
              <w:lastRenderedPageBreak/>
              <w:t xml:space="preserve">Task </w:t>
            </w:r>
            <w:r w:rsidR="00DD3B72">
              <w:rPr>
                <w:b/>
                <w:bCs/>
              </w:rPr>
              <w:t>5</w:t>
            </w:r>
            <w:r w:rsidR="00B97A78">
              <w:rPr>
                <w:b/>
                <w:bCs/>
              </w:rPr>
              <w:t>, investigation</w:t>
            </w:r>
            <w:r>
              <w:rPr>
                <w:b/>
                <w:bCs/>
              </w:rPr>
              <w:t xml:space="preserve">: </w:t>
            </w:r>
            <w:r w:rsidRPr="00C11A26">
              <w:t>Planck’s constant</w:t>
            </w:r>
          </w:p>
        </w:tc>
      </w:tr>
      <w:tr w:rsidR="0027401A" w:rsidRPr="009B6E2D" w14:paraId="4379CC3E" w14:textId="77777777" w:rsidTr="000F5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184E9016" w14:textId="77777777" w:rsidR="0027401A" w:rsidRPr="009B6E2D" w:rsidRDefault="0027401A" w:rsidP="007C0D9F">
            <w:pPr>
              <w:ind w:right="95"/>
              <w:jc w:val="center"/>
              <w:rPr>
                <w:rFonts w:ascii="Gill Sans MT" w:hAnsi="Gill Sans MT"/>
              </w:rPr>
            </w:pPr>
            <w:r w:rsidRPr="009B6E2D">
              <w:rPr>
                <w:rFonts w:ascii="Gill Sans MT" w:hAnsi="Gill Sans MT"/>
              </w:rPr>
              <w:t>3 A</w:t>
            </w:r>
          </w:p>
        </w:tc>
        <w:tc>
          <w:tcPr>
            <w:tcW w:w="5669" w:type="dxa"/>
            <w:vAlign w:val="center"/>
          </w:tcPr>
          <w:p w14:paraId="7E8E4B6A" w14:textId="14416507" w:rsidR="00D95043" w:rsidRPr="002373FB" w:rsidRDefault="00D95043" w:rsidP="00D95043">
            <w:pPr>
              <w:pStyle w:val="ListBullet"/>
              <w:tabs>
                <w:tab w:val="clear" w:pos="397"/>
              </w:tabs>
              <w:ind w:left="357" w:hanging="357"/>
              <w:cnfStyle w:val="000000100000" w:firstRow="0" w:lastRow="0" w:firstColumn="0" w:lastColumn="0" w:oddVBand="0" w:evenVBand="0" w:oddHBand="1" w:evenHBand="0" w:firstRowFirstColumn="0" w:firstRowLastColumn="0" w:lastRowFirstColumn="0" w:lastRowLastColumn="0"/>
            </w:pPr>
            <w:r w:rsidRPr="002373FB">
              <w:t xml:space="preserve">the special theory of relativity is based on two postulates: that the speed of light in a vacuum is an absolute constant, and that all inertial </w:t>
            </w:r>
            <w:r>
              <w:t xml:space="preserve">reference frames are </w:t>
            </w:r>
            <w:r w:rsidR="000614DC">
              <w:t>equivalent.</w:t>
            </w:r>
          </w:p>
          <w:p w14:paraId="33F0266F" w14:textId="4C1CDA2E" w:rsidR="00D95043" w:rsidRPr="002373FB" w:rsidRDefault="00D95043" w:rsidP="00D95043">
            <w:pPr>
              <w:pStyle w:val="ListBullet"/>
              <w:tabs>
                <w:tab w:val="clear" w:pos="397"/>
              </w:tabs>
              <w:ind w:left="357" w:hanging="357"/>
              <w:cnfStyle w:val="000000100000" w:firstRow="0" w:lastRow="0" w:firstColumn="0" w:lastColumn="0" w:oddVBand="0" w:evenVBand="0" w:oddHBand="1" w:evenHBand="0" w:firstRowFirstColumn="0" w:firstRowLastColumn="0" w:lastRowFirstColumn="0" w:lastRowLastColumn="0"/>
            </w:pPr>
            <w:r w:rsidRPr="002373FB">
              <w:t>motion can only be measured relative to an observer; length and time are relative quantities that depend on th</w:t>
            </w:r>
            <w:r>
              <w:t xml:space="preserve">e observer’s frame of </w:t>
            </w:r>
            <w:r w:rsidR="000614DC">
              <w:t>reference.</w:t>
            </w:r>
          </w:p>
          <w:p w14:paraId="1EFF2CCB" w14:textId="77777777" w:rsidR="00D95043" w:rsidRPr="00940951" w:rsidRDefault="00D95043" w:rsidP="00D95043">
            <w:pPr>
              <w:pStyle w:val="ListBullet"/>
              <w:numPr>
                <w:ilvl w:val="0"/>
                <w:numId w:val="0"/>
              </w:numPr>
              <w:spacing w:after="480"/>
              <w:ind w:left="357"/>
              <w:cnfStyle w:val="000000100000" w:firstRow="0" w:lastRow="0" w:firstColumn="0" w:lastColumn="0" w:oddVBand="0" w:evenVBand="0" w:oddHBand="1" w:evenHBand="0" w:firstRowFirstColumn="0" w:firstRowLastColumn="0" w:lastRowFirstColumn="0" w:lastRowLastColumn="0"/>
            </w:pPr>
            <w:r w:rsidRPr="00E74B3A">
              <w:t>This includes applying the relationships</w:t>
            </w:r>
            <w:r>
              <w:t>:</w:t>
            </w:r>
          </w:p>
          <w:p w14:paraId="3E6631A0" w14:textId="77777777" w:rsidR="00D95043" w:rsidRPr="003C19AE" w:rsidRDefault="00D95043" w:rsidP="00D95043">
            <w:pPr>
              <w:tabs>
                <w:tab w:val="left" w:pos="2835"/>
                <w:tab w:val="left" w:pos="5103"/>
              </w:tabs>
              <w:ind w:left="357"/>
              <w:cnfStyle w:val="000000100000" w:firstRow="0" w:lastRow="0" w:firstColumn="0" w:lastColumn="0" w:oddVBand="0" w:evenVBand="0" w:oddHBand="1" w:evenHBand="0" w:firstRowFirstColumn="0" w:firstRowLastColumn="0" w:lastRowFirstColumn="0" w:lastRowLastColumn="0"/>
              <w:rPr>
                <w:rFonts w:eastAsia="Times New Roman" w:cs="Times New Roman"/>
                <w:sz w:val="32"/>
                <w:szCs w:val="21"/>
              </w:rPr>
            </w:pPr>
            <m:oMath>
              <m:r>
                <m:rPr>
                  <m:scr m:val="script"/>
                </m:rPr>
                <w:rPr>
                  <w:rFonts w:ascii="Cambria Math" w:eastAsia="Times New Roman" w:hAnsi="Cambria Math" w:cs="Times New Roman"/>
                </w:rPr>
                <m:t xml:space="preserve">l = </m:t>
              </m:r>
              <m:sSub>
                <m:sSubPr>
                  <m:ctrlPr>
                    <w:rPr>
                      <w:rFonts w:ascii="Cambria Math" w:eastAsia="Times New Roman" w:hAnsi="Cambria Math" w:cs="Times New Roman"/>
                      <w:i/>
                    </w:rPr>
                  </m:ctrlPr>
                </m:sSubPr>
                <m:e>
                  <m:r>
                    <m:rPr>
                      <m:scr m:val="script"/>
                    </m:rPr>
                    <w:rPr>
                      <w:rFonts w:ascii="Cambria Math" w:eastAsia="Times New Roman" w:hAnsi="Cambria Math" w:cs="Times New Roman"/>
                    </w:rPr>
                    <m:t>l</m:t>
                  </m:r>
                </m:e>
                <m:sub>
                  <m:r>
                    <w:rPr>
                      <w:rFonts w:ascii="Cambria Math" w:eastAsia="Times New Roman" w:hAnsi="Cambria Math" w:cs="Times New Roman"/>
                    </w:rPr>
                    <m:t>0</m:t>
                  </m:r>
                </m:sub>
              </m:sSub>
              <m:r>
                <w:rPr>
                  <w:rFonts w:ascii="Cambria Math" w:eastAsia="Times New Roman" w:hAnsi="Cambria Math" w:cs="Times New Roman"/>
                </w:rPr>
                <m:t xml:space="preserve"> </m:t>
              </m:r>
              <m:rad>
                <m:radPr>
                  <m:degHide m:val="1"/>
                  <m:ctrlPr>
                    <w:rPr>
                      <w:rFonts w:ascii="Cambria Math" w:eastAsia="Times New Roman" w:hAnsi="Cambria Math" w:cs="Times New Roman"/>
                      <w:i/>
                    </w:rPr>
                  </m:ctrlPr>
                </m:radPr>
                <m:deg/>
                <m:e>
                  <m:d>
                    <m:dPr>
                      <m:ctrlPr>
                        <w:rPr>
                          <w:rFonts w:ascii="Cambria Math" w:eastAsia="Times New Roman" w:hAnsi="Cambria Math" w:cs="Times New Roman"/>
                          <w:i/>
                        </w:rPr>
                      </m:ctrlPr>
                    </m:dPr>
                    <m:e>
                      <m:r>
                        <w:rPr>
                          <w:rFonts w:ascii="Cambria Math" w:eastAsia="Times New Roman" w:hAnsi="Cambria Math" w:cs="Times New Roman"/>
                        </w:rPr>
                        <m:t>1-</m:t>
                      </m:r>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r>
                                <w:rPr>
                                  <w:rFonts w:ascii="Cambria Math" w:eastAsia="Times New Roman" w:hAnsi="Cambria Math" w:cs="Times New Roman"/>
                                </w:rPr>
                                <m:t>v</m:t>
                              </m:r>
                            </m:e>
                            <m:sup>
                              <m:r>
                                <w:rPr>
                                  <w:rFonts w:ascii="Cambria Math" w:eastAsia="Times New Roman" w:hAnsi="Cambria Math" w:cs="Times New Roman"/>
                                </w:rPr>
                                <m:t>2</m:t>
                              </m:r>
                            </m:sup>
                          </m:sSup>
                        </m:num>
                        <m:den>
                          <m:sSup>
                            <m:sSupPr>
                              <m:ctrlPr>
                                <w:rPr>
                                  <w:rFonts w:ascii="Cambria Math" w:eastAsia="Times New Roman" w:hAnsi="Cambria Math" w:cs="Times New Roman"/>
                                  <w:i/>
                                </w:rPr>
                              </m:ctrlPr>
                            </m:sSupPr>
                            <m:e>
                              <m:r>
                                <w:rPr>
                                  <w:rFonts w:ascii="Cambria Math" w:eastAsia="Times New Roman" w:hAnsi="Cambria Math" w:cs="Times New Roman"/>
                                </w:rPr>
                                <m:t>c</m:t>
                              </m:r>
                            </m:e>
                            <m:sup>
                              <m:r>
                                <w:rPr>
                                  <w:rFonts w:ascii="Cambria Math" w:eastAsia="Times New Roman" w:hAnsi="Cambria Math" w:cs="Times New Roman"/>
                                </w:rPr>
                                <m:t>2</m:t>
                              </m:r>
                            </m:sup>
                          </m:sSup>
                        </m:den>
                      </m:f>
                    </m:e>
                  </m:d>
                </m:e>
              </m:rad>
            </m:oMath>
            <w:r w:rsidRPr="00D70F48">
              <w:rPr>
                <w:rFonts w:eastAsia="Times New Roman" w:cs="Times New Roman"/>
              </w:rPr>
              <w:tab/>
            </w:r>
            <m:oMath>
              <m:r>
                <w:rPr>
                  <w:rFonts w:ascii="Cambria Math" w:eastAsia="Times New Roman" w:hAnsi="Cambria Math" w:cs="Times New Roman"/>
                </w:rPr>
                <m:t xml:space="preserve">t =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0</m:t>
                      </m:r>
                    </m:sub>
                  </m:sSub>
                </m:num>
                <m:den>
                  <m:rad>
                    <m:radPr>
                      <m:degHide m:val="1"/>
                      <m:ctrlPr>
                        <w:rPr>
                          <w:rFonts w:ascii="Cambria Math" w:eastAsia="Times New Roman" w:hAnsi="Cambria Math" w:cs="Times New Roman"/>
                          <w:i/>
                        </w:rPr>
                      </m:ctrlPr>
                    </m:radPr>
                    <m:deg/>
                    <m:e>
                      <m:d>
                        <m:dPr>
                          <m:ctrlPr>
                            <w:rPr>
                              <w:rFonts w:ascii="Cambria Math" w:eastAsia="Times New Roman" w:hAnsi="Cambria Math" w:cs="Times New Roman"/>
                              <w:i/>
                            </w:rPr>
                          </m:ctrlPr>
                        </m:dPr>
                        <m:e>
                          <m:r>
                            <w:rPr>
                              <w:rFonts w:ascii="Cambria Math" w:eastAsia="Times New Roman" w:hAnsi="Cambria Math" w:cs="Times New Roman"/>
                            </w:rPr>
                            <m:t xml:space="preserve">1- </m:t>
                          </m:r>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r>
                                    <w:rPr>
                                      <w:rFonts w:ascii="Cambria Math" w:eastAsia="Times New Roman" w:hAnsi="Cambria Math" w:cs="Times New Roman"/>
                                    </w:rPr>
                                    <m:t>v</m:t>
                                  </m:r>
                                </m:e>
                                <m:sup>
                                  <m:r>
                                    <w:rPr>
                                      <w:rFonts w:ascii="Cambria Math" w:eastAsia="Times New Roman" w:hAnsi="Cambria Math" w:cs="Times New Roman"/>
                                    </w:rPr>
                                    <m:t>2</m:t>
                                  </m:r>
                                </m:sup>
                              </m:sSup>
                            </m:num>
                            <m:den>
                              <m:sSup>
                                <m:sSupPr>
                                  <m:ctrlPr>
                                    <w:rPr>
                                      <w:rFonts w:ascii="Cambria Math" w:eastAsia="Times New Roman" w:hAnsi="Cambria Math" w:cs="Times New Roman"/>
                                      <w:i/>
                                    </w:rPr>
                                  </m:ctrlPr>
                                </m:sSupPr>
                                <m:e>
                                  <m:r>
                                    <w:rPr>
                                      <w:rFonts w:ascii="Cambria Math" w:eastAsia="Times New Roman" w:hAnsi="Cambria Math" w:cs="Times New Roman"/>
                                    </w:rPr>
                                    <m:t>c</m:t>
                                  </m:r>
                                </m:e>
                                <m:sup>
                                  <m:r>
                                    <w:rPr>
                                      <w:rFonts w:ascii="Cambria Math" w:eastAsia="Times New Roman" w:hAnsi="Cambria Math" w:cs="Times New Roman"/>
                                    </w:rPr>
                                    <m:t>2</m:t>
                                  </m:r>
                                </m:sup>
                              </m:sSup>
                            </m:den>
                          </m:f>
                        </m:e>
                      </m:d>
                    </m:e>
                  </m:rad>
                </m:den>
              </m:f>
            </m:oMath>
            <w:r w:rsidR="004E7F7F" w:rsidRPr="00A14C8D">
              <w:rPr>
                <w:rFonts w:cstheme="minorHAnsi"/>
                <w:noProof/>
                <w:position w:val="-54"/>
              </w:rPr>
              <w:object w:dxaOrig="4180" w:dyaOrig="920" w14:anchorId="572FAB23">
                <v:shape id="_x0000_i1038" type="#_x0000_t75" alt="" style="width:207.4pt;height:45pt;mso-width-percent:0;mso-height-percent:0;mso-width-percent:0;mso-height-percent:0" o:ole="">
                  <v:imagedata r:id="rId34" o:title=""/>
                </v:shape>
                <o:OLEObject Type="Embed" ProgID="Equation.DSMT4" ShapeID="_x0000_i1038" DrawAspect="Content" ObjectID="_1767983063" r:id="rId35"/>
              </w:object>
            </w:r>
          </w:p>
          <w:p w14:paraId="589EBF8C" w14:textId="14EA93D5" w:rsidR="0027401A" w:rsidRPr="002E5AC6" w:rsidRDefault="0027401A" w:rsidP="002E5AC6">
            <w:pPr>
              <w:spacing w:line="276" w:lineRule="auto"/>
              <w:cnfStyle w:val="000000100000" w:firstRow="0" w:lastRow="0" w:firstColumn="0" w:lastColumn="0" w:oddVBand="0" w:evenVBand="0" w:oddHBand="1" w:evenHBand="0" w:firstRowFirstColumn="0" w:firstRowLastColumn="0" w:lastRowFirstColumn="0" w:lastRowLastColumn="0"/>
              <w:rPr>
                <w:rFonts w:ascii="Gill Sans MT" w:hAnsi="Gill Sans MT"/>
                <w:iCs/>
                <w:color w:val="000000" w:themeColor="text1"/>
              </w:rPr>
            </w:pPr>
          </w:p>
        </w:tc>
        <w:tc>
          <w:tcPr>
            <w:tcW w:w="1990" w:type="dxa"/>
            <w:vAlign w:val="center"/>
          </w:tcPr>
          <w:p w14:paraId="5D27306E" w14:textId="0B5B39C0" w:rsidR="0027401A" w:rsidRPr="009B6E2D" w:rsidRDefault="0027401A" w:rsidP="00680729">
            <w:pPr>
              <w:tabs>
                <w:tab w:val="left" w:pos="4140"/>
                <w:tab w:val="left" w:pos="4800"/>
              </w:tabs>
              <w:spacing w:line="276" w:lineRule="auto"/>
              <w:ind w:right="71"/>
              <w:cnfStyle w:val="000000100000" w:firstRow="0" w:lastRow="0" w:firstColumn="0" w:lastColumn="0" w:oddVBand="0" w:evenVBand="0" w:oddHBand="1" w:evenHBand="0" w:firstRowFirstColumn="0" w:firstRowLastColumn="0" w:lastRowFirstColumn="0" w:lastRowLastColumn="0"/>
              <w:rPr>
                <w:rFonts w:ascii="Gill Sans MT" w:hAnsi="Gill Sans MT"/>
              </w:rPr>
            </w:pPr>
          </w:p>
        </w:tc>
      </w:tr>
      <w:tr w:rsidR="0027401A" w:rsidRPr="009B6E2D" w14:paraId="477C9FCB" w14:textId="77777777" w:rsidTr="002E5AC6">
        <w:trPr>
          <w:trHeight w:val="372"/>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329D5006" w14:textId="77777777" w:rsidR="0027401A" w:rsidRPr="009B6E2D" w:rsidRDefault="0027401A" w:rsidP="007C0D9F">
            <w:pPr>
              <w:ind w:right="95"/>
              <w:jc w:val="center"/>
              <w:rPr>
                <w:rFonts w:ascii="Gill Sans MT" w:hAnsi="Gill Sans MT"/>
              </w:rPr>
            </w:pPr>
            <w:r w:rsidRPr="009B6E2D">
              <w:rPr>
                <w:rFonts w:ascii="Gill Sans MT" w:hAnsi="Gill Sans MT"/>
              </w:rPr>
              <w:t>4 B</w:t>
            </w:r>
          </w:p>
        </w:tc>
        <w:tc>
          <w:tcPr>
            <w:tcW w:w="5669" w:type="dxa"/>
            <w:vAlign w:val="center"/>
          </w:tcPr>
          <w:p w14:paraId="19C843B7" w14:textId="77777777" w:rsidR="00D95043" w:rsidRPr="002373FB" w:rsidRDefault="00D95043" w:rsidP="00D95043">
            <w:pPr>
              <w:pStyle w:val="ListBullet"/>
              <w:tabs>
                <w:tab w:val="clear" w:pos="397"/>
              </w:tabs>
              <w:ind w:left="357" w:hanging="357"/>
              <w:cnfStyle w:val="000000000000" w:firstRow="0" w:lastRow="0" w:firstColumn="0" w:lastColumn="0" w:oddVBand="0" w:evenVBand="0" w:oddHBand="0" w:evenHBand="0" w:firstRowFirstColumn="0" w:firstRowLastColumn="0" w:lastRowFirstColumn="0" w:lastRowLastColumn="0"/>
            </w:pPr>
            <w:r w:rsidRPr="002373FB">
              <w:t>relativistic momentum increases at high relative speed and prevents an object from reaching the speed of light</w:t>
            </w:r>
          </w:p>
          <w:p w14:paraId="32DA78FB" w14:textId="77777777" w:rsidR="00D95043" w:rsidRPr="0035333C" w:rsidRDefault="00D95043" w:rsidP="00D95043">
            <w:pPr>
              <w:pStyle w:val="ListBullet"/>
              <w:numPr>
                <w:ilvl w:val="0"/>
                <w:numId w:val="0"/>
              </w:numPr>
              <w:ind w:left="357"/>
              <w:cnfStyle w:val="000000000000" w:firstRow="0" w:lastRow="0" w:firstColumn="0" w:lastColumn="0" w:oddVBand="0" w:evenVBand="0" w:oddHBand="0" w:evenHBand="0" w:firstRowFirstColumn="0" w:firstRowLastColumn="0" w:lastRowFirstColumn="0" w:lastRowLastColumn="0"/>
            </w:pPr>
            <w:r w:rsidRPr="00E74B3A">
              <w:t>This includes applying the relationship</w:t>
            </w:r>
            <w:r>
              <w:t>:</w:t>
            </w:r>
          </w:p>
          <w:p w14:paraId="02600330" w14:textId="77777777" w:rsidR="00D95043" w:rsidRPr="004010EB" w:rsidRDefault="00000000" w:rsidP="00D95043">
            <w:pPr>
              <w:ind w:left="357" w:hanging="357"/>
              <w:cnfStyle w:val="000000000000" w:firstRow="0" w:lastRow="0" w:firstColumn="0" w:lastColumn="0" w:oddVBand="0" w:evenVBand="0" w:oddHBand="0" w:evenHBand="0" w:firstRowFirstColumn="0" w:firstRowLastColumn="0" w:lastRowFirstColumn="0" w:lastRowLastColumn="0"/>
              <w:rPr>
                <w:sz w:val="32"/>
              </w:rPr>
            </w:pPr>
            <m:oMathPara>
              <m:oMathParaPr>
                <m:jc m:val="left"/>
              </m:oMathParaPr>
              <m:oMath>
                <m:sSub>
                  <m:sSubPr>
                    <m:ctrlPr>
                      <w:rPr>
                        <w:rFonts w:ascii="Cambria Math" w:hAnsi="Cambria Math"/>
                        <w:i/>
                        <w:sz w:val="28"/>
                      </w:rPr>
                    </m:ctrlPr>
                  </m:sSubPr>
                  <m:e>
                    <m:r>
                      <w:rPr>
                        <w:rFonts w:ascii="Cambria Math" w:hAnsi="Cambria Math"/>
                        <w:sz w:val="28"/>
                      </w:rPr>
                      <m:t>p</m:t>
                    </m:r>
                  </m:e>
                  <m:sub>
                    <m:r>
                      <w:rPr>
                        <w:rFonts w:ascii="Cambria Math" w:hAnsi="Cambria Math"/>
                        <w:sz w:val="28"/>
                      </w:rPr>
                      <m:t xml:space="preserve">v = </m:t>
                    </m:r>
                    <m:f>
                      <m:fPr>
                        <m:ctrlPr>
                          <w:rPr>
                            <w:rFonts w:ascii="Cambria Math" w:hAnsi="Cambria Math"/>
                            <w:i/>
                            <w:sz w:val="28"/>
                          </w:rPr>
                        </m:ctrlPr>
                      </m:fPr>
                      <m:num>
                        <m:r>
                          <w:rPr>
                            <w:rFonts w:ascii="Cambria Math" w:hAnsi="Cambria Math"/>
                            <w:sz w:val="28"/>
                          </w:rPr>
                          <m:t>m v</m:t>
                        </m:r>
                      </m:num>
                      <m:den>
                        <m:rad>
                          <m:radPr>
                            <m:degHide m:val="1"/>
                            <m:ctrlPr>
                              <w:rPr>
                                <w:rFonts w:ascii="Cambria Math" w:hAnsi="Cambria Math"/>
                                <w:i/>
                                <w:sz w:val="28"/>
                              </w:rPr>
                            </m:ctrlPr>
                          </m:radPr>
                          <m:deg/>
                          <m:e>
                            <m:d>
                              <m:dPr>
                                <m:ctrlPr>
                                  <w:rPr>
                                    <w:rFonts w:ascii="Cambria Math" w:hAnsi="Cambria Math"/>
                                    <w:i/>
                                    <w:sz w:val="28"/>
                                  </w:rPr>
                                </m:ctrlPr>
                              </m:dPr>
                              <m:e>
                                <m:r>
                                  <w:rPr>
                                    <w:rFonts w:ascii="Cambria Math" w:hAnsi="Cambria Math"/>
                                    <w:sz w:val="28"/>
                                  </w:rPr>
                                  <m:t>1-</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v</m:t>
                                        </m:r>
                                      </m:e>
                                      <m:sup>
                                        <m:r>
                                          <w:rPr>
                                            <w:rFonts w:ascii="Cambria Math" w:hAnsi="Cambria Math"/>
                                            <w:sz w:val="28"/>
                                          </w:rPr>
                                          <m:t>2</m:t>
                                        </m:r>
                                      </m:sup>
                                    </m:sSup>
                                  </m:num>
                                  <m:den>
                                    <m:sSup>
                                      <m:sSupPr>
                                        <m:ctrlPr>
                                          <w:rPr>
                                            <w:rFonts w:ascii="Cambria Math" w:hAnsi="Cambria Math"/>
                                            <w:i/>
                                            <w:sz w:val="28"/>
                                          </w:rPr>
                                        </m:ctrlPr>
                                      </m:sSupPr>
                                      <m:e>
                                        <m:r>
                                          <w:rPr>
                                            <w:rFonts w:ascii="Cambria Math" w:hAnsi="Cambria Math"/>
                                            <w:sz w:val="28"/>
                                          </w:rPr>
                                          <m:t>c</m:t>
                                        </m:r>
                                      </m:e>
                                      <m:sup>
                                        <m:r>
                                          <w:rPr>
                                            <w:rFonts w:ascii="Cambria Math" w:hAnsi="Cambria Math"/>
                                            <w:sz w:val="28"/>
                                          </w:rPr>
                                          <m:t>2</m:t>
                                        </m:r>
                                      </m:sup>
                                    </m:sSup>
                                  </m:den>
                                </m:f>
                              </m:e>
                            </m:d>
                          </m:e>
                        </m:rad>
                      </m:den>
                    </m:f>
                  </m:sub>
                </m:sSub>
              </m:oMath>
            </m:oMathPara>
          </w:p>
          <w:p w14:paraId="5813C66D" w14:textId="16C4BF46" w:rsidR="0027401A" w:rsidRPr="009B6E2D" w:rsidRDefault="0027401A" w:rsidP="002E5AC6">
            <w:pPr>
              <w:pStyle w:val="Paragraph"/>
              <w:spacing w:before="0" w:after="0"/>
              <w:cnfStyle w:val="000000000000" w:firstRow="0" w:lastRow="0" w:firstColumn="0" w:lastColumn="0" w:oddVBand="0" w:evenVBand="0" w:oddHBand="0" w:evenHBand="0" w:firstRowFirstColumn="0" w:firstRowLastColumn="0" w:lastRowFirstColumn="0" w:lastRowLastColumn="0"/>
              <w:rPr>
                <w:rFonts w:ascii="Gill Sans MT" w:hAnsi="Gill Sans MT"/>
              </w:rPr>
            </w:pPr>
          </w:p>
        </w:tc>
        <w:tc>
          <w:tcPr>
            <w:tcW w:w="1990" w:type="dxa"/>
            <w:vAlign w:val="center"/>
          </w:tcPr>
          <w:p w14:paraId="09B0320C" w14:textId="39C98D17" w:rsidR="0027401A" w:rsidRPr="009B6E2D" w:rsidRDefault="00A07F6A" w:rsidP="00680729">
            <w:pPr>
              <w:spacing w:line="276" w:lineRule="auto"/>
              <w:ind w:right="95"/>
              <w:cnfStyle w:val="000000000000" w:firstRow="0" w:lastRow="0" w:firstColumn="0" w:lastColumn="0" w:oddVBand="0" w:evenVBand="0" w:oddHBand="0" w:evenHBand="0" w:firstRowFirstColumn="0" w:firstRowLastColumn="0" w:lastRowFirstColumn="0" w:lastRowLastColumn="0"/>
              <w:rPr>
                <w:rFonts w:ascii="Gill Sans MT" w:hAnsi="Gill Sans MT"/>
              </w:rPr>
            </w:pPr>
            <w:r w:rsidRPr="002D6CD4">
              <w:rPr>
                <w:rFonts w:ascii="Gill Sans MT" w:hAnsi="Gill Sans MT"/>
                <w:b/>
                <w:bCs/>
              </w:rPr>
              <w:t>TASK 6: Evaluation and Analysis</w:t>
            </w:r>
            <w:r w:rsidR="002D6CD4" w:rsidRPr="002D6CD4">
              <w:rPr>
                <w:rFonts w:ascii="Gill Sans MT" w:hAnsi="Gill Sans MT"/>
                <w:b/>
                <w:bCs/>
              </w:rPr>
              <w:t xml:space="preserve">, </w:t>
            </w:r>
            <w:r w:rsidR="002D6CD4">
              <w:rPr>
                <w:rFonts w:ascii="Gill Sans MT" w:hAnsi="Gill Sans MT"/>
              </w:rPr>
              <w:t>Wave-Particle Duality</w:t>
            </w:r>
          </w:p>
        </w:tc>
      </w:tr>
      <w:tr w:rsidR="0027401A" w:rsidRPr="009B6E2D" w14:paraId="786B52A8" w14:textId="77777777" w:rsidTr="000F5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130B19BF" w14:textId="77777777" w:rsidR="0027401A" w:rsidRPr="009B6E2D" w:rsidRDefault="0027401A" w:rsidP="007C0D9F">
            <w:pPr>
              <w:ind w:right="95"/>
              <w:jc w:val="center"/>
              <w:rPr>
                <w:rFonts w:ascii="Gill Sans MT" w:hAnsi="Gill Sans MT"/>
              </w:rPr>
            </w:pPr>
            <w:r w:rsidRPr="009B6E2D">
              <w:rPr>
                <w:rFonts w:ascii="Gill Sans MT" w:hAnsi="Gill Sans MT"/>
              </w:rPr>
              <w:t>5 A</w:t>
            </w:r>
          </w:p>
        </w:tc>
        <w:tc>
          <w:tcPr>
            <w:tcW w:w="5669" w:type="dxa"/>
            <w:vAlign w:val="center"/>
          </w:tcPr>
          <w:p w14:paraId="3583AF6B" w14:textId="77777777" w:rsidR="00D95043" w:rsidRPr="00847403" w:rsidRDefault="00D95043" w:rsidP="00D95043">
            <w:pPr>
              <w:pStyle w:val="ListBullet"/>
              <w:tabs>
                <w:tab w:val="clear" w:pos="397"/>
              </w:tabs>
              <w:ind w:left="357" w:hanging="357"/>
              <w:cnfStyle w:val="000000100000" w:firstRow="0" w:lastRow="0" w:firstColumn="0" w:lastColumn="0" w:oddVBand="0" w:evenVBand="0" w:oddHBand="1" w:evenHBand="0" w:firstRowFirstColumn="0" w:firstRowLastColumn="0" w:lastRowFirstColumn="0" w:lastRowLastColumn="0"/>
            </w:pPr>
            <w:r w:rsidRPr="00847403">
              <w:t>the concept of mass-energy equivalence emerged from the special theory of relativity and explains the source of the energy produced in nuclear reactions. The mass of an object is constant and independent of its motion</w:t>
            </w:r>
          </w:p>
          <w:p w14:paraId="17ED76E9" w14:textId="77777777" w:rsidR="00D95043" w:rsidRPr="00E74B3A" w:rsidRDefault="00D95043" w:rsidP="00D95043">
            <w:pPr>
              <w:pStyle w:val="ListBullet"/>
              <w:numPr>
                <w:ilvl w:val="0"/>
                <w:numId w:val="0"/>
              </w:numPr>
              <w:spacing w:before="0"/>
              <w:ind w:left="357"/>
              <w:cnfStyle w:val="000000100000" w:firstRow="0" w:lastRow="0" w:firstColumn="0" w:lastColumn="0" w:oddVBand="0" w:evenVBand="0" w:oddHBand="1" w:evenHBand="0" w:firstRowFirstColumn="0" w:firstRowLastColumn="0" w:lastRowFirstColumn="0" w:lastRowLastColumn="0"/>
            </w:pPr>
            <w:r w:rsidRPr="00E74B3A">
              <w:t>This includes applying the relationship:</w:t>
            </w:r>
          </w:p>
          <w:p w14:paraId="0BF796B9" w14:textId="77777777" w:rsidR="00D95043" w:rsidRPr="004010EB" w:rsidRDefault="00000000" w:rsidP="00D95043">
            <w:pPr>
              <w:pStyle w:val="ListItem"/>
              <w:numPr>
                <w:ilvl w:val="0"/>
                <w:numId w:val="0"/>
              </w:numPr>
              <w:ind w:left="357" w:hanging="357"/>
              <w:cnfStyle w:val="000000100000" w:firstRow="0" w:lastRow="0" w:firstColumn="0" w:lastColumn="0" w:oddVBand="0" w:evenVBand="0" w:oddHBand="1"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num>
                  <m:den>
                    <m:rad>
                      <m:radPr>
                        <m:degHide m:val="1"/>
                        <m:ctrlPr>
                          <w:rPr>
                            <w:rFonts w:ascii="Cambria Math" w:hAnsi="Cambria Math"/>
                            <w:i/>
                          </w:rPr>
                        </m:ctrlPr>
                      </m:radPr>
                      <m:deg/>
                      <m:e>
                        <m:r>
                          <w:rPr>
                            <w:rFonts w:ascii="Cambria Math" w:hAnsi="Cambria Math"/>
                          </w:rPr>
                          <m:t xml:space="preserve">1- </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14:paraId="4D6E2D18" w14:textId="77777777" w:rsidR="002E5AC6" w:rsidRPr="002E5AC6" w:rsidRDefault="002E5AC6" w:rsidP="000F5710">
            <w:pPr>
              <w:spacing w:line="276" w:lineRule="auto"/>
              <w:cnfStyle w:val="000000100000" w:firstRow="0" w:lastRow="0" w:firstColumn="0" w:lastColumn="0" w:oddVBand="0" w:evenVBand="0" w:oddHBand="1" w:evenHBand="0" w:firstRowFirstColumn="0" w:firstRowLastColumn="0" w:lastRowFirstColumn="0" w:lastRowLastColumn="0"/>
              <w:rPr>
                <w:rFonts w:ascii="Gill Sans MT" w:hAnsi="Gill Sans MT"/>
                <w:iCs/>
                <w:color w:val="000000" w:themeColor="text1"/>
              </w:rPr>
            </w:pPr>
          </w:p>
          <w:p w14:paraId="69BBC19B" w14:textId="4A1C24E8" w:rsidR="0027401A" w:rsidRPr="0027401A" w:rsidRDefault="0027401A" w:rsidP="000F5710">
            <w:pPr>
              <w:spacing w:line="276" w:lineRule="auto"/>
              <w:cnfStyle w:val="000000100000" w:firstRow="0" w:lastRow="0" w:firstColumn="0" w:lastColumn="0" w:oddVBand="0" w:evenVBand="0" w:oddHBand="1" w:evenHBand="0" w:firstRowFirstColumn="0" w:firstRowLastColumn="0" w:lastRowFirstColumn="0" w:lastRowLastColumn="0"/>
              <w:rPr>
                <w:rFonts w:ascii="Gill Sans MT" w:hAnsi="Gill Sans MT" w:cstheme="minorHAnsi"/>
                <w:color w:val="000000" w:themeColor="text1"/>
                <w:lang w:eastAsia="en-US"/>
              </w:rPr>
            </w:pPr>
            <w:r>
              <w:rPr>
                <w:rFonts w:ascii="Gill Sans MT" w:hAnsi="Gill Sans MT"/>
                <w:b/>
                <w:bCs/>
                <w:i/>
                <w:color w:val="C00000"/>
              </w:rPr>
              <w:t xml:space="preserve">Friday –  </w:t>
            </w:r>
            <w:r w:rsidR="001D03A7">
              <w:rPr>
                <w:rFonts w:ascii="Gill Sans MT" w:hAnsi="Gill Sans MT"/>
                <w:b/>
                <w:bCs/>
                <w:i/>
                <w:color w:val="C00000"/>
              </w:rPr>
              <w:t xml:space="preserve">Student </w:t>
            </w:r>
            <w:r>
              <w:rPr>
                <w:rFonts w:ascii="Gill Sans MT" w:hAnsi="Gill Sans MT"/>
                <w:b/>
                <w:bCs/>
                <w:i/>
                <w:color w:val="C00000"/>
              </w:rPr>
              <w:t>Free</w:t>
            </w:r>
            <w:r w:rsidR="001D03A7">
              <w:rPr>
                <w:rFonts w:ascii="Gill Sans MT" w:hAnsi="Gill Sans MT"/>
                <w:b/>
                <w:bCs/>
                <w:i/>
                <w:color w:val="C00000"/>
              </w:rPr>
              <w:t xml:space="preserve"> Day</w:t>
            </w:r>
          </w:p>
        </w:tc>
        <w:tc>
          <w:tcPr>
            <w:tcW w:w="1990" w:type="dxa"/>
            <w:vAlign w:val="center"/>
          </w:tcPr>
          <w:p w14:paraId="62FF54F6" w14:textId="06BEDA52" w:rsidR="0027401A" w:rsidRPr="009B6E2D" w:rsidRDefault="0027401A" w:rsidP="00680729">
            <w:pPr>
              <w:spacing w:line="276" w:lineRule="auto"/>
              <w:ind w:right="95"/>
              <w:cnfStyle w:val="000000100000" w:firstRow="0" w:lastRow="0" w:firstColumn="0" w:lastColumn="0" w:oddVBand="0" w:evenVBand="0" w:oddHBand="1" w:evenHBand="0" w:firstRowFirstColumn="0" w:firstRowLastColumn="0" w:lastRowFirstColumn="0" w:lastRowLastColumn="0"/>
              <w:rPr>
                <w:rFonts w:ascii="Gill Sans MT" w:hAnsi="Gill Sans MT"/>
              </w:rPr>
            </w:pPr>
          </w:p>
        </w:tc>
      </w:tr>
      <w:tr w:rsidR="0027401A" w:rsidRPr="009B6E2D" w14:paraId="0875635C" w14:textId="77777777" w:rsidTr="000F5710">
        <w:tc>
          <w:tcPr>
            <w:cnfStyle w:val="001000000000" w:firstRow="0" w:lastRow="0" w:firstColumn="1" w:lastColumn="0" w:oddVBand="0" w:evenVBand="0" w:oddHBand="0" w:evenHBand="0" w:firstRowFirstColumn="0" w:firstRowLastColumn="0" w:lastRowFirstColumn="0" w:lastRowLastColumn="0"/>
            <w:tcW w:w="1129" w:type="dxa"/>
            <w:vAlign w:val="center"/>
          </w:tcPr>
          <w:p w14:paraId="484EE972" w14:textId="77777777" w:rsidR="0027401A" w:rsidRPr="009B6E2D" w:rsidRDefault="0027401A" w:rsidP="007C0D9F">
            <w:pPr>
              <w:ind w:right="95"/>
              <w:jc w:val="center"/>
              <w:rPr>
                <w:rFonts w:ascii="Gill Sans MT" w:hAnsi="Gill Sans MT"/>
              </w:rPr>
            </w:pPr>
            <w:r w:rsidRPr="009B6E2D">
              <w:rPr>
                <w:rFonts w:ascii="Gill Sans MT" w:hAnsi="Gill Sans MT"/>
              </w:rPr>
              <w:t>6 B</w:t>
            </w:r>
          </w:p>
        </w:tc>
        <w:tc>
          <w:tcPr>
            <w:tcW w:w="5669" w:type="dxa"/>
            <w:vAlign w:val="center"/>
          </w:tcPr>
          <w:p w14:paraId="72CCD62B" w14:textId="7C0CFE30" w:rsidR="002E5AC6" w:rsidRPr="002E5AC6" w:rsidRDefault="002E5AC6" w:rsidP="002E5AC6">
            <w:pPr>
              <w:spacing w:line="276" w:lineRule="auto"/>
              <w:cnfStyle w:val="000000000000" w:firstRow="0" w:lastRow="0" w:firstColumn="0" w:lastColumn="0" w:oddVBand="0" w:evenVBand="0" w:oddHBand="0" w:evenHBand="0" w:firstRowFirstColumn="0" w:firstRowLastColumn="0" w:lastRowFirstColumn="0" w:lastRowLastColumn="0"/>
              <w:rPr>
                <w:rFonts w:ascii="Gill Sans MT" w:hAnsi="Gill Sans MT"/>
                <w:iCs/>
                <w:color w:val="000000" w:themeColor="text1"/>
              </w:rPr>
            </w:pPr>
          </w:p>
          <w:p w14:paraId="24BBC500" w14:textId="77777777" w:rsidR="0027401A" w:rsidRDefault="0027401A" w:rsidP="002E5AC6">
            <w:pPr>
              <w:spacing w:line="276" w:lineRule="auto"/>
              <w:cnfStyle w:val="000000000000" w:firstRow="0" w:lastRow="0" w:firstColumn="0" w:lastColumn="0" w:oddVBand="0" w:evenVBand="0" w:oddHBand="0" w:evenHBand="0" w:firstRowFirstColumn="0" w:firstRowLastColumn="0" w:lastRowFirstColumn="0" w:lastRowLastColumn="0"/>
              <w:rPr>
                <w:rFonts w:ascii="Gill Sans MT" w:hAnsi="Gill Sans MT" w:cs="Arial"/>
                <w:b/>
                <w:bCs/>
                <w:i/>
                <w:iCs/>
                <w:color w:val="C00000"/>
              </w:rPr>
            </w:pPr>
            <w:r>
              <w:rPr>
                <w:rFonts w:ascii="Gill Sans MT" w:hAnsi="Gill Sans MT" w:cs="Arial"/>
                <w:b/>
                <w:bCs/>
                <w:i/>
                <w:iCs/>
                <w:color w:val="C00000"/>
              </w:rPr>
              <w:lastRenderedPageBreak/>
              <w:t>Monday – Mid Term Break</w:t>
            </w:r>
          </w:p>
          <w:p w14:paraId="67930DCE" w14:textId="77777777" w:rsidR="00D95043" w:rsidRPr="00885B61" w:rsidRDefault="00D95043" w:rsidP="00D95043">
            <w:pPr>
              <w:pStyle w:val="ListBullet"/>
              <w:tabs>
                <w:tab w:val="clear" w:pos="397"/>
              </w:tabs>
              <w:ind w:left="357" w:hanging="357"/>
              <w:cnfStyle w:val="000000000000" w:firstRow="0" w:lastRow="0" w:firstColumn="0" w:lastColumn="0" w:oddVBand="0" w:evenVBand="0" w:oddHBand="0" w:evenHBand="0" w:firstRowFirstColumn="0" w:firstRowLastColumn="0" w:lastRowFirstColumn="0" w:lastRowLastColumn="0"/>
            </w:pPr>
            <w:r>
              <w:t>t</w:t>
            </w:r>
            <w:r w:rsidRPr="008D52E0">
              <w:t>he total energy of a moving object is the sum of the energy due to its mass</w:t>
            </w:r>
            <w:r>
              <w:t xml:space="preserve"> at rest</w:t>
            </w:r>
            <w:r w:rsidRPr="008D52E0">
              <w:t xml:space="preserve"> and kinetic energy</w:t>
            </w:r>
          </w:p>
          <w:p w14:paraId="0F858456" w14:textId="77777777" w:rsidR="00D95043" w:rsidRPr="00E74B3A" w:rsidRDefault="00D95043" w:rsidP="00D95043">
            <w:pPr>
              <w:pStyle w:val="ListBullet"/>
              <w:numPr>
                <w:ilvl w:val="0"/>
                <w:numId w:val="0"/>
              </w:numPr>
              <w:ind w:left="357"/>
              <w:cnfStyle w:val="000000000000" w:firstRow="0" w:lastRow="0" w:firstColumn="0" w:lastColumn="0" w:oddVBand="0" w:evenVBand="0" w:oddHBand="0" w:evenHBand="0" w:firstRowFirstColumn="0" w:firstRowLastColumn="0" w:lastRowFirstColumn="0" w:lastRowLastColumn="0"/>
            </w:pPr>
            <w:r w:rsidRPr="00E74B3A">
              <w:t>This includes applying the relationships</w:t>
            </w:r>
            <w:r>
              <w:t>:</w:t>
            </w:r>
          </w:p>
          <w:p w14:paraId="10328B52" w14:textId="77777777" w:rsidR="00D95043" w:rsidRPr="00E941DD" w:rsidRDefault="00000000" w:rsidP="00D95043">
            <w:pPr>
              <w:tabs>
                <w:tab w:val="left" w:pos="2552"/>
              </w:tabs>
              <w:spacing w:line="276" w:lineRule="auto"/>
              <w:ind w:left="425"/>
              <w:cnfStyle w:val="000000000000" w:firstRow="0" w:lastRow="0" w:firstColumn="0" w:lastColumn="0" w:oddVBand="0" w:evenVBand="0" w:oddHBand="0" w:evenHBand="0" w:firstRowFirstColumn="0" w:firstRowLastColumn="0" w:lastRowFirstColumn="0" w:lastRowLastColumn="0"/>
            </w:pPr>
            <m:oMath>
              <m:sSub>
                <m:sSubPr>
                  <m:ctrlPr>
                    <w:rPr>
                      <w:rFonts w:ascii="Cambria Math" w:hAnsi="Cambria Math"/>
                      <w:i/>
                    </w:rPr>
                  </m:ctrlPr>
                </m:sSubPr>
                <m:e>
                  <m:r>
                    <w:rPr>
                      <w:rFonts w:ascii="Cambria Math" w:hAnsi="Cambria Math"/>
                    </w:rPr>
                    <m:t>E</m:t>
                  </m:r>
                </m:e>
                <m:sub>
                  <m:r>
                    <w:rPr>
                      <w:rFonts w:ascii="Cambria Math" w:hAnsi="Cambria Math"/>
                    </w:rPr>
                    <m:t>rest</m:t>
                  </m:r>
                </m:sub>
              </m:sSub>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w:r w:rsidR="00D95043">
              <w:tab/>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rest</m:t>
                  </m:r>
                </m:sub>
              </m:sSub>
            </m:oMath>
            <w:r w:rsidR="00D95043">
              <w:t xml:space="preserve"> </w:t>
            </w:r>
          </w:p>
          <w:p w14:paraId="78121397" w14:textId="3F5B1830" w:rsidR="00D95043" w:rsidRPr="009B6E2D" w:rsidRDefault="00D95043" w:rsidP="002E5AC6">
            <w:pPr>
              <w:spacing w:line="276" w:lineRule="auto"/>
              <w:cnfStyle w:val="000000000000" w:firstRow="0" w:lastRow="0" w:firstColumn="0" w:lastColumn="0" w:oddVBand="0" w:evenVBand="0" w:oddHBand="0" w:evenHBand="0" w:firstRowFirstColumn="0" w:firstRowLastColumn="0" w:lastRowFirstColumn="0" w:lastRowLastColumn="0"/>
              <w:rPr>
                <w:rFonts w:ascii="Gill Sans MT" w:hAnsi="Gill Sans MT" w:cstheme="minorHAnsi"/>
                <w:b/>
                <w:bCs/>
                <w:i/>
                <w:color w:val="000000" w:themeColor="text1"/>
                <w:lang w:eastAsia="en-US"/>
              </w:rPr>
            </w:pPr>
          </w:p>
        </w:tc>
        <w:tc>
          <w:tcPr>
            <w:tcW w:w="1990" w:type="dxa"/>
            <w:vAlign w:val="center"/>
          </w:tcPr>
          <w:p w14:paraId="68866FA1" w14:textId="5ABC0EE4" w:rsidR="0027401A" w:rsidRPr="009B6E2D" w:rsidRDefault="0027401A" w:rsidP="00680729">
            <w:pPr>
              <w:spacing w:line="276" w:lineRule="auto"/>
              <w:ind w:right="95"/>
              <w:cnfStyle w:val="000000000000" w:firstRow="0" w:lastRow="0" w:firstColumn="0" w:lastColumn="0" w:oddVBand="0" w:evenVBand="0" w:oddHBand="0" w:evenHBand="0" w:firstRowFirstColumn="0" w:firstRowLastColumn="0" w:lastRowFirstColumn="0" w:lastRowLastColumn="0"/>
              <w:rPr>
                <w:rFonts w:ascii="Gill Sans MT" w:hAnsi="Gill Sans MT"/>
              </w:rPr>
            </w:pPr>
          </w:p>
        </w:tc>
      </w:tr>
      <w:tr w:rsidR="0027401A" w:rsidRPr="009B6E2D" w14:paraId="106D08B1" w14:textId="77777777" w:rsidTr="000F5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1A717B2B" w14:textId="77777777" w:rsidR="0027401A" w:rsidRPr="009B6E2D" w:rsidRDefault="0027401A" w:rsidP="007C0D9F">
            <w:pPr>
              <w:ind w:right="95"/>
              <w:jc w:val="center"/>
              <w:rPr>
                <w:rFonts w:ascii="Gill Sans MT" w:hAnsi="Gill Sans MT"/>
              </w:rPr>
            </w:pPr>
            <w:r w:rsidRPr="009B6E2D">
              <w:rPr>
                <w:rFonts w:ascii="Gill Sans MT" w:hAnsi="Gill Sans MT"/>
              </w:rPr>
              <w:t>7 A</w:t>
            </w:r>
          </w:p>
        </w:tc>
        <w:tc>
          <w:tcPr>
            <w:tcW w:w="5669" w:type="dxa"/>
            <w:vAlign w:val="center"/>
          </w:tcPr>
          <w:p w14:paraId="2B04747B" w14:textId="77777777" w:rsidR="00D95043" w:rsidRDefault="0027401A" w:rsidP="00D95043">
            <w:pPr>
              <w:pStyle w:val="ListBullet"/>
              <w:tabs>
                <w:tab w:val="clear" w:pos="397"/>
              </w:tabs>
              <w:ind w:left="357" w:hanging="357"/>
              <w:cnfStyle w:val="000000100000" w:firstRow="0" w:lastRow="0" w:firstColumn="0" w:lastColumn="0" w:oddVBand="0" w:evenVBand="0" w:oddHBand="1" w:evenHBand="0" w:firstRowFirstColumn="0" w:firstRowLastColumn="0" w:lastRowFirstColumn="0" w:lastRowLastColumn="0"/>
            </w:pPr>
            <w:r w:rsidRPr="009B6E2D">
              <w:rPr>
                <w:rFonts w:ascii="Gill Sans MT" w:hAnsi="Gill Sans MT"/>
              </w:rPr>
              <w:t xml:space="preserve"> </w:t>
            </w:r>
            <w:r w:rsidR="00D95043">
              <w:t>the Big Bang theory explains the expansion of space, which is measured by red shift and is supported by Hubble’s law</w:t>
            </w:r>
          </w:p>
          <w:p w14:paraId="64F54D47" w14:textId="77777777" w:rsidR="00D95043" w:rsidRPr="00AC4F57" w:rsidRDefault="00D95043" w:rsidP="00D95043">
            <w:pPr>
              <w:pStyle w:val="ListItem"/>
              <w:numPr>
                <w:ilvl w:val="0"/>
                <w:numId w:val="0"/>
              </w:numPr>
              <w:spacing w:after="115"/>
              <w:ind w:left="714" w:hanging="357"/>
              <w:cnfStyle w:val="000000100000" w:firstRow="0" w:lastRow="0" w:firstColumn="0" w:lastColumn="0" w:oddVBand="0" w:evenVBand="0" w:oddHBand="1" w:evenHBand="0" w:firstRowFirstColumn="0" w:firstRowLastColumn="0" w:lastRowFirstColumn="0" w:lastRowLastColumn="0"/>
              <w:rPr>
                <w:iCs w:val="0"/>
              </w:rPr>
            </w:pPr>
            <w:r w:rsidRPr="00AC4F57">
              <w:rPr>
                <w:iCs w:val="0"/>
              </w:rPr>
              <w:t>This includes applying the relationship</w:t>
            </w:r>
            <w:r>
              <w:rPr>
                <w:iCs w:val="0"/>
              </w:rPr>
              <w:t>:</w:t>
            </w:r>
          </w:p>
          <w:p w14:paraId="31A27848" w14:textId="77777777" w:rsidR="00D95043" w:rsidRPr="00B5615F" w:rsidRDefault="00D95043" w:rsidP="00D95043">
            <w:pPr>
              <w:pStyle w:val="ListItem"/>
              <w:numPr>
                <w:ilvl w:val="0"/>
                <w:numId w:val="0"/>
              </w:numPr>
              <w:ind w:left="426"/>
              <w:cnfStyle w:val="000000100000" w:firstRow="0" w:lastRow="0" w:firstColumn="0" w:lastColumn="0" w:oddVBand="0" w:evenVBand="0" w:oddHBand="1" w:evenHBand="0" w:firstRowFirstColumn="0" w:firstRowLastColumn="0" w:lastRowFirstColumn="0" w:lastRowLastColumn="0"/>
              <w:rPr>
                <w:i/>
              </w:rPr>
            </w:pPr>
            <m:oMathPara>
              <m:oMathParaPr>
                <m:jc m:val="left"/>
              </m:oMathParaPr>
              <m:oMath>
                <m:r>
                  <w:rPr>
                    <w:rFonts w:ascii="Cambria Math" w:hAnsi="Cambria Math"/>
                  </w:rPr>
                  <m:t xml:space="preserve">v=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d</m:t>
                </m:r>
              </m:oMath>
            </m:oMathPara>
          </w:p>
          <w:p w14:paraId="40ED33AE" w14:textId="0E9B5745" w:rsidR="00D95043" w:rsidRDefault="00D95043" w:rsidP="00D95043">
            <w:pPr>
              <w:pStyle w:val="ListBullet"/>
              <w:tabs>
                <w:tab w:val="clear" w:pos="397"/>
              </w:tabs>
              <w:ind w:left="357" w:hanging="357"/>
              <w:cnfStyle w:val="000000100000" w:firstRow="0" w:lastRow="0" w:firstColumn="0" w:lastColumn="0" w:oddVBand="0" w:evenVBand="0" w:oddHBand="1" w:evenHBand="0" w:firstRowFirstColumn="0" w:firstRowLastColumn="0" w:lastRowFirstColumn="0" w:lastRowLastColumn="0"/>
            </w:pPr>
            <w:r>
              <w:t>t</w:t>
            </w:r>
            <w:r w:rsidRPr="00001BFC">
              <w:t>he Standard Model is used to describe the evolution of forces and the creation o</w:t>
            </w:r>
            <w:r>
              <w:t>f matter in the Big Bang theory</w:t>
            </w:r>
          </w:p>
          <w:p w14:paraId="786FB62C" w14:textId="1DDE72FF" w:rsidR="008E2271" w:rsidRPr="003C0FAC" w:rsidRDefault="00AE25B9" w:rsidP="003C0FAC">
            <w:pPr>
              <w:pStyle w:val="ListBullet"/>
              <w:cnfStyle w:val="000000100000" w:firstRow="0" w:lastRow="0" w:firstColumn="0" w:lastColumn="0" w:oddVBand="0" w:evenVBand="0" w:oddHBand="1" w:evenHBand="0" w:firstRowFirstColumn="0" w:firstRowLastColumn="0" w:lastRowFirstColumn="0" w:lastRowLastColumn="0"/>
              <w:rPr>
                <w:lang w:val="en"/>
              </w:rPr>
            </w:pPr>
            <w:r>
              <w:rPr>
                <w:lang w:val="en"/>
              </w:rPr>
              <w:t>(SHE)The Big Bang t</w:t>
            </w:r>
            <w:r w:rsidRPr="00001BFC">
              <w:rPr>
                <w:lang w:val="en"/>
              </w:rPr>
              <w:t>heory describes the early development of the universe</w:t>
            </w:r>
            <w:r>
              <w:rPr>
                <w:lang w:val="en"/>
              </w:rPr>
              <w:t>,</w:t>
            </w:r>
            <w:r w:rsidRPr="00001BFC">
              <w:rPr>
                <w:lang w:val="en"/>
              </w:rPr>
              <w:t xml:space="preserve"> including the formation of subatomic particles from energy and the subsequent formation of atomic nuclei. There is a variety of evide</w:t>
            </w:r>
            <w:r>
              <w:rPr>
                <w:lang w:val="en"/>
              </w:rPr>
              <w:t>nce that supports the Big Bang t</w:t>
            </w:r>
            <w:r w:rsidRPr="00001BFC">
              <w:rPr>
                <w:lang w:val="en"/>
              </w:rPr>
              <w:t>heory</w:t>
            </w:r>
            <w:r>
              <w:rPr>
                <w:lang w:val="en"/>
              </w:rPr>
              <w:t>,</w:t>
            </w:r>
            <w:r w:rsidRPr="00001BFC">
              <w:rPr>
                <w:lang w:val="en"/>
              </w:rPr>
              <w:t xml:space="preserve"> including Cosmic Background Radiation, the abundance of light elements and the red shift of light from galaxies that obey Hubble’s Law. Alternat</w:t>
            </w:r>
            <w:r>
              <w:rPr>
                <w:lang w:val="en"/>
              </w:rPr>
              <w:t>iv</w:t>
            </w:r>
            <w:r w:rsidRPr="00001BFC">
              <w:rPr>
                <w:lang w:val="en"/>
              </w:rPr>
              <w:t>e theories exist</w:t>
            </w:r>
            <w:r>
              <w:rPr>
                <w:lang w:val="en"/>
              </w:rPr>
              <w:t>,</w:t>
            </w:r>
            <w:r w:rsidRPr="00001BFC">
              <w:rPr>
                <w:lang w:val="en"/>
              </w:rPr>
              <w:t xml:space="preserve"> including the Steady </w:t>
            </w:r>
            <w:r>
              <w:rPr>
                <w:lang w:val="en"/>
              </w:rPr>
              <w:t>State theory, but the Big Bang t</w:t>
            </w:r>
            <w:r w:rsidRPr="00001BFC">
              <w:rPr>
                <w:lang w:val="en"/>
              </w:rPr>
              <w:t>heory is the most widely accepted theory today</w:t>
            </w:r>
            <w:r>
              <w:rPr>
                <w:lang w:val="en"/>
              </w:rPr>
              <w:t>.</w:t>
            </w:r>
          </w:p>
          <w:p w14:paraId="5F471243" w14:textId="66E465A9" w:rsidR="0027401A" w:rsidRPr="00E963EE" w:rsidRDefault="0027401A" w:rsidP="002E5AC6">
            <w:pPr>
              <w:pStyle w:val="ListItem"/>
              <w:numPr>
                <w:ilvl w:val="0"/>
                <w:numId w:val="0"/>
              </w:numPr>
              <w:spacing w:before="0" w:after="0"/>
              <w:ind w:left="360" w:hanging="360"/>
              <w:cnfStyle w:val="000000100000" w:firstRow="0" w:lastRow="0" w:firstColumn="0" w:lastColumn="0" w:oddVBand="0" w:evenVBand="0" w:oddHBand="1" w:evenHBand="0" w:firstRowFirstColumn="0" w:firstRowLastColumn="0" w:lastRowFirstColumn="0" w:lastRowLastColumn="0"/>
              <w:rPr>
                <w:rFonts w:ascii="Gill Sans MT" w:hAnsi="Gill Sans MT"/>
              </w:rPr>
            </w:pPr>
          </w:p>
        </w:tc>
        <w:tc>
          <w:tcPr>
            <w:tcW w:w="1990" w:type="dxa"/>
            <w:vAlign w:val="center"/>
          </w:tcPr>
          <w:p w14:paraId="449482DC" w14:textId="77777777" w:rsidR="0027401A" w:rsidRPr="009B6E2D" w:rsidRDefault="0027401A" w:rsidP="00680729">
            <w:pPr>
              <w:spacing w:line="276" w:lineRule="auto"/>
              <w:ind w:right="95"/>
              <w:cnfStyle w:val="000000100000" w:firstRow="0" w:lastRow="0" w:firstColumn="0" w:lastColumn="0" w:oddVBand="0" w:evenVBand="0" w:oddHBand="1" w:evenHBand="0" w:firstRowFirstColumn="0" w:firstRowLastColumn="0" w:lastRowFirstColumn="0" w:lastRowLastColumn="0"/>
              <w:rPr>
                <w:rFonts w:ascii="Gill Sans MT" w:hAnsi="Gill Sans MT"/>
              </w:rPr>
            </w:pPr>
          </w:p>
        </w:tc>
      </w:tr>
      <w:tr w:rsidR="0027401A" w:rsidRPr="009B6E2D" w14:paraId="101C555F" w14:textId="77777777" w:rsidTr="000F5710">
        <w:tc>
          <w:tcPr>
            <w:cnfStyle w:val="001000000000" w:firstRow="0" w:lastRow="0" w:firstColumn="1" w:lastColumn="0" w:oddVBand="0" w:evenVBand="0" w:oddHBand="0" w:evenHBand="0" w:firstRowFirstColumn="0" w:firstRowLastColumn="0" w:lastRowFirstColumn="0" w:lastRowLastColumn="0"/>
            <w:tcW w:w="1129" w:type="dxa"/>
            <w:vAlign w:val="center"/>
          </w:tcPr>
          <w:p w14:paraId="41F32ED0" w14:textId="77777777" w:rsidR="0027401A" w:rsidRPr="009B6E2D" w:rsidRDefault="0027401A" w:rsidP="007C0D9F">
            <w:pPr>
              <w:ind w:right="95"/>
              <w:jc w:val="center"/>
              <w:rPr>
                <w:rFonts w:ascii="Gill Sans MT" w:hAnsi="Gill Sans MT"/>
              </w:rPr>
            </w:pPr>
            <w:r w:rsidRPr="009B6E2D">
              <w:rPr>
                <w:rFonts w:ascii="Gill Sans MT" w:hAnsi="Gill Sans MT"/>
              </w:rPr>
              <w:t>8 B</w:t>
            </w:r>
          </w:p>
        </w:tc>
        <w:tc>
          <w:tcPr>
            <w:tcW w:w="5669" w:type="dxa"/>
            <w:vAlign w:val="center"/>
          </w:tcPr>
          <w:p w14:paraId="336E8C37" w14:textId="77777777" w:rsidR="00D95043" w:rsidRPr="00001BFC" w:rsidRDefault="00D95043" w:rsidP="00D95043">
            <w:pPr>
              <w:pStyle w:val="ListBullet"/>
              <w:tabs>
                <w:tab w:val="clear" w:pos="397"/>
              </w:tabs>
              <w:ind w:left="357" w:hanging="357"/>
              <w:cnfStyle w:val="000000000000" w:firstRow="0" w:lastRow="0" w:firstColumn="0" w:lastColumn="0" w:oddVBand="0" w:evenVBand="0" w:oddHBand="0" w:evenHBand="0" w:firstRowFirstColumn="0" w:firstRowLastColumn="0" w:lastRowFirstColumn="0" w:lastRowLastColumn="0"/>
            </w:pPr>
            <w:r>
              <w:t>h</w:t>
            </w:r>
            <w:r w:rsidRPr="00001BFC">
              <w:t xml:space="preserve">igh-energy particle accelerators </w:t>
            </w:r>
            <w:r>
              <w:t>use electric and magnetic fields to accelerate particles</w:t>
            </w:r>
          </w:p>
          <w:p w14:paraId="3305F312" w14:textId="25E48BA5" w:rsidR="00D95043" w:rsidRPr="00E74B3A" w:rsidRDefault="00D95043" w:rsidP="00D95043">
            <w:pPr>
              <w:pStyle w:val="ListBullet"/>
              <w:numPr>
                <w:ilvl w:val="0"/>
                <w:numId w:val="0"/>
              </w:numPr>
              <w:ind w:left="357"/>
              <w:cnfStyle w:val="000000000000" w:firstRow="0" w:lastRow="0" w:firstColumn="0" w:lastColumn="0" w:oddVBand="0" w:evenVBand="0" w:oddHBand="0" w:evenHBand="0" w:firstRowFirstColumn="0" w:firstRowLastColumn="0" w:lastRowFirstColumn="0" w:lastRowLastColumn="0"/>
            </w:pPr>
            <w:r w:rsidRPr="00EB6D71">
              <w:t xml:space="preserve">This includes deriving, </w:t>
            </w:r>
            <w:r w:rsidR="000A0CD4" w:rsidRPr="00EB6D71">
              <w:t>understanding,</w:t>
            </w:r>
            <w:r w:rsidRPr="00EB6D71">
              <w:t xml:space="preserve"> and applying the relationship</w:t>
            </w:r>
            <w:r>
              <w:t>:</w:t>
            </w:r>
          </w:p>
          <w:p w14:paraId="064AD242" w14:textId="77777777" w:rsidR="00D95043" w:rsidRPr="00001BFC" w:rsidRDefault="004E7F7F" w:rsidP="00D95043">
            <w:pPr>
              <w:pStyle w:val="Default"/>
              <w:spacing w:after="120" w:line="276" w:lineRule="auto"/>
              <w:cnfStyle w:val="000000000000" w:firstRow="0" w:lastRow="0" w:firstColumn="0" w:lastColumn="0" w:oddVBand="0" w:evenVBand="0" w:oddHBand="0" w:evenHBand="0" w:firstRowFirstColumn="0" w:firstRowLastColumn="0" w:lastRowFirstColumn="0" w:lastRowLastColumn="0"/>
              <w:rPr>
                <w:strike/>
                <w:sz w:val="22"/>
                <w:szCs w:val="22"/>
              </w:rPr>
            </w:pPr>
            <w:r w:rsidRPr="00001BFC">
              <w:rPr>
                <w:noProof/>
                <w:position w:val="-24"/>
                <w:sz w:val="22"/>
                <w:szCs w:val="22"/>
              </w:rPr>
              <w:object w:dxaOrig="1920" w:dyaOrig="660" w14:anchorId="3F127F74">
                <v:shape id="_x0000_i1039" type="#_x0000_t75" alt="" style="width:90.4pt;height:30.4pt;mso-width-percent:0;mso-height-percent:0;mso-width-percent:0;mso-height-percent:0" o:ole="">
                  <v:imagedata r:id="rId36" o:title=""/>
                </v:shape>
                <o:OLEObject Type="Embed" ProgID="Equation.DSMT4" ShapeID="_x0000_i1039" DrawAspect="Content" ObjectID="_1767983064" r:id="rId37"/>
              </w:object>
            </w:r>
          </w:p>
          <w:p w14:paraId="7F70E3D9" w14:textId="77777777" w:rsidR="00D95043" w:rsidRDefault="00D95043" w:rsidP="00D95043">
            <w:pPr>
              <w:pStyle w:val="ListBullet"/>
              <w:tabs>
                <w:tab w:val="clear" w:pos="397"/>
              </w:tabs>
              <w:ind w:left="357" w:hanging="357"/>
              <w:cnfStyle w:val="000000000000" w:firstRow="0" w:lastRow="0" w:firstColumn="0" w:lastColumn="0" w:oddVBand="0" w:evenVBand="0" w:oddHBand="0" w:evenHBand="0" w:firstRowFirstColumn="0" w:firstRowLastColumn="0" w:lastRowFirstColumn="0" w:lastRowLastColumn="0"/>
            </w:pPr>
            <w:r w:rsidRPr="00AC4F57">
              <w:t>m</w:t>
            </w:r>
            <w:r w:rsidRPr="00950646">
              <w:t>ass</w:t>
            </w:r>
            <w:r w:rsidRPr="00AC4F57">
              <w:t>-</w:t>
            </w:r>
            <w:r w:rsidRPr="00950646">
              <w:t xml:space="preserve">energy equivalence and the motion of high energy particles in accelerators can be </w:t>
            </w:r>
            <w:r w:rsidRPr="00AC4F57">
              <w:t>used to test theories of particle physics, including the Standard Model</w:t>
            </w:r>
          </w:p>
          <w:p w14:paraId="27FEF619" w14:textId="28E1ECAD" w:rsidR="0027401A" w:rsidRPr="000C54DC" w:rsidRDefault="00D95043" w:rsidP="00C81A8C">
            <w:pPr>
              <w:pStyle w:val="ListBullet"/>
              <w:cnfStyle w:val="000000000000" w:firstRow="0" w:lastRow="0" w:firstColumn="0" w:lastColumn="0" w:oddVBand="0" w:evenVBand="0" w:oddHBand="0" w:evenHBand="0" w:firstRowFirstColumn="0" w:firstRowLastColumn="0" w:lastRowFirstColumn="0" w:lastRowLastColumn="0"/>
            </w:pPr>
            <w:r w:rsidRPr="000C54DC">
              <w:t>baryons and mesons are hadrons, which are composite particles made up of quarks</w:t>
            </w:r>
          </w:p>
        </w:tc>
        <w:tc>
          <w:tcPr>
            <w:tcW w:w="1990" w:type="dxa"/>
            <w:vAlign w:val="center"/>
          </w:tcPr>
          <w:p w14:paraId="7B33DFC4" w14:textId="77777777" w:rsidR="0027401A" w:rsidRPr="009B6E2D" w:rsidRDefault="0027401A" w:rsidP="00D4320F">
            <w:pPr>
              <w:spacing w:line="276" w:lineRule="auto"/>
              <w:ind w:right="95"/>
              <w:cnfStyle w:val="000000000000" w:firstRow="0" w:lastRow="0" w:firstColumn="0" w:lastColumn="0" w:oddVBand="0" w:evenVBand="0" w:oddHBand="0" w:evenHBand="0" w:firstRowFirstColumn="0" w:firstRowLastColumn="0" w:lastRowFirstColumn="0" w:lastRowLastColumn="0"/>
              <w:rPr>
                <w:rFonts w:ascii="Gill Sans MT" w:hAnsi="Gill Sans MT"/>
              </w:rPr>
            </w:pPr>
          </w:p>
        </w:tc>
      </w:tr>
      <w:tr w:rsidR="0027401A" w:rsidRPr="009B6E2D" w14:paraId="05337566" w14:textId="77777777" w:rsidTr="000F5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2A03D808" w14:textId="77777777" w:rsidR="0027401A" w:rsidRPr="009B6E2D" w:rsidRDefault="0027401A" w:rsidP="007C0D9F">
            <w:pPr>
              <w:ind w:right="95"/>
              <w:jc w:val="center"/>
              <w:rPr>
                <w:rFonts w:ascii="Gill Sans MT" w:hAnsi="Gill Sans MT"/>
              </w:rPr>
            </w:pPr>
            <w:r w:rsidRPr="009B6E2D">
              <w:rPr>
                <w:rFonts w:ascii="Gill Sans MT" w:hAnsi="Gill Sans MT"/>
              </w:rPr>
              <w:t>9 A</w:t>
            </w:r>
          </w:p>
        </w:tc>
        <w:tc>
          <w:tcPr>
            <w:tcW w:w="5669" w:type="dxa"/>
            <w:vAlign w:val="center"/>
          </w:tcPr>
          <w:p w14:paraId="2C01973F" w14:textId="77777777" w:rsidR="00D95043" w:rsidRPr="00D95043" w:rsidRDefault="00D95043" w:rsidP="00D95043">
            <w:pPr>
              <w:pStyle w:val="ListBullet"/>
              <w:tabs>
                <w:tab w:val="clear" w:pos="397"/>
              </w:tabs>
              <w:ind w:left="357" w:hanging="357"/>
              <w:cnfStyle w:val="000000100000" w:firstRow="0" w:lastRow="0" w:firstColumn="0" w:lastColumn="0" w:oddVBand="0" w:evenVBand="0" w:oddHBand="1" w:evenHBand="0" w:firstRowFirstColumn="0" w:firstRowLastColumn="0" w:lastRowFirstColumn="0" w:lastRowLastColumn="0"/>
              <w:rPr>
                <w:rFonts w:cs="Calibri"/>
              </w:rPr>
            </w:pPr>
            <w:r w:rsidRPr="00D95043">
              <w:rPr>
                <w:rFonts w:cs="Calibri"/>
              </w:rPr>
              <w:t xml:space="preserve">the Standard Model is based on the premise that all matter in the universe is made up from elementary matter particles called quarks and leptons and their </w:t>
            </w:r>
            <w:r w:rsidRPr="00D95043">
              <w:rPr>
                <w:rFonts w:cs="Calibri"/>
              </w:rPr>
              <w:lastRenderedPageBreak/>
              <w:t>corresponding antiparticles. Fundamental particles interact via the four fundamental forces</w:t>
            </w:r>
          </w:p>
          <w:p w14:paraId="541426C6" w14:textId="77777777" w:rsidR="00D95043" w:rsidRPr="00D95043" w:rsidRDefault="00D95043" w:rsidP="00D95043">
            <w:pPr>
              <w:pStyle w:val="ListBullet"/>
              <w:tabs>
                <w:tab w:val="clear" w:pos="397"/>
              </w:tabs>
              <w:ind w:left="357" w:hanging="357"/>
              <w:cnfStyle w:val="000000100000" w:firstRow="0" w:lastRow="0" w:firstColumn="0" w:lastColumn="0" w:oddVBand="0" w:evenVBand="0" w:oddHBand="1" w:evenHBand="0" w:firstRowFirstColumn="0" w:firstRowLastColumn="0" w:lastRowFirstColumn="0" w:lastRowLastColumn="0"/>
              <w:rPr>
                <w:rFonts w:cs="Calibri"/>
              </w:rPr>
            </w:pPr>
            <w:r w:rsidRPr="00D95043">
              <w:rPr>
                <w:rFonts w:cs="Calibri"/>
              </w:rPr>
              <w:t>the Standard Model explains three of the four fundamental forces (strong, weak and electromagnetic forces) in terms of an exchange of force-carrying particles called gauge bosons; each force is mediated by a different type of gauge boson</w:t>
            </w:r>
          </w:p>
          <w:p w14:paraId="5D2A1644" w14:textId="2420606F" w:rsidR="0027401A" w:rsidRPr="00D95043" w:rsidRDefault="00D95043" w:rsidP="00D95043">
            <w:pPr>
              <w:pStyle w:val="ListBullet"/>
              <w:cnfStyle w:val="000000100000" w:firstRow="0" w:lastRow="0" w:firstColumn="0" w:lastColumn="0" w:oddVBand="0" w:evenVBand="0" w:oddHBand="1" w:evenHBand="0" w:firstRowFirstColumn="0" w:firstRowLastColumn="0" w:lastRowFirstColumn="0" w:lastRowLastColumn="0"/>
            </w:pPr>
            <w:r w:rsidRPr="00D95043">
              <w:t>lepton number, baryon number and electric charge are quantities that are conserved in all interactions between particles; these conservation laws can be used to support or invalidate proposed reactions</w:t>
            </w:r>
          </w:p>
        </w:tc>
        <w:tc>
          <w:tcPr>
            <w:tcW w:w="1990" w:type="dxa"/>
            <w:vAlign w:val="center"/>
          </w:tcPr>
          <w:p w14:paraId="32A52970" w14:textId="1C11382A" w:rsidR="001820D1" w:rsidRPr="009B6E2D" w:rsidRDefault="001820D1" w:rsidP="001820D1">
            <w:pPr>
              <w:spacing w:line="276" w:lineRule="auto"/>
              <w:ind w:right="95"/>
              <w:cnfStyle w:val="000000100000" w:firstRow="0" w:lastRow="0" w:firstColumn="0" w:lastColumn="0" w:oddVBand="0" w:evenVBand="0" w:oddHBand="1" w:evenHBand="0" w:firstRowFirstColumn="0" w:firstRowLastColumn="0" w:lastRowFirstColumn="0" w:lastRowLastColumn="0"/>
              <w:rPr>
                <w:rFonts w:ascii="Gill Sans MT" w:hAnsi="Gill Sans MT"/>
              </w:rPr>
            </w:pPr>
          </w:p>
        </w:tc>
      </w:tr>
      <w:tr w:rsidR="001820D1" w:rsidRPr="009B6E2D" w14:paraId="22441D92" w14:textId="77777777" w:rsidTr="000F5710">
        <w:tc>
          <w:tcPr>
            <w:cnfStyle w:val="001000000000" w:firstRow="0" w:lastRow="0" w:firstColumn="1" w:lastColumn="0" w:oddVBand="0" w:evenVBand="0" w:oddHBand="0" w:evenHBand="0" w:firstRowFirstColumn="0" w:firstRowLastColumn="0" w:lastRowFirstColumn="0" w:lastRowLastColumn="0"/>
            <w:tcW w:w="1129" w:type="dxa"/>
            <w:vAlign w:val="center"/>
          </w:tcPr>
          <w:p w14:paraId="222B7704" w14:textId="77777777" w:rsidR="001820D1" w:rsidRPr="009B6E2D" w:rsidRDefault="001820D1" w:rsidP="001820D1">
            <w:pPr>
              <w:ind w:right="95"/>
              <w:jc w:val="center"/>
              <w:rPr>
                <w:rFonts w:ascii="Gill Sans MT" w:hAnsi="Gill Sans MT"/>
              </w:rPr>
            </w:pPr>
            <w:r w:rsidRPr="009B6E2D">
              <w:rPr>
                <w:rFonts w:ascii="Gill Sans MT" w:hAnsi="Gill Sans MT"/>
              </w:rPr>
              <w:t>10 B</w:t>
            </w:r>
          </w:p>
        </w:tc>
        <w:tc>
          <w:tcPr>
            <w:tcW w:w="5669" w:type="dxa"/>
            <w:vAlign w:val="center"/>
          </w:tcPr>
          <w:p w14:paraId="79B4115D" w14:textId="64E1DA9C" w:rsidR="001820D1" w:rsidRPr="002E5AC6" w:rsidRDefault="001820D1" w:rsidP="001820D1">
            <w:pPr>
              <w:spacing w:line="276" w:lineRule="auto"/>
              <w:ind w:right="95"/>
              <w:cnfStyle w:val="000000000000" w:firstRow="0" w:lastRow="0" w:firstColumn="0" w:lastColumn="0" w:oddVBand="0" w:evenVBand="0" w:oddHBand="0" w:evenHBand="0" w:firstRowFirstColumn="0" w:firstRowLastColumn="0" w:lastRowFirstColumn="0" w:lastRowLastColumn="0"/>
              <w:rPr>
                <w:rFonts w:ascii="Gill Sans MT" w:hAnsi="Gill Sans MT"/>
              </w:rPr>
            </w:pPr>
            <w:r>
              <w:rPr>
                <w:rFonts w:ascii="Gill Sans MT" w:hAnsi="Gill Sans MT"/>
              </w:rPr>
              <w:t>REVISION FOR MOCK EXAMS</w:t>
            </w:r>
          </w:p>
        </w:tc>
        <w:tc>
          <w:tcPr>
            <w:tcW w:w="1990" w:type="dxa"/>
            <w:vAlign w:val="center"/>
          </w:tcPr>
          <w:p w14:paraId="0C0B22D6" w14:textId="60D99E45" w:rsidR="001820D1" w:rsidRPr="009B6E2D" w:rsidRDefault="00B801DC" w:rsidP="001820D1">
            <w:pPr>
              <w:spacing w:line="276" w:lineRule="auto"/>
              <w:ind w:right="95"/>
              <w:cnfStyle w:val="000000000000" w:firstRow="0" w:lastRow="0" w:firstColumn="0" w:lastColumn="0" w:oddVBand="0" w:evenVBand="0" w:oddHBand="0" w:evenHBand="0" w:firstRowFirstColumn="0" w:firstRowLastColumn="0" w:lastRowFirstColumn="0" w:lastRowLastColumn="0"/>
              <w:rPr>
                <w:rFonts w:ascii="Gill Sans MT" w:hAnsi="Gill Sans MT"/>
              </w:rPr>
            </w:pPr>
            <w:r w:rsidRPr="00B801DC">
              <w:rPr>
                <w:rFonts w:ascii="Gill Sans MT" w:hAnsi="Gill Sans MT"/>
                <w:b/>
                <w:bCs/>
              </w:rPr>
              <w:t>TASK 7: Topic Test:</w:t>
            </w:r>
            <w:r>
              <w:rPr>
                <w:rFonts w:ascii="Gill Sans MT" w:hAnsi="Gill Sans MT"/>
              </w:rPr>
              <w:t xml:space="preserve"> Relativity, Standard Model and Big Bang</w:t>
            </w:r>
          </w:p>
        </w:tc>
      </w:tr>
    </w:tbl>
    <w:p w14:paraId="7C34AF04" w14:textId="1AB72509" w:rsidR="00680729" w:rsidRPr="00236EFC" w:rsidRDefault="00680729">
      <w:pPr>
        <w:rPr>
          <w:rFonts w:ascii="Gill Sans MT" w:hAnsi="Gill Sans MT"/>
          <w:color w:val="548AB7" w:themeColor="accent1" w:themeShade="BF"/>
          <w:sz w:val="10"/>
          <w:szCs w:val="10"/>
        </w:rPr>
      </w:pPr>
    </w:p>
    <w:p w14:paraId="7A1A42DC" w14:textId="5127BAC3" w:rsidR="003D07CF" w:rsidRPr="003956F2" w:rsidRDefault="003D07CF" w:rsidP="003956F2">
      <w:pPr>
        <w:spacing w:after="0" w:line="360" w:lineRule="auto"/>
        <w:jc w:val="center"/>
        <w:rPr>
          <w:rFonts w:ascii="Gill Sans MT" w:hAnsi="Gill Sans MT"/>
          <w:color w:val="548AB7" w:themeColor="accent1" w:themeShade="BF"/>
          <w:sz w:val="32"/>
          <w:szCs w:val="32"/>
        </w:rPr>
      </w:pPr>
      <w:r w:rsidRPr="003956F2">
        <w:rPr>
          <w:rFonts w:ascii="Gill Sans MT" w:hAnsi="Gill Sans MT"/>
          <w:color w:val="548AB7" w:themeColor="accent1" w:themeShade="BF"/>
          <w:sz w:val="32"/>
          <w:szCs w:val="32"/>
        </w:rPr>
        <w:t>Term Four</w:t>
      </w:r>
    </w:p>
    <w:tbl>
      <w:tblPr>
        <w:tblStyle w:val="GridTable5Dark-Accent1"/>
        <w:tblW w:w="0" w:type="auto"/>
        <w:tblLook w:val="04A0" w:firstRow="1" w:lastRow="0" w:firstColumn="1" w:lastColumn="0" w:noHBand="0" w:noVBand="1"/>
      </w:tblPr>
      <w:tblGrid>
        <w:gridCol w:w="1129"/>
        <w:gridCol w:w="5670"/>
        <w:gridCol w:w="1985"/>
      </w:tblGrid>
      <w:tr w:rsidR="003D07CF" w:rsidRPr="009B6E2D" w14:paraId="696D45F8" w14:textId="77777777" w:rsidTr="000F571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5C83F68B" w14:textId="77777777" w:rsidR="003D07CF" w:rsidRPr="009B6E2D" w:rsidRDefault="003D07CF" w:rsidP="00C26D34">
            <w:pPr>
              <w:ind w:right="95"/>
              <w:jc w:val="center"/>
              <w:rPr>
                <w:rFonts w:ascii="Gill Sans MT" w:hAnsi="Gill Sans MT"/>
              </w:rPr>
            </w:pPr>
            <w:r w:rsidRPr="009B6E2D">
              <w:rPr>
                <w:rFonts w:ascii="Gill Sans MT" w:hAnsi="Gill Sans MT"/>
              </w:rPr>
              <w:t>Week</w:t>
            </w:r>
          </w:p>
        </w:tc>
        <w:tc>
          <w:tcPr>
            <w:tcW w:w="5670" w:type="dxa"/>
            <w:vAlign w:val="center"/>
          </w:tcPr>
          <w:p w14:paraId="4D961FD1" w14:textId="77777777" w:rsidR="003D07CF" w:rsidRPr="009B6E2D" w:rsidRDefault="003D07CF" w:rsidP="000F5710">
            <w:pPr>
              <w:spacing w:line="276" w:lineRule="auto"/>
              <w:ind w:right="95"/>
              <w:jc w:val="center"/>
              <w:cnfStyle w:val="100000000000" w:firstRow="1" w:lastRow="0" w:firstColumn="0" w:lastColumn="0" w:oddVBand="0" w:evenVBand="0" w:oddHBand="0" w:evenHBand="0" w:firstRowFirstColumn="0" w:firstRowLastColumn="0" w:lastRowFirstColumn="0" w:lastRowLastColumn="0"/>
              <w:rPr>
                <w:rFonts w:ascii="Gill Sans MT" w:hAnsi="Gill Sans MT"/>
              </w:rPr>
            </w:pPr>
            <w:r w:rsidRPr="009B6E2D">
              <w:rPr>
                <w:rFonts w:ascii="Gill Sans MT" w:hAnsi="Gill Sans MT"/>
              </w:rPr>
              <w:t>Syllabus Content</w:t>
            </w:r>
          </w:p>
        </w:tc>
        <w:tc>
          <w:tcPr>
            <w:tcW w:w="1985" w:type="dxa"/>
            <w:vAlign w:val="center"/>
          </w:tcPr>
          <w:p w14:paraId="134F6F4B" w14:textId="77777777" w:rsidR="003D07CF" w:rsidRPr="009B6E2D" w:rsidRDefault="003D07CF" w:rsidP="00C26D34">
            <w:pPr>
              <w:ind w:right="95"/>
              <w:jc w:val="center"/>
              <w:cnfStyle w:val="100000000000" w:firstRow="1" w:lastRow="0" w:firstColumn="0" w:lastColumn="0" w:oddVBand="0" w:evenVBand="0" w:oddHBand="0" w:evenHBand="0" w:firstRowFirstColumn="0" w:firstRowLastColumn="0" w:lastRowFirstColumn="0" w:lastRowLastColumn="0"/>
              <w:rPr>
                <w:rFonts w:ascii="Gill Sans MT" w:hAnsi="Gill Sans MT"/>
              </w:rPr>
            </w:pPr>
            <w:r w:rsidRPr="009B6E2D">
              <w:rPr>
                <w:rFonts w:ascii="Gill Sans MT" w:hAnsi="Gill Sans MT"/>
              </w:rPr>
              <w:t>Assessment</w:t>
            </w:r>
          </w:p>
        </w:tc>
      </w:tr>
      <w:tr w:rsidR="00032203" w:rsidRPr="009B6E2D" w14:paraId="52724397" w14:textId="77777777" w:rsidTr="002E5A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2A1044D8" w14:textId="78F7D81D" w:rsidR="00032203" w:rsidRPr="009B6E2D" w:rsidRDefault="00032203" w:rsidP="00032203">
            <w:pPr>
              <w:ind w:right="95"/>
              <w:jc w:val="center"/>
              <w:rPr>
                <w:rFonts w:ascii="Gill Sans MT" w:hAnsi="Gill Sans MT"/>
              </w:rPr>
            </w:pPr>
            <w:r w:rsidRPr="009B6E2D">
              <w:rPr>
                <w:rFonts w:ascii="Gill Sans MT" w:hAnsi="Gill Sans MT"/>
              </w:rPr>
              <w:t>1 B</w:t>
            </w:r>
          </w:p>
        </w:tc>
        <w:tc>
          <w:tcPr>
            <w:tcW w:w="5670" w:type="dxa"/>
            <w:vAlign w:val="center"/>
          </w:tcPr>
          <w:p w14:paraId="4B4371D4" w14:textId="32E651BB" w:rsidR="00C76FB5" w:rsidRPr="006C0CD2" w:rsidRDefault="00C76FB5" w:rsidP="002E5AC6">
            <w:pPr>
              <w:spacing w:line="276" w:lineRule="auto"/>
              <w:ind w:right="95"/>
              <w:cnfStyle w:val="000000100000" w:firstRow="0" w:lastRow="0" w:firstColumn="0" w:lastColumn="0" w:oddVBand="0" w:evenVBand="0" w:oddHBand="1" w:evenHBand="0" w:firstRowFirstColumn="0" w:firstRowLastColumn="0" w:lastRowFirstColumn="0" w:lastRowLastColumn="0"/>
              <w:rPr>
                <w:rFonts w:ascii="Gill Sans MT" w:hAnsi="Gill Sans MT"/>
                <w:b/>
                <w:bCs/>
                <w:i/>
                <w:iCs/>
                <w:color w:val="FF0000"/>
              </w:rPr>
            </w:pPr>
            <w:r w:rsidRPr="006C0CD2">
              <w:rPr>
                <w:rFonts w:ascii="Gill Sans MT" w:hAnsi="Gill Sans MT"/>
                <w:b/>
                <w:bCs/>
                <w:i/>
                <w:iCs/>
                <w:color w:val="FF0000"/>
              </w:rPr>
              <w:t>Week 2 of the Holiday</w:t>
            </w:r>
            <w:r w:rsidR="006C0CD2" w:rsidRPr="006C0CD2">
              <w:rPr>
                <w:rFonts w:ascii="Gill Sans MT" w:hAnsi="Gill Sans MT"/>
                <w:b/>
                <w:bCs/>
                <w:i/>
                <w:iCs/>
                <w:color w:val="FF0000"/>
              </w:rPr>
              <w:t xml:space="preserve"> and Week 1 Term 4</w:t>
            </w:r>
          </w:p>
          <w:p w14:paraId="4D2DD11C" w14:textId="3A683845" w:rsidR="00032203" w:rsidRPr="002E5AC6" w:rsidRDefault="004475B0" w:rsidP="002E5AC6">
            <w:pPr>
              <w:spacing w:line="276" w:lineRule="auto"/>
              <w:ind w:right="95"/>
              <w:cnfStyle w:val="000000100000" w:firstRow="0" w:lastRow="0" w:firstColumn="0" w:lastColumn="0" w:oddVBand="0" w:evenVBand="0" w:oddHBand="1" w:evenHBand="0" w:firstRowFirstColumn="0" w:firstRowLastColumn="0" w:lastRowFirstColumn="0" w:lastRowLastColumn="0"/>
              <w:rPr>
                <w:rFonts w:ascii="Gill Sans MT" w:hAnsi="Gill Sans MT"/>
              </w:rPr>
            </w:pPr>
            <w:r>
              <w:rPr>
                <w:rFonts w:ascii="Gill Sans MT" w:hAnsi="Gill Sans MT"/>
              </w:rPr>
              <w:t>Exams</w:t>
            </w:r>
            <w:r w:rsidR="008B7784">
              <w:rPr>
                <w:rFonts w:ascii="Gill Sans MT" w:hAnsi="Gill Sans MT"/>
              </w:rPr>
              <w:t>; Mock exams Units 3 and 4</w:t>
            </w:r>
          </w:p>
        </w:tc>
        <w:tc>
          <w:tcPr>
            <w:tcW w:w="1985" w:type="dxa"/>
            <w:vAlign w:val="center"/>
          </w:tcPr>
          <w:p w14:paraId="71BBF350" w14:textId="10C0A860" w:rsidR="00032203" w:rsidRPr="003956F2" w:rsidRDefault="008B7784" w:rsidP="002E5AC6">
            <w:pPr>
              <w:spacing w:line="276" w:lineRule="auto"/>
              <w:ind w:right="95"/>
              <w:cnfStyle w:val="000000100000" w:firstRow="0" w:lastRow="0" w:firstColumn="0" w:lastColumn="0" w:oddVBand="0" w:evenVBand="0" w:oddHBand="1" w:evenHBand="0" w:firstRowFirstColumn="0" w:firstRowLastColumn="0" w:lastRowFirstColumn="0" w:lastRowLastColumn="0"/>
              <w:rPr>
                <w:rFonts w:ascii="Gill Sans MT" w:hAnsi="Gill Sans MT"/>
              </w:rPr>
            </w:pPr>
            <w:r>
              <w:rPr>
                <w:b/>
                <w:bCs/>
              </w:rPr>
              <w:t xml:space="preserve">Task </w:t>
            </w:r>
            <w:r w:rsidR="00942138">
              <w:rPr>
                <w:b/>
                <w:bCs/>
              </w:rPr>
              <w:t>8</w:t>
            </w:r>
            <w:r>
              <w:rPr>
                <w:b/>
                <w:bCs/>
              </w:rPr>
              <w:t xml:space="preserve">:  </w:t>
            </w:r>
            <w:r w:rsidRPr="00C11A26">
              <w:t>Semester 2 exams Unit 3 &amp; 4 content</w:t>
            </w:r>
          </w:p>
        </w:tc>
      </w:tr>
      <w:tr w:rsidR="00032203" w:rsidRPr="009B6E2D" w14:paraId="6BF0AADA" w14:textId="77777777" w:rsidTr="002E5AC6">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2BECB100" w14:textId="572AC5A6" w:rsidR="00032203" w:rsidRPr="009B6E2D" w:rsidRDefault="00032203" w:rsidP="00032203">
            <w:pPr>
              <w:ind w:right="95"/>
              <w:jc w:val="center"/>
              <w:rPr>
                <w:rFonts w:ascii="Gill Sans MT" w:hAnsi="Gill Sans MT"/>
              </w:rPr>
            </w:pPr>
            <w:r w:rsidRPr="009B6E2D">
              <w:rPr>
                <w:rFonts w:ascii="Gill Sans MT" w:hAnsi="Gill Sans MT"/>
              </w:rPr>
              <w:t>2 A</w:t>
            </w:r>
          </w:p>
        </w:tc>
        <w:tc>
          <w:tcPr>
            <w:tcW w:w="5670" w:type="dxa"/>
            <w:vAlign w:val="center"/>
          </w:tcPr>
          <w:p w14:paraId="0E17A157" w14:textId="77777777" w:rsidR="00032203" w:rsidRDefault="00EB1109" w:rsidP="002E5AC6">
            <w:pPr>
              <w:spacing w:line="276" w:lineRule="auto"/>
              <w:cnfStyle w:val="000000000000" w:firstRow="0" w:lastRow="0" w:firstColumn="0" w:lastColumn="0" w:oddVBand="0" w:evenVBand="0" w:oddHBand="0" w:evenHBand="0" w:firstRowFirstColumn="0" w:firstRowLastColumn="0" w:lastRowFirstColumn="0" w:lastRowLastColumn="0"/>
              <w:rPr>
                <w:rFonts w:ascii="Gill Sans MT" w:hAnsi="Gill Sans MT"/>
              </w:rPr>
            </w:pPr>
            <w:r>
              <w:rPr>
                <w:rFonts w:ascii="Gill Sans MT" w:hAnsi="Gill Sans MT"/>
              </w:rPr>
              <w:t>Exam’s</w:t>
            </w:r>
            <w:r w:rsidR="004475B0">
              <w:rPr>
                <w:rFonts w:ascii="Gill Sans MT" w:hAnsi="Gill Sans MT"/>
              </w:rPr>
              <w:t xml:space="preserve"> re</w:t>
            </w:r>
            <w:r w:rsidR="004371A4">
              <w:rPr>
                <w:rFonts w:ascii="Gill Sans MT" w:hAnsi="Gill Sans MT"/>
              </w:rPr>
              <w:t>view and revision</w:t>
            </w:r>
          </w:p>
          <w:p w14:paraId="324F0892" w14:textId="663C50F9" w:rsidR="00334F61" w:rsidRPr="002E5AC6" w:rsidRDefault="00334F61" w:rsidP="002E5AC6">
            <w:pPr>
              <w:spacing w:line="276" w:lineRule="auto"/>
              <w:cnfStyle w:val="000000000000" w:firstRow="0" w:lastRow="0" w:firstColumn="0" w:lastColumn="0" w:oddVBand="0" w:evenVBand="0" w:oddHBand="0" w:evenHBand="0" w:firstRowFirstColumn="0" w:firstRowLastColumn="0" w:lastRowFirstColumn="0" w:lastRowLastColumn="0"/>
              <w:rPr>
                <w:rFonts w:ascii="Gill Sans MT" w:hAnsi="Gill Sans MT"/>
              </w:rPr>
            </w:pPr>
            <w:r>
              <w:rPr>
                <w:rFonts w:ascii="Gill Sans MT" w:hAnsi="Gill Sans MT"/>
              </w:rPr>
              <w:t>Year 12 Valedictory</w:t>
            </w:r>
          </w:p>
        </w:tc>
        <w:tc>
          <w:tcPr>
            <w:tcW w:w="1985" w:type="dxa"/>
            <w:vAlign w:val="center"/>
          </w:tcPr>
          <w:p w14:paraId="1D088C07" w14:textId="77777777" w:rsidR="00032203" w:rsidRPr="003956F2" w:rsidRDefault="00032203" w:rsidP="002E5AC6">
            <w:pPr>
              <w:spacing w:line="276" w:lineRule="auto"/>
              <w:ind w:right="95"/>
              <w:cnfStyle w:val="000000000000" w:firstRow="0" w:lastRow="0" w:firstColumn="0" w:lastColumn="0" w:oddVBand="0" w:evenVBand="0" w:oddHBand="0" w:evenHBand="0" w:firstRowFirstColumn="0" w:firstRowLastColumn="0" w:lastRowFirstColumn="0" w:lastRowLastColumn="0"/>
              <w:rPr>
                <w:rFonts w:ascii="Gill Sans MT" w:hAnsi="Gill Sans MT"/>
              </w:rPr>
            </w:pPr>
          </w:p>
        </w:tc>
      </w:tr>
      <w:tr w:rsidR="00032203" w:rsidRPr="009B6E2D" w14:paraId="383C3F31" w14:textId="77777777" w:rsidTr="002E5A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78EFAF26" w14:textId="1EED478D" w:rsidR="00032203" w:rsidRPr="009B6E2D" w:rsidRDefault="00032203" w:rsidP="00032203">
            <w:pPr>
              <w:ind w:right="95"/>
              <w:jc w:val="center"/>
              <w:rPr>
                <w:rFonts w:ascii="Gill Sans MT" w:hAnsi="Gill Sans MT"/>
              </w:rPr>
            </w:pPr>
            <w:r w:rsidRPr="009B6E2D">
              <w:rPr>
                <w:rFonts w:ascii="Gill Sans MT" w:hAnsi="Gill Sans MT"/>
              </w:rPr>
              <w:t>3 B</w:t>
            </w:r>
          </w:p>
        </w:tc>
        <w:tc>
          <w:tcPr>
            <w:tcW w:w="5670" w:type="dxa"/>
            <w:vAlign w:val="center"/>
          </w:tcPr>
          <w:p w14:paraId="1E1F4935" w14:textId="6DFDA3F1" w:rsidR="00032203" w:rsidRPr="002E5AC6" w:rsidRDefault="00EB1109" w:rsidP="002E5AC6">
            <w:pPr>
              <w:spacing w:line="276" w:lineRule="auto"/>
              <w:ind w:right="95"/>
              <w:cnfStyle w:val="000000100000" w:firstRow="0" w:lastRow="0" w:firstColumn="0" w:lastColumn="0" w:oddVBand="0" w:evenVBand="0" w:oddHBand="1" w:evenHBand="0" w:firstRowFirstColumn="0" w:firstRowLastColumn="0" w:lastRowFirstColumn="0" w:lastRowLastColumn="0"/>
              <w:rPr>
                <w:rFonts w:ascii="Gill Sans MT" w:hAnsi="Gill Sans MT"/>
              </w:rPr>
            </w:pPr>
            <w:r>
              <w:rPr>
                <w:rFonts w:ascii="Gill Sans MT" w:hAnsi="Gill Sans MT"/>
              </w:rPr>
              <w:t xml:space="preserve">Final examination </w:t>
            </w:r>
            <w:r w:rsidR="004371A4">
              <w:rPr>
                <w:rFonts w:ascii="Gill Sans MT" w:hAnsi="Gill Sans MT"/>
              </w:rPr>
              <w:t xml:space="preserve">break </w:t>
            </w:r>
          </w:p>
        </w:tc>
        <w:tc>
          <w:tcPr>
            <w:tcW w:w="1985" w:type="dxa"/>
            <w:vAlign w:val="center"/>
          </w:tcPr>
          <w:p w14:paraId="3148283B" w14:textId="77777777" w:rsidR="00032203" w:rsidRPr="003956F2" w:rsidRDefault="00032203" w:rsidP="002E5AC6">
            <w:pPr>
              <w:spacing w:line="276" w:lineRule="auto"/>
              <w:ind w:right="95"/>
              <w:cnfStyle w:val="000000100000" w:firstRow="0" w:lastRow="0" w:firstColumn="0" w:lastColumn="0" w:oddVBand="0" w:evenVBand="0" w:oddHBand="1" w:evenHBand="0" w:firstRowFirstColumn="0" w:firstRowLastColumn="0" w:lastRowFirstColumn="0" w:lastRowLastColumn="0"/>
              <w:rPr>
                <w:rFonts w:ascii="Gill Sans MT" w:hAnsi="Gill Sans MT"/>
              </w:rPr>
            </w:pPr>
          </w:p>
        </w:tc>
      </w:tr>
      <w:tr w:rsidR="00095540" w:rsidRPr="009B6E2D" w14:paraId="1B4144CE" w14:textId="77777777" w:rsidTr="002E5AC6">
        <w:tc>
          <w:tcPr>
            <w:cnfStyle w:val="001000000000" w:firstRow="0" w:lastRow="0" w:firstColumn="1" w:lastColumn="0" w:oddVBand="0" w:evenVBand="0" w:oddHBand="0" w:evenHBand="0" w:firstRowFirstColumn="0" w:firstRowLastColumn="0" w:lastRowFirstColumn="0" w:lastRowLastColumn="0"/>
            <w:tcW w:w="1129" w:type="dxa"/>
            <w:vAlign w:val="center"/>
          </w:tcPr>
          <w:p w14:paraId="20221E00" w14:textId="0FDEA253" w:rsidR="00095540" w:rsidRPr="009B6E2D" w:rsidRDefault="00095540" w:rsidP="00095540">
            <w:pPr>
              <w:ind w:right="95"/>
              <w:jc w:val="center"/>
              <w:rPr>
                <w:rFonts w:ascii="Gill Sans MT" w:hAnsi="Gill Sans MT"/>
                <w:b w:val="0"/>
                <w:bCs w:val="0"/>
              </w:rPr>
            </w:pPr>
            <w:r w:rsidRPr="009B6E2D">
              <w:rPr>
                <w:rFonts w:ascii="Gill Sans MT" w:hAnsi="Gill Sans MT"/>
              </w:rPr>
              <w:t>4 A</w:t>
            </w:r>
          </w:p>
        </w:tc>
        <w:tc>
          <w:tcPr>
            <w:tcW w:w="5670" w:type="dxa"/>
            <w:vAlign w:val="center"/>
          </w:tcPr>
          <w:p w14:paraId="57E5B6D9" w14:textId="3FECBFC6" w:rsidR="00095540" w:rsidRPr="002E5AC6" w:rsidRDefault="00D06605" w:rsidP="002E5AC6">
            <w:pPr>
              <w:spacing w:line="276" w:lineRule="auto"/>
              <w:cnfStyle w:val="000000000000" w:firstRow="0" w:lastRow="0" w:firstColumn="0" w:lastColumn="0" w:oddVBand="0" w:evenVBand="0" w:oddHBand="0" w:evenHBand="0" w:firstRowFirstColumn="0" w:firstRowLastColumn="0" w:lastRowFirstColumn="0" w:lastRowLastColumn="0"/>
              <w:rPr>
                <w:rFonts w:ascii="Gill Sans MT" w:hAnsi="Gill Sans MT"/>
              </w:rPr>
            </w:pPr>
            <w:r>
              <w:rPr>
                <w:rFonts w:ascii="Gill Sans MT" w:hAnsi="Gill Sans MT"/>
              </w:rPr>
              <w:t>ATAR Exams (commences on 28 October)</w:t>
            </w:r>
          </w:p>
        </w:tc>
        <w:tc>
          <w:tcPr>
            <w:tcW w:w="1985" w:type="dxa"/>
            <w:vAlign w:val="center"/>
          </w:tcPr>
          <w:p w14:paraId="22A47C4C" w14:textId="77777777" w:rsidR="00095540" w:rsidRPr="003956F2" w:rsidRDefault="00095540" w:rsidP="002E5AC6">
            <w:pPr>
              <w:spacing w:line="276" w:lineRule="auto"/>
              <w:ind w:right="95"/>
              <w:cnfStyle w:val="000000000000" w:firstRow="0" w:lastRow="0" w:firstColumn="0" w:lastColumn="0" w:oddVBand="0" w:evenVBand="0" w:oddHBand="0" w:evenHBand="0" w:firstRowFirstColumn="0" w:firstRowLastColumn="0" w:lastRowFirstColumn="0" w:lastRowLastColumn="0"/>
              <w:rPr>
                <w:rFonts w:ascii="Gill Sans MT" w:hAnsi="Gill Sans MT"/>
              </w:rPr>
            </w:pPr>
          </w:p>
        </w:tc>
      </w:tr>
      <w:tr w:rsidR="00095540" w:rsidRPr="009B6E2D" w14:paraId="3A1A61B5" w14:textId="77777777" w:rsidTr="002E5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31F95A78" w14:textId="6B06032C" w:rsidR="00095540" w:rsidRPr="009B6E2D" w:rsidRDefault="00095540" w:rsidP="00095540">
            <w:pPr>
              <w:ind w:right="95"/>
              <w:jc w:val="center"/>
              <w:rPr>
                <w:rFonts w:ascii="Gill Sans MT" w:hAnsi="Gill Sans MT"/>
              </w:rPr>
            </w:pPr>
            <w:r w:rsidRPr="009B6E2D">
              <w:rPr>
                <w:rFonts w:ascii="Gill Sans MT" w:hAnsi="Gill Sans MT"/>
              </w:rPr>
              <w:t>5 B</w:t>
            </w:r>
          </w:p>
        </w:tc>
        <w:tc>
          <w:tcPr>
            <w:tcW w:w="5670" w:type="dxa"/>
            <w:vAlign w:val="center"/>
          </w:tcPr>
          <w:p w14:paraId="461079F2" w14:textId="2086B85B" w:rsidR="00D06605" w:rsidRPr="00D06605" w:rsidRDefault="00095540" w:rsidP="002E5AC6">
            <w:pPr>
              <w:spacing w:line="276" w:lineRule="auto"/>
              <w:cnfStyle w:val="000000100000" w:firstRow="0" w:lastRow="0" w:firstColumn="0" w:lastColumn="0" w:oddVBand="0" w:evenVBand="0" w:oddHBand="1" w:evenHBand="0" w:firstRowFirstColumn="0" w:firstRowLastColumn="0" w:lastRowFirstColumn="0" w:lastRowLastColumn="0"/>
              <w:rPr>
                <w:rFonts w:ascii="Gill Sans MT" w:hAnsi="Gill Sans MT"/>
              </w:rPr>
            </w:pPr>
            <w:r w:rsidRPr="002E5AC6">
              <w:rPr>
                <w:rFonts w:ascii="Gill Sans MT" w:hAnsi="Gill Sans MT"/>
              </w:rPr>
              <w:t xml:space="preserve"> </w:t>
            </w:r>
            <w:r w:rsidR="00D06605">
              <w:rPr>
                <w:rFonts w:ascii="Gill Sans MT" w:hAnsi="Gill Sans MT"/>
              </w:rPr>
              <w:t>ATAR Exams</w:t>
            </w:r>
          </w:p>
        </w:tc>
        <w:tc>
          <w:tcPr>
            <w:tcW w:w="1985" w:type="dxa"/>
            <w:vAlign w:val="center"/>
          </w:tcPr>
          <w:p w14:paraId="01231647" w14:textId="77777777" w:rsidR="00095540" w:rsidRPr="003956F2" w:rsidRDefault="00095540" w:rsidP="002E5AC6">
            <w:pPr>
              <w:spacing w:line="276" w:lineRule="auto"/>
              <w:ind w:right="95"/>
              <w:cnfStyle w:val="000000100000" w:firstRow="0" w:lastRow="0" w:firstColumn="0" w:lastColumn="0" w:oddVBand="0" w:evenVBand="0" w:oddHBand="1" w:evenHBand="0" w:firstRowFirstColumn="0" w:firstRowLastColumn="0" w:lastRowFirstColumn="0" w:lastRowLastColumn="0"/>
              <w:rPr>
                <w:rFonts w:ascii="Gill Sans MT" w:hAnsi="Gill Sans MT"/>
              </w:rPr>
            </w:pPr>
          </w:p>
        </w:tc>
      </w:tr>
      <w:tr w:rsidR="00095540" w:rsidRPr="009B6E2D" w14:paraId="1FA39F8F" w14:textId="77777777" w:rsidTr="002E5AC6">
        <w:tc>
          <w:tcPr>
            <w:cnfStyle w:val="001000000000" w:firstRow="0" w:lastRow="0" w:firstColumn="1" w:lastColumn="0" w:oddVBand="0" w:evenVBand="0" w:oddHBand="0" w:evenHBand="0" w:firstRowFirstColumn="0" w:firstRowLastColumn="0" w:lastRowFirstColumn="0" w:lastRowLastColumn="0"/>
            <w:tcW w:w="1129" w:type="dxa"/>
            <w:vAlign w:val="center"/>
          </w:tcPr>
          <w:p w14:paraId="21233446" w14:textId="60B49197" w:rsidR="00095540" w:rsidRPr="009B6E2D" w:rsidRDefault="00095540" w:rsidP="00095540">
            <w:pPr>
              <w:ind w:right="95"/>
              <w:jc w:val="center"/>
              <w:rPr>
                <w:rFonts w:ascii="Gill Sans MT" w:hAnsi="Gill Sans MT"/>
              </w:rPr>
            </w:pPr>
            <w:r w:rsidRPr="009B6E2D">
              <w:rPr>
                <w:rFonts w:ascii="Gill Sans MT" w:hAnsi="Gill Sans MT"/>
              </w:rPr>
              <w:t>6 A</w:t>
            </w:r>
          </w:p>
        </w:tc>
        <w:tc>
          <w:tcPr>
            <w:tcW w:w="5670" w:type="dxa"/>
            <w:vAlign w:val="center"/>
          </w:tcPr>
          <w:p w14:paraId="5E99265D" w14:textId="46986436" w:rsidR="00095540" w:rsidRPr="002E5AC6" w:rsidRDefault="00D06605" w:rsidP="002E5AC6">
            <w:pPr>
              <w:spacing w:line="276" w:lineRule="auto"/>
              <w:ind w:right="95"/>
              <w:cnfStyle w:val="000000000000" w:firstRow="0" w:lastRow="0" w:firstColumn="0" w:lastColumn="0" w:oddVBand="0" w:evenVBand="0" w:oddHBand="0" w:evenHBand="0" w:firstRowFirstColumn="0" w:firstRowLastColumn="0" w:lastRowFirstColumn="0" w:lastRowLastColumn="0"/>
              <w:rPr>
                <w:rFonts w:ascii="Gill Sans MT" w:hAnsi="Gill Sans MT"/>
              </w:rPr>
            </w:pPr>
            <w:r>
              <w:rPr>
                <w:rFonts w:ascii="Gill Sans MT" w:hAnsi="Gill Sans MT"/>
              </w:rPr>
              <w:t>ATAR Exams</w:t>
            </w:r>
            <w:r w:rsidR="007D2E06">
              <w:rPr>
                <w:rFonts w:ascii="Gill Sans MT" w:hAnsi="Gill Sans MT"/>
              </w:rPr>
              <w:t xml:space="preserve"> </w:t>
            </w:r>
            <w:r>
              <w:rPr>
                <w:rFonts w:ascii="Gill Sans MT" w:hAnsi="Gill Sans MT"/>
              </w:rPr>
              <w:t>(ends on 15 November)</w:t>
            </w:r>
          </w:p>
        </w:tc>
        <w:tc>
          <w:tcPr>
            <w:tcW w:w="1985" w:type="dxa"/>
            <w:vAlign w:val="center"/>
          </w:tcPr>
          <w:p w14:paraId="34619BD2" w14:textId="387C3446" w:rsidR="00095540" w:rsidRPr="003956F2" w:rsidRDefault="00095540" w:rsidP="002E5AC6">
            <w:pPr>
              <w:spacing w:line="276" w:lineRule="auto"/>
              <w:ind w:right="95"/>
              <w:cnfStyle w:val="000000000000" w:firstRow="0" w:lastRow="0" w:firstColumn="0" w:lastColumn="0" w:oddVBand="0" w:evenVBand="0" w:oddHBand="0" w:evenHBand="0" w:firstRowFirstColumn="0" w:firstRowLastColumn="0" w:lastRowFirstColumn="0" w:lastRowLastColumn="0"/>
              <w:rPr>
                <w:rFonts w:ascii="Gill Sans MT" w:hAnsi="Gill Sans MT"/>
              </w:rPr>
            </w:pPr>
          </w:p>
        </w:tc>
      </w:tr>
      <w:tr w:rsidR="00095540" w:rsidRPr="009B6E2D" w14:paraId="0C2D76E5" w14:textId="77777777" w:rsidTr="002E5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632CE360" w14:textId="0A422932" w:rsidR="00095540" w:rsidRPr="009B6E2D" w:rsidRDefault="00095540" w:rsidP="00095540">
            <w:pPr>
              <w:ind w:right="95"/>
              <w:jc w:val="center"/>
              <w:rPr>
                <w:rFonts w:ascii="Gill Sans MT" w:hAnsi="Gill Sans MT"/>
              </w:rPr>
            </w:pPr>
            <w:r w:rsidRPr="009B6E2D">
              <w:rPr>
                <w:rFonts w:ascii="Gill Sans MT" w:hAnsi="Gill Sans MT"/>
              </w:rPr>
              <w:t>7 B</w:t>
            </w:r>
          </w:p>
        </w:tc>
        <w:tc>
          <w:tcPr>
            <w:tcW w:w="5670" w:type="dxa"/>
            <w:vAlign w:val="center"/>
          </w:tcPr>
          <w:p w14:paraId="4C1BBD14" w14:textId="3830F405" w:rsidR="00095540" w:rsidRPr="002E5AC6" w:rsidRDefault="00095540" w:rsidP="002E5AC6">
            <w:pPr>
              <w:spacing w:line="276" w:lineRule="auto"/>
              <w:cnfStyle w:val="000000100000" w:firstRow="0" w:lastRow="0" w:firstColumn="0" w:lastColumn="0" w:oddVBand="0" w:evenVBand="0" w:oddHBand="1" w:evenHBand="0" w:firstRowFirstColumn="0" w:firstRowLastColumn="0" w:lastRowFirstColumn="0" w:lastRowLastColumn="0"/>
              <w:rPr>
                <w:rFonts w:ascii="Gill Sans MT" w:hAnsi="Gill Sans MT"/>
                <w:iCs/>
                <w:color w:val="000000" w:themeColor="text1"/>
              </w:rPr>
            </w:pPr>
          </w:p>
        </w:tc>
        <w:tc>
          <w:tcPr>
            <w:tcW w:w="1985" w:type="dxa"/>
            <w:vAlign w:val="center"/>
          </w:tcPr>
          <w:p w14:paraId="5F3194FC" w14:textId="6F75E631" w:rsidR="00095540" w:rsidRPr="003956F2" w:rsidRDefault="00095540" w:rsidP="002E5AC6">
            <w:pPr>
              <w:spacing w:line="276" w:lineRule="auto"/>
              <w:ind w:right="95"/>
              <w:cnfStyle w:val="000000100000" w:firstRow="0" w:lastRow="0" w:firstColumn="0" w:lastColumn="0" w:oddVBand="0" w:evenVBand="0" w:oddHBand="1" w:evenHBand="0" w:firstRowFirstColumn="0" w:firstRowLastColumn="0" w:lastRowFirstColumn="0" w:lastRowLastColumn="0"/>
              <w:rPr>
                <w:rFonts w:ascii="Gill Sans MT" w:hAnsi="Gill Sans MT"/>
              </w:rPr>
            </w:pPr>
          </w:p>
        </w:tc>
      </w:tr>
      <w:tr w:rsidR="007469F1" w:rsidRPr="009B6E2D" w14:paraId="67C1186C" w14:textId="77777777" w:rsidTr="002E5AC6">
        <w:tc>
          <w:tcPr>
            <w:cnfStyle w:val="001000000000" w:firstRow="0" w:lastRow="0" w:firstColumn="1" w:lastColumn="0" w:oddVBand="0" w:evenVBand="0" w:oddHBand="0" w:evenHBand="0" w:firstRowFirstColumn="0" w:firstRowLastColumn="0" w:lastRowFirstColumn="0" w:lastRowLastColumn="0"/>
            <w:tcW w:w="1129" w:type="dxa"/>
            <w:vAlign w:val="center"/>
          </w:tcPr>
          <w:p w14:paraId="4736DF85" w14:textId="273326C0" w:rsidR="007469F1" w:rsidRPr="009B6E2D" w:rsidRDefault="007469F1" w:rsidP="007469F1">
            <w:pPr>
              <w:ind w:right="95"/>
              <w:jc w:val="center"/>
              <w:rPr>
                <w:rFonts w:ascii="Gill Sans MT" w:hAnsi="Gill Sans MT"/>
                <w:b w:val="0"/>
                <w:bCs w:val="0"/>
              </w:rPr>
            </w:pPr>
            <w:r w:rsidRPr="009B6E2D">
              <w:rPr>
                <w:rFonts w:ascii="Gill Sans MT" w:hAnsi="Gill Sans MT"/>
              </w:rPr>
              <w:t>8 A</w:t>
            </w:r>
          </w:p>
        </w:tc>
        <w:tc>
          <w:tcPr>
            <w:tcW w:w="5670" w:type="dxa"/>
            <w:vAlign w:val="center"/>
          </w:tcPr>
          <w:p w14:paraId="1F29D13A" w14:textId="0A09E208" w:rsidR="007469F1" w:rsidRPr="003956F2" w:rsidRDefault="007469F1" w:rsidP="007469F1">
            <w:pPr>
              <w:spacing w:line="276" w:lineRule="auto"/>
              <w:ind w:right="95"/>
              <w:cnfStyle w:val="000000000000" w:firstRow="0" w:lastRow="0" w:firstColumn="0" w:lastColumn="0" w:oddVBand="0" w:evenVBand="0" w:oddHBand="0" w:evenHBand="0" w:firstRowFirstColumn="0" w:firstRowLastColumn="0" w:lastRowFirstColumn="0" w:lastRowLastColumn="0"/>
              <w:rPr>
                <w:rFonts w:ascii="Gill Sans MT" w:hAnsi="Gill Sans MT"/>
              </w:rPr>
            </w:pPr>
          </w:p>
        </w:tc>
        <w:tc>
          <w:tcPr>
            <w:tcW w:w="1985" w:type="dxa"/>
            <w:vAlign w:val="center"/>
          </w:tcPr>
          <w:p w14:paraId="224C64BB" w14:textId="77777777" w:rsidR="007469F1" w:rsidRPr="003956F2" w:rsidRDefault="007469F1" w:rsidP="002E5AC6">
            <w:pPr>
              <w:spacing w:line="276" w:lineRule="auto"/>
              <w:ind w:right="95"/>
              <w:cnfStyle w:val="000000000000" w:firstRow="0" w:lastRow="0" w:firstColumn="0" w:lastColumn="0" w:oddVBand="0" w:evenVBand="0" w:oddHBand="0" w:evenHBand="0" w:firstRowFirstColumn="0" w:firstRowLastColumn="0" w:lastRowFirstColumn="0" w:lastRowLastColumn="0"/>
              <w:rPr>
                <w:rFonts w:ascii="Gill Sans MT" w:hAnsi="Gill Sans MT"/>
              </w:rPr>
            </w:pPr>
          </w:p>
        </w:tc>
      </w:tr>
      <w:tr w:rsidR="007469F1" w:rsidRPr="009B6E2D" w14:paraId="09512BAB" w14:textId="77777777" w:rsidTr="002E5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75D2D3CD" w14:textId="70626771" w:rsidR="007469F1" w:rsidRPr="009B6E2D" w:rsidRDefault="007469F1" w:rsidP="007469F1">
            <w:pPr>
              <w:ind w:right="95"/>
              <w:jc w:val="center"/>
              <w:rPr>
                <w:rFonts w:ascii="Gill Sans MT" w:hAnsi="Gill Sans MT"/>
              </w:rPr>
            </w:pPr>
            <w:r w:rsidRPr="009B6E2D">
              <w:rPr>
                <w:rFonts w:ascii="Gill Sans MT" w:hAnsi="Gill Sans MT"/>
              </w:rPr>
              <w:t>9 B</w:t>
            </w:r>
          </w:p>
        </w:tc>
        <w:tc>
          <w:tcPr>
            <w:tcW w:w="5670" w:type="dxa"/>
            <w:vAlign w:val="center"/>
          </w:tcPr>
          <w:p w14:paraId="3414673E" w14:textId="393D91A9" w:rsidR="007469F1" w:rsidRPr="003956F2" w:rsidRDefault="007469F1" w:rsidP="007469F1">
            <w:pPr>
              <w:spacing w:line="276" w:lineRule="auto"/>
              <w:ind w:right="95"/>
              <w:cnfStyle w:val="000000100000" w:firstRow="0" w:lastRow="0" w:firstColumn="0" w:lastColumn="0" w:oddVBand="0" w:evenVBand="0" w:oddHBand="1" w:evenHBand="0" w:firstRowFirstColumn="0" w:firstRowLastColumn="0" w:lastRowFirstColumn="0" w:lastRowLastColumn="0"/>
              <w:rPr>
                <w:rFonts w:ascii="Gill Sans MT" w:hAnsi="Gill Sans MT"/>
              </w:rPr>
            </w:pPr>
          </w:p>
        </w:tc>
        <w:tc>
          <w:tcPr>
            <w:tcW w:w="1985" w:type="dxa"/>
            <w:vAlign w:val="center"/>
          </w:tcPr>
          <w:p w14:paraId="0DC99476" w14:textId="77777777" w:rsidR="007469F1" w:rsidRPr="003956F2" w:rsidRDefault="007469F1" w:rsidP="002E5AC6">
            <w:pPr>
              <w:spacing w:line="276" w:lineRule="auto"/>
              <w:ind w:right="95"/>
              <w:cnfStyle w:val="000000100000" w:firstRow="0" w:lastRow="0" w:firstColumn="0" w:lastColumn="0" w:oddVBand="0" w:evenVBand="0" w:oddHBand="1" w:evenHBand="0" w:firstRowFirstColumn="0" w:firstRowLastColumn="0" w:lastRowFirstColumn="0" w:lastRowLastColumn="0"/>
              <w:rPr>
                <w:rFonts w:ascii="Gill Sans MT" w:hAnsi="Gill Sans MT"/>
              </w:rPr>
            </w:pPr>
          </w:p>
        </w:tc>
      </w:tr>
    </w:tbl>
    <w:p w14:paraId="2720E8B2" w14:textId="78C231E8" w:rsidR="000C1C6F" w:rsidRPr="009B6E2D" w:rsidRDefault="000C1C6F" w:rsidP="003D07CF">
      <w:pPr>
        <w:rPr>
          <w:rFonts w:ascii="Gill Sans MT" w:hAnsi="Gill Sans MT"/>
        </w:rPr>
      </w:pPr>
    </w:p>
    <w:p w14:paraId="6E1A0F19" w14:textId="77777777" w:rsidR="003D07CF" w:rsidRPr="009B6E2D" w:rsidRDefault="003D07CF" w:rsidP="003D07CF">
      <w:pPr>
        <w:rPr>
          <w:rFonts w:ascii="Gill Sans MT" w:hAnsi="Gill Sans MT"/>
        </w:rPr>
      </w:pPr>
    </w:p>
    <w:p w14:paraId="3674BB1A" w14:textId="348BB135" w:rsidR="003D07CF" w:rsidRPr="009B6E2D" w:rsidRDefault="003D07CF" w:rsidP="003D07CF">
      <w:pPr>
        <w:rPr>
          <w:rFonts w:ascii="Gill Sans MT" w:hAnsi="Gill Sans MT"/>
        </w:rPr>
        <w:sectPr w:rsidR="003D07CF" w:rsidRPr="009B6E2D" w:rsidSect="00FC3397">
          <w:headerReference w:type="default" r:id="rId38"/>
          <w:footerReference w:type="default" r:id="rId39"/>
          <w:pgSz w:w="11906" w:h="16838"/>
          <w:pgMar w:top="1135" w:right="1440" w:bottom="1440" w:left="1440" w:header="708" w:footer="708" w:gutter="0"/>
          <w:cols w:space="708"/>
          <w:docGrid w:linePitch="360"/>
        </w:sectPr>
      </w:pPr>
    </w:p>
    <w:p w14:paraId="078BA78A" w14:textId="140ED9C3" w:rsidR="00230F51" w:rsidRPr="009B6E2D" w:rsidRDefault="00FC4832" w:rsidP="00CE43F8">
      <w:pPr>
        <w:pStyle w:val="Heading1"/>
        <w:jc w:val="center"/>
        <w:rPr>
          <w:rFonts w:ascii="Gill Sans MT" w:hAnsi="Gill Sans MT"/>
        </w:rPr>
      </w:pPr>
      <w:r w:rsidRPr="009B6E2D">
        <w:rPr>
          <w:rFonts w:ascii="Gill Sans MT" w:hAnsi="Gill Sans MT"/>
        </w:rPr>
        <w:lastRenderedPageBreak/>
        <w:t>Assessment Outline</w:t>
      </w:r>
    </w:p>
    <w:p w14:paraId="3A77C9FB" w14:textId="77777777" w:rsidR="00CE43F8" w:rsidRPr="009B6E2D" w:rsidRDefault="00CE43F8" w:rsidP="00CE43F8">
      <w:pPr>
        <w:rPr>
          <w:rFonts w:ascii="Gill Sans MT" w:hAnsi="Gill Sans MT"/>
          <w:sz w:val="10"/>
          <w:szCs w:val="10"/>
        </w:rPr>
      </w:pPr>
    </w:p>
    <w:tbl>
      <w:tblPr>
        <w:tblStyle w:val="GridTable4-Accent4"/>
        <w:tblW w:w="0" w:type="auto"/>
        <w:tblLook w:val="04A0" w:firstRow="1" w:lastRow="0" w:firstColumn="1" w:lastColumn="0" w:noHBand="0" w:noVBand="1"/>
      </w:tblPr>
      <w:tblGrid>
        <w:gridCol w:w="1681"/>
        <w:gridCol w:w="1574"/>
        <w:gridCol w:w="1985"/>
        <w:gridCol w:w="1741"/>
        <w:gridCol w:w="2348"/>
        <w:gridCol w:w="4924"/>
      </w:tblGrid>
      <w:tr w:rsidR="00D12709" w14:paraId="53C66A0E" w14:textId="77777777" w:rsidTr="000B3E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vAlign w:val="center"/>
          </w:tcPr>
          <w:p w14:paraId="0C816A04" w14:textId="77777777" w:rsidR="00D12709" w:rsidRDefault="00D12709" w:rsidP="00DF555C">
            <w:pPr>
              <w:ind w:right="95"/>
              <w:jc w:val="center"/>
            </w:pPr>
            <w:r>
              <w:t>Assessment Component</w:t>
            </w:r>
          </w:p>
        </w:tc>
        <w:tc>
          <w:tcPr>
            <w:tcW w:w="1574" w:type="dxa"/>
            <w:vAlign w:val="center"/>
          </w:tcPr>
          <w:p w14:paraId="5BCCC410" w14:textId="77777777" w:rsidR="00D12709" w:rsidRDefault="00D12709" w:rsidP="00DF555C">
            <w:pPr>
              <w:ind w:right="95"/>
              <w:jc w:val="center"/>
              <w:cnfStyle w:val="100000000000" w:firstRow="1" w:lastRow="0" w:firstColumn="0" w:lastColumn="0" w:oddVBand="0" w:evenVBand="0" w:oddHBand="0" w:evenHBand="0" w:firstRowFirstColumn="0" w:firstRowLastColumn="0" w:lastRowFirstColumn="0" w:lastRowLastColumn="0"/>
            </w:pPr>
            <w:r>
              <w:t>Assessment Type</w:t>
            </w:r>
          </w:p>
        </w:tc>
        <w:tc>
          <w:tcPr>
            <w:tcW w:w="1985" w:type="dxa"/>
            <w:vAlign w:val="center"/>
          </w:tcPr>
          <w:p w14:paraId="598A84E2" w14:textId="77777777" w:rsidR="00D12709" w:rsidRDefault="00D12709" w:rsidP="00DF555C">
            <w:pPr>
              <w:ind w:right="95"/>
              <w:jc w:val="center"/>
              <w:cnfStyle w:val="100000000000" w:firstRow="1" w:lastRow="0" w:firstColumn="0" w:lastColumn="0" w:oddVBand="0" w:evenVBand="0" w:oddHBand="0" w:evenHBand="0" w:firstRowFirstColumn="0" w:firstRowLastColumn="0" w:lastRowFirstColumn="0" w:lastRowLastColumn="0"/>
            </w:pPr>
            <w:r>
              <w:t>Assessment Type Weighting</w:t>
            </w:r>
          </w:p>
        </w:tc>
        <w:tc>
          <w:tcPr>
            <w:tcW w:w="1741" w:type="dxa"/>
            <w:vAlign w:val="center"/>
          </w:tcPr>
          <w:p w14:paraId="3218C199" w14:textId="77777777" w:rsidR="00D12709" w:rsidRDefault="00D12709" w:rsidP="00DF555C">
            <w:pPr>
              <w:ind w:right="95"/>
              <w:jc w:val="center"/>
              <w:cnfStyle w:val="100000000000" w:firstRow="1" w:lastRow="0" w:firstColumn="0" w:lastColumn="0" w:oddVBand="0" w:evenVBand="0" w:oddHBand="0" w:evenHBand="0" w:firstRowFirstColumn="0" w:firstRowLastColumn="0" w:lastRowFirstColumn="0" w:lastRowLastColumn="0"/>
            </w:pPr>
            <w:r>
              <w:t>Assessment Task Weighting</w:t>
            </w:r>
          </w:p>
        </w:tc>
        <w:tc>
          <w:tcPr>
            <w:tcW w:w="2348" w:type="dxa"/>
            <w:vAlign w:val="center"/>
          </w:tcPr>
          <w:p w14:paraId="7AC7C8D8" w14:textId="77777777" w:rsidR="00D12709" w:rsidRDefault="00D12709" w:rsidP="00DF555C">
            <w:pPr>
              <w:ind w:right="95"/>
              <w:jc w:val="center"/>
              <w:cnfStyle w:val="100000000000" w:firstRow="1" w:lastRow="0" w:firstColumn="0" w:lastColumn="0" w:oddVBand="0" w:evenVBand="0" w:oddHBand="0" w:evenHBand="0" w:firstRowFirstColumn="0" w:firstRowLastColumn="0" w:lastRowFirstColumn="0" w:lastRowLastColumn="0"/>
            </w:pPr>
            <w:r>
              <w:t>Week Due</w:t>
            </w:r>
          </w:p>
        </w:tc>
        <w:tc>
          <w:tcPr>
            <w:tcW w:w="4924" w:type="dxa"/>
            <w:vAlign w:val="center"/>
          </w:tcPr>
          <w:p w14:paraId="5D71047F" w14:textId="77777777" w:rsidR="00D12709" w:rsidRDefault="00D12709" w:rsidP="00DF555C">
            <w:pPr>
              <w:ind w:right="95"/>
              <w:jc w:val="center"/>
              <w:cnfStyle w:val="100000000000" w:firstRow="1" w:lastRow="0" w:firstColumn="0" w:lastColumn="0" w:oddVBand="0" w:evenVBand="0" w:oddHBand="0" w:evenHBand="0" w:firstRowFirstColumn="0" w:firstRowLastColumn="0" w:lastRowFirstColumn="0" w:lastRowLastColumn="0"/>
            </w:pPr>
            <w:r>
              <w:t>Assessment Task</w:t>
            </w:r>
          </w:p>
        </w:tc>
      </w:tr>
      <w:tr w:rsidR="00D12709" w:rsidRPr="00EE2433" w14:paraId="4FF983B8" w14:textId="77777777" w:rsidTr="000B3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vMerge w:val="restart"/>
            <w:vAlign w:val="center"/>
          </w:tcPr>
          <w:p w14:paraId="7DDF86D4" w14:textId="77777777" w:rsidR="00D12709" w:rsidRDefault="00D12709" w:rsidP="00DF555C">
            <w:pPr>
              <w:ind w:right="95"/>
              <w:jc w:val="center"/>
            </w:pPr>
            <w:r>
              <w:t>Tests</w:t>
            </w:r>
          </w:p>
          <w:p w14:paraId="03447ADD" w14:textId="77777777" w:rsidR="00D12709" w:rsidRPr="00EE2433" w:rsidRDefault="00D12709" w:rsidP="00DF555C">
            <w:pPr>
              <w:ind w:right="95"/>
              <w:jc w:val="center"/>
              <w:rPr>
                <w:b w:val="0"/>
                <w:bCs w:val="0"/>
                <w:i/>
              </w:rPr>
            </w:pPr>
          </w:p>
        </w:tc>
        <w:tc>
          <w:tcPr>
            <w:tcW w:w="1574" w:type="dxa"/>
            <w:vAlign w:val="center"/>
          </w:tcPr>
          <w:p w14:paraId="752A2FE5" w14:textId="77777777" w:rsidR="00D12709" w:rsidRPr="00EE2433" w:rsidRDefault="00D12709" w:rsidP="00DF555C">
            <w:pPr>
              <w:ind w:right="95"/>
              <w:jc w:val="center"/>
              <w:cnfStyle w:val="000000100000" w:firstRow="0" w:lastRow="0" w:firstColumn="0" w:lastColumn="0" w:oddVBand="0" w:evenVBand="0" w:oddHBand="1" w:evenHBand="0" w:firstRowFirstColumn="0" w:firstRowLastColumn="0" w:lastRowFirstColumn="0" w:lastRowLastColumn="0"/>
            </w:pPr>
            <w:r>
              <w:t>Topic Test</w:t>
            </w:r>
          </w:p>
        </w:tc>
        <w:tc>
          <w:tcPr>
            <w:tcW w:w="1985" w:type="dxa"/>
            <w:vAlign w:val="center"/>
          </w:tcPr>
          <w:p w14:paraId="6E7C6C90" w14:textId="77777777" w:rsidR="00D12709" w:rsidRPr="00EE2433" w:rsidRDefault="00D12709" w:rsidP="00DF555C">
            <w:pPr>
              <w:ind w:right="95"/>
              <w:jc w:val="center"/>
              <w:cnfStyle w:val="000000100000" w:firstRow="0" w:lastRow="0" w:firstColumn="0" w:lastColumn="0" w:oddVBand="0" w:evenVBand="0" w:oddHBand="1" w:evenHBand="0" w:firstRowFirstColumn="0" w:firstRowLastColumn="0" w:lastRowFirstColumn="0" w:lastRowLastColumn="0"/>
            </w:pPr>
            <w:r>
              <w:t>30</w:t>
            </w:r>
            <w:r w:rsidRPr="00EE2433">
              <w:t xml:space="preserve"> %</w:t>
            </w:r>
          </w:p>
        </w:tc>
        <w:tc>
          <w:tcPr>
            <w:tcW w:w="1741" w:type="dxa"/>
            <w:vAlign w:val="center"/>
          </w:tcPr>
          <w:p w14:paraId="365DB158" w14:textId="5897FBD5" w:rsidR="00D12709" w:rsidRPr="00EE2433" w:rsidRDefault="009D1E98" w:rsidP="00DF555C">
            <w:pPr>
              <w:ind w:right="95"/>
              <w:jc w:val="center"/>
              <w:cnfStyle w:val="000000100000" w:firstRow="0" w:lastRow="0" w:firstColumn="0" w:lastColumn="0" w:oddVBand="0" w:evenVBand="0" w:oddHBand="1" w:evenHBand="0" w:firstRowFirstColumn="0" w:firstRowLastColumn="0" w:lastRowFirstColumn="0" w:lastRowLastColumn="0"/>
            </w:pPr>
            <w:r>
              <w:t>10</w:t>
            </w:r>
            <w:r w:rsidR="00D12709" w:rsidRPr="00EE2433">
              <w:t xml:space="preserve"> %</w:t>
            </w:r>
          </w:p>
        </w:tc>
        <w:tc>
          <w:tcPr>
            <w:tcW w:w="2348" w:type="dxa"/>
            <w:vAlign w:val="center"/>
          </w:tcPr>
          <w:p w14:paraId="43695F80" w14:textId="3AA8C1BB" w:rsidR="00D12709" w:rsidRPr="00EE2433" w:rsidRDefault="00D12709" w:rsidP="00DF555C">
            <w:pPr>
              <w:ind w:right="95"/>
              <w:cnfStyle w:val="000000100000" w:firstRow="0" w:lastRow="0" w:firstColumn="0" w:lastColumn="0" w:oddVBand="0" w:evenVBand="0" w:oddHBand="1" w:evenHBand="0" w:firstRowFirstColumn="0" w:firstRowLastColumn="0" w:lastRowFirstColumn="0" w:lastRowLastColumn="0"/>
            </w:pPr>
            <w:r w:rsidRPr="00EE2433">
              <w:t xml:space="preserve">Term </w:t>
            </w:r>
            <w:r>
              <w:t>1</w:t>
            </w:r>
            <w:r w:rsidRPr="00EE2433">
              <w:t xml:space="preserve">, Week </w:t>
            </w:r>
            <w:r w:rsidR="00027C27">
              <w:t>9</w:t>
            </w:r>
          </w:p>
        </w:tc>
        <w:tc>
          <w:tcPr>
            <w:tcW w:w="4924" w:type="dxa"/>
            <w:vAlign w:val="center"/>
          </w:tcPr>
          <w:p w14:paraId="3C8185DF" w14:textId="1142575C" w:rsidR="00D12709" w:rsidRPr="00EE2433" w:rsidRDefault="00D12709" w:rsidP="00DF555C">
            <w:pPr>
              <w:ind w:right="95"/>
              <w:cnfStyle w:val="000000100000" w:firstRow="0" w:lastRow="0" w:firstColumn="0" w:lastColumn="0" w:oddVBand="0" w:evenVBand="0" w:oddHBand="1" w:evenHBand="0" w:firstRowFirstColumn="0" w:firstRowLastColumn="0" w:lastRowFirstColumn="0" w:lastRowLastColumn="0"/>
            </w:pPr>
            <w:r w:rsidRPr="00EE2433">
              <w:rPr>
                <w:b/>
                <w:bCs/>
              </w:rPr>
              <w:t xml:space="preserve">Task </w:t>
            </w:r>
            <w:r w:rsidR="0069361D">
              <w:rPr>
                <w:b/>
                <w:bCs/>
              </w:rPr>
              <w:t>2</w:t>
            </w:r>
            <w:r w:rsidRPr="00E725E5">
              <w:rPr>
                <w:b/>
                <w:bCs/>
              </w:rPr>
              <w:t>:</w:t>
            </w:r>
            <w:r w:rsidRPr="00EE2433">
              <w:t xml:space="preserve"> </w:t>
            </w:r>
            <w:r>
              <w:t>Gravitational motion, inclined planes, projectile motion and circular motion</w:t>
            </w:r>
            <w:r w:rsidRPr="00EE2433">
              <w:t xml:space="preserve"> </w:t>
            </w:r>
          </w:p>
        </w:tc>
      </w:tr>
      <w:tr w:rsidR="00D12709" w:rsidRPr="00EE2433" w14:paraId="7493C55D" w14:textId="77777777" w:rsidTr="000B3EE0">
        <w:tc>
          <w:tcPr>
            <w:cnfStyle w:val="001000000000" w:firstRow="0" w:lastRow="0" w:firstColumn="1" w:lastColumn="0" w:oddVBand="0" w:evenVBand="0" w:oddHBand="0" w:evenHBand="0" w:firstRowFirstColumn="0" w:firstRowLastColumn="0" w:lastRowFirstColumn="0" w:lastRowLastColumn="0"/>
            <w:tcW w:w="1681" w:type="dxa"/>
            <w:vMerge/>
            <w:vAlign w:val="center"/>
          </w:tcPr>
          <w:p w14:paraId="4AB707BB" w14:textId="77777777" w:rsidR="00D12709" w:rsidRPr="00B75AC7" w:rsidRDefault="00D12709" w:rsidP="00DF555C">
            <w:pPr>
              <w:ind w:right="95"/>
              <w:jc w:val="center"/>
              <w:rPr>
                <w:b w:val="0"/>
                <w:bCs w:val="0"/>
              </w:rPr>
            </w:pPr>
          </w:p>
        </w:tc>
        <w:tc>
          <w:tcPr>
            <w:tcW w:w="1574" w:type="dxa"/>
            <w:vAlign w:val="center"/>
          </w:tcPr>
          <w:p w14:paraId="6AB05C4F" w14:textId="77777777" w:rsidR="00D12709" w:rsidRPr="00EE2433" w:rsidRDefault="00D12709" w:rsidP="00DF555C">
            <w:pPr>
              <w:ind w:right="95"/>
              <w:jc w:val="center"/>
              <w:cnfStyle w:val="000000000000" w:firstRow="0" w:lastRow="0" w:firstColumn="0" w:lastColumn="0" w:oddVBand="0" w:evenVBand="0" w:oddHBand="0" w:evenHBand="0" w:firstRowFirstColumn="0" w:firstRowLastColumn="0" w:lastRowFirstColumn="0" w:lastRowLastColumn="0"/>
            </w:pPr>
            <w:r>
              <w:t>Topic Test</w:t>
            </w:r>
          </w:p>
        </w:tc>
        <w:tc>
          <w:tcPr>
            <w:tcW w:w="1985" w:type="dxa"/>
            <w:vAlign w:val="center"/>
          </w:tcPr>
          <w:p w14:paraId="0AD23891" w14:textId="77777777" w:rsidR="00D12709" w:rsidRPr="00EE2433" w:rsidRDefault="00D12709" w:rsidP="00DF555C">
            <w:pPr>
              <w:ind w:right="95"/>
              <w:jc w:val="center"/>
              <w:cnfStyle w:val="000000000000" w:firstRow="0" w:lastRow="0" w:firstColumn="0" w:lastColumn="0" w:oddVBand="0" w:evenVBand="0" w:oddHBand="0" w:evenHBand="0" w:firstRowFirstColumn="0" w:firstRowLastColumn="0" w:lastRowFirstColumn="0" w:lastRowLastColumn="0"/>
            </w:pPr>
            <w:r>
              <w:t>30</w:t>
            </w:r>
            <w:r w:rsidRPr="00FC71AA">
              <w:t xml:space="preserve"> %</w:t>
            </w:r>
          </w:p>
        </w:tc>
        <w:tc>
          <w:tcPr>
            <w:tcW w:w="1741" w:type="dxa"/>
            <w:vAlign w:val="center"/>
          </w:tcPr>
          <w:p w14:paraId="3DD0BB70" w14:textId="10CB8684" w:rsidR="00D12709" w:rsidRPr="00EE2433" w:rsidRDefault="009D1E98" w:rsidP="00DF555C">
            <w:pPr>
              <w:ind w:right="95"/>
              <w:jc w:val="center"/>
              <w:cnfStyle w:val="000000000000" w:firstRow="0" w:lastRow="0" w:firstColumn="0" w:lastColumn="0" w:oddVBand="0" w:evenVBand="0" w:oddHBand="0" w:evenHBand="0" w:firstRowFirstColumn="0" w:firstRowLastColumn="0" w:lastRowFirstColumn="0" w:lastRowLastColumn="0"/>
            </w:pPr>
            <w:r>
              <w:t>10</w:t>
            </w:r>
            <w:r w:rsidR="00D12709" w:rsidRPr="005B0C13">
              <w:t xml:space="preserve"> %</w:t>
            </w:r>
          </w:p>
        </w:tc>
        <w:tc>
          <w:tcPr>
            <w:tcW w:w="2348" w:type="dxa"/>
            <w:vAlign w:val="center"/>
          </w:tcPr>
          <w:p w14:paraId="0BB38A56" w14:textId="638B6B79" w:rsidR="00D12709" w:rsidRPr="00EE2433" w:rsidRDefault="00D12709" w:rsidP="00DF555C">
            <w:pPr>
              <w:ind w:right="95"/>
              <w:cnfStyle w:val="000000000000" w:firstRow="0" w:lastRow="0" w:firstColumn="0" w:lastColumn="0" w:oddVBand="0" w:evenVBand="0" w:oddHBand="0" w:evenHBand="0" w:firstRowFirstColumn="0" w:firstRowLastColumn="0" w:lastRowFirstColumn="0" w:lastRowLastColumn="0"/>
            </w:pPr>
            <w:r w:rsidRPr="00EE2433">
              <w:t xml:space="preserve">Term </w:t>
            </w:r>
            <w:r>
              <w:t>2</w:t>
            </w:r>
            <w:r w:rsidRPr="00EE2433">
              <w:t xml:space="preserve">, Week </w:t>
            </w:r>
            <w:r w:rsidR="00B52357">
              <w:t>5</w:t>
            </w:r>
          </w:p>
        </w:tc>
        <w:tc>
          <w:tcPr>
            <w:tcW w:w="4924" w:type="dxa"/>
            <w:vAlign w:val="center"/>
          </w:tcPr>
          <w:p w14:paraId="01CEC622" w14:textId="2B2865A8" w:rsidR="00D12709" w:rsidRPr="00EE2433" w:rsidRDefault="00D12709" w:rsidP="00DF555C">
            <w:pPr>
              <w:ind w:right="95"/>
              <w:cnfStyle w:val="000000000000" w:firstRow="0" w:lastRow="0" w:firstColumn="0" w:lastColumn="0" w:oddVBand="0" w:evenVBand="0" w:oddHBand="0" w:evenHBand="0" w:firstRowFirstColumn="0" w:firstRowLastColumn="0" w:lastRowFirstColumn="0" w:lastRowLastColumn="0"/>
              <w:rPr>
                <w:b/>
                <w:bCs/>
              </w:rPr>
            </w:pPr>
            <w:r w:rsidRPr="00EE2433">
              <w:rPr>
                <w:b/>
                <w:bCs/>
              </w:rPr>
              <w:t xml:space="preserve">Task </w:t>
            </w:r>
            <w:r w:rsidR="00341F70">
              <w:rPr>
                <w:b/>
                <w:bCs/>
              </w:rPr>
              <w:t>3</w:t>
            </w:r>
            <w:r w:rsidRPr="00E725E5">
              <w:rPr>
                <w:b/>
                <w:bCs/>
              </w:rPr>
              <w:t>:</w:t>
            </w:r>
            <w:r w:rsidRPr="00EE2433">
              <w:t xml:space="preserve"> </w:t>
            </w:r>
            <w:r>
              <w:t>Electromagnetism</w:t>
            </w:r>
          </w:p>
        </w:tc>
      </w:tr>
      <w:tr w:rsidR="00D12709" w:rsidRPr="00EE2433" w14:paraId="20DD5D37" w14:textId="77777777" w:rsidTr="000B3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vMerge/>
            <w:vAlign w:val="center"/>
          </w:tcPr>
          <w:p w14:paraId="640777C6" w14:textId="77777777" w:rsidR="00D12709" w:rsidRPr="00B75AC7" w:rsidRDefault="00D12709" w:rsidP="00DF555C">
            <w:pPr>
              <w:ind w:right="95"/>
              <w:jc w:val="center"/>
              <w:rPr>
                <w:b w:val="0"/>
                <w:bCs w:val="0"/>
              </w:rPr>
            </w:pPr>
          </w:p>
        </w:tc>
        <w:tc>
          <w:tcPr>
            <w:tcW w:w="1574" w:type="dxa"/>
            <w:vAlign w:val="center"/>
          </w:tcPr>
          <w:p w14:paraId="0D8AC292" w14:textId="77777777" w:rsidR="00D12709" w:rsidRDefault="00D12709" w:rsidP="00DF555C">
            <w:pPr>
              <w:ind w:right="95"/>
              <w:jc w:val="center"/>
              <w:cnfStyle w:val="000000100000" w:firstRow="0" w:lastRow="0" w:firstColumn="0" w:lastColumn="0" w:oddVBand="0" w:evenVBand="0" w:oddHBand="1" w:evenHBand="0" w:firstRowFirstColumn="0" w:firstRowLastColumn="0" w:lastRowFirstColumn="0" w:lastRowLastColumn="0"/>
            </w:pPr>
            <w:r>
              <w:t>Topic Test</w:t>
            </w:r>
          </w:p>
        </w:tc>
        <w:tc>
          <w:tcPr>
            <w:tcW w:w="1985" w:type="dxa"/>
            <w:vAlign w:val="center"/>
          </w:tcPr>
          <w:p w14:paraId="1F571423" w14:textId="77777777" w:rsidR="00D12709" w:rsidRDefault="00D12709" w:rsidP="00DF555C">
            <w:pPr>
              <w:ind w:right="95"/>
              <w:jc w:val="center"/>
              <w:cnfStyle w:val="000000100000" w:firstRow="0" w:lastRow="0" w:firstColumn="0" w:lastColumn="0" w:oddVBand="0" w:evenVBand="0" w:oddHBand="1" w:evenHBand="0" w:firstRowFirstColumn="0" w:firstRowLastColumn="0" w:lastRowFirstColumn="0" w:lastRowLastColumn="0"/>
            </w:pPr>
            <w:r>
              <w:t>30 %</w:t>
            </w:r>
          </w:p>
        </w:tc>
        <w:tc>
          <w:tcPr>
            <w:tcW w:w="1741" w:type="dxa"/>
            <w:vAlign w:val="center"/>
          </w:tcPr>
          <w:p w14:paraId="6AAC45EC" w14:textId="01E93D8D" w:rsidR="00D12709" w:rsidRPr="005B0C13" w:rsidRDefault="009D1E98" w:rsidP="00DF555C">
            <w:pPr>
              <w:ind w:right="95"/>
              <w:jc w:val="center"/>
              <w:cnfStyle w:val="000000100000" w:firstRow="0" w:lastRow="0" w:firstColumn="0" w:lastColumn="0" w:oddVBand="0" w:evenVBand="0" w:oddHBand="1" w:evenHBand="0" w:firstRowFirstColumn="0" w:firstRowLastColumn="0" w:lastRowFirstColumn="0" w:lastRowLastColumn="0"/>
            </w:pPr>
            <w:r>
              <w:t>10</w:t>
            </w:r>
            <w:r w:rsidR="00D12709">
              <w:t xml:space="preserve"> %</w:t>
            </w:r>
          </w:p>
        </w:tc>
        <w:tc>
          <w:tcPr>
            <w:tcW w:w="2348" w:type="dxa"/>
            <w:vAlign w:val="center"/>
          </w:tcPr>
          <w:p w14:paraId="6E036C50" w14:textId="5D47795A" w:rsidR="00D12709" w:rsidRPr="00EE2433" w:rsidRDefault="00D12709" w:rsidP="00DF555C">
            <w:pPr>
              <w:ind w:right="95"/>
              <w:cnfStyle w:val="000000100000" w:firstRow="0" w:lastRow="0" w:firstColumn="0" w:lastColumn="0" w:oddVBand="0" w:evenVBand="0" w:oddHBand="1" w:evenHBand="0" w:firstRowFirstColumn="0" w:firstRowLastColumn="0" w:lastRowFirstColumn="0" w:lastRowLastColumn="0"/>
            </w:pPr>
            <w:r>
              <w:t xml:space="preserve">Term 3, Week </w:t>
            </w:r>
            <w:r w:rsidR="00B17D77">
              <w:t>10</w:t>
            </w:r>
          </w:p>
        </w:tc>
        <w:tc>
          <w:tcPr>
            <w:tcW w:w="4924" w:type="dxa"/>
            <w:vAlign w:val="center"/>
          </w:tcPr>
          <w:p w14:paraId="145F2364" w14:textId="0C589496" w:rsidR="00D12709" w:rsidRPr="00EE2433" w:rsidRDefault="00D12709" w:rsidP="00DF555C">
            <w:pPr>
              <w:ind w:right="95"/>
              <w:cnfStyle w:val="000000100000" w:firstRow="0" w:lastRow="0" w:firstColumn="0" w:lastColumn="0" w:oddVBand="0" w:evenVBand="0" w:oddHBand="1" w:evenHBand="0" w:firstRowFirstColumn="0" w:firstRowLastColumn="0" w:lastRowFirstColumn="0" w:lastRowLastColumn="0"/>
              <w:rPr>
                <w:b/>
                <w:bCs/>
              </w:rPr>
            </w:pPr>
            <w:r>
              <w:rPr>
                <w:b/>
                <w:bCs/>
              </w:rPr>
              <w:t xml:space="preserve">Task </w:t>
            </w:r>
            <w:r w:rsidR="00E67672">
              <w:rPr>
                <w:b/>
                <w:bCs/>
              </w:rPr>
              <w:t>7</w:t>
            </w:r>
            <w:r>
              <w:rPr>
                <w:b/>
                <w:bCs/>
              </w:rPr>
              <w:t xml:space="preserve">: </w:t>
            </w:r>
            <w:r w:rsidRPr="00424DFD">
              <w:t xml:space="preserve">Special </w:t>
            </w:r>
            <w:r w:rsidR="00B17D77">
              <w:t>R</w:t>
            </w:r>
            <w:r w:rsidRPr="00424DFD">
              <w:t>elativi</w:t>
            </w:r>
            <w:r w:rsidR="00617CA4">
              <w:t xml:space="preserve">ty, Standard </w:t>
            </w:r>
            <w:r w:rsidR="00B17D77">
              <w:t>Model,</w:t>
            </w:r>
            <w:r w:rsidR="00617CA4">
              <w:t xml:space="preserve"> and Big Bang</w:t>
            </w:r>
          </w:p>
        </w:tc>
      </w:tr>
      <w:tr w:rsidR="00D12709" w:rsidRPr="00EE2433" w14:paraId="5C6D96CF" w14:textId="77777777" w:rsidTr="000B3EE0">
        <w:tc>
          <w:tcPr>
            <w:cnfStyle w:val="001000000000" w:firstRow="0" w:lastRow="0" w:firstColumn="1" w:lastColumn="0" w:oddVBand="0" w:evenVBand="0" w:oddHBand="0" w:evenHBand="0" w:firstRowFirstColumn="0" w:firstRowLastColumn="0" w:lastRowFirstColumn="0" w:lastRowLastColumn="0"/>
            <w:tcW w:w="1681" w:type="dxa"/>
            <w:vMerge w:val="restart"/>
            <w:vAlign w:val="center"/>
          </w:tcPr>
          <w:p w14:paraId="693155DB" w14:textId="77777777" w:rsidR="00D12709" w:rsidRDefault="00D12709" w:rsidP="00DF555C">
            <w:pPr>
              <w:ind w:right="95"/>
              <w:jc w:val="center"/>
            </w:pPr>
            <w:r>
              <w:t>Science Inquiry</w:t>
            </w:r>
          </w:p>
        </w:tc>
        <w:tc>
          <w:tcPr>
            <w:tcW w:w="1574" w:type="dxa"/>
            <w:vAlign w:val="center"/>
          </w:tcPr>
          <w:p w14:paraId="24B79A69" w14:textId="77777777" w:rsidR="00D12709" w:rsidRPr="00EE2433" w:rsidRDefault="00D12709" w:rsidP="00DF555C">
            <w:pPr>
              <w:ind w:right="95"/>
              <w:jc w:val="center"/>
              <w:cnfStyle w:val="000000000000" w:firstRow="0" w:lastRow="0" w:firstColumn="0" w:lastColumn="0" w:oddVBand="0" w:evenVBand="0" w:oddHBand="0" w:evenHBand="0" w:firstRowFirstColumn="0" w:firstRowLastColumn="0" w:lastRowFirstColumn="0" w:lastRowLastColumn="0"/>
            </w:pPr>
            <w:r>
              <w:t>Investigation</w:t>
            </w:r>
          </w:p>
        </w:tc>
        <w:tc>
          <w:tcPr>
            <w:tcW w:w="1985" w:type="dxa"/>
            <w:vAlign w:val="center"/>
          </w:tcPr>
          <w:p w14:paraId="32AB7E8B" w14:textId="77777777" w:rsidR="00D12709" w:rsidRPr="00EE2433" w:rsidRDefault="00D12709" w:rsidP="00DF555C">
            <w:pPr>
              <w:ind w:right="95"/>
              <w:jc w:val="center"/>
              <w:cnfStyle w:val="000000000000" w:firstRow="0" w:lastRow="0" w:firstColumn="0" w:lastColumn="0" w:oddVBand="0" w:evenVBand="0" w:oddHBand="0" w:evenHBand="0" w:firstRowFirstColumn="0" w:firstRowLastColumn="0" w:lastRowFirstColumn="0" w:lastRowLastColumn="0"/>
            </w:pPr>
            <w:r>
              <w:t>20</w:t>
            </w:r>
            <w:r w:rsidRPr="00FC71AA">
              <w:t xml:space="preserve"> %</w:t>
            </w:r>
          </w:p>
        </w:tc>
        <w:tc>
          <w:tcPr>
            <w:tcW w:w="1741" w:type="dxa"/>
            <w:vAlign w:val="center"/>
          </w:tcPr>
          <w:p w14:paraId="78227083" w14:textId="0E52B94D" w:rsidR="00D12709" w:rsidRPr="00EE2433" w:rsidRDefault="00C37EE4" w:rsidP="00DF555C">
            <w:pPr>
              <w:ind w:right="95"/>
              <w:jc w:val="center"/>
              <w:cnfStyle w:val="000000000000" w:firstRow="0" w:lastRow="0" w:firstColumn="0" w:lastColumn="0" w:oddVBand="0" w:evenVBand="0" w:oddHBand="0" w:evenHBand="0" w:firstRowFirstColumn="0" w:firstRowLastColumn="0" w:lastRowFirstColumn="0" w:lastRowLastColumn="0"/>
            </w:pPr>
            <w:r>
              <w:t>8</w:t>
            </w:r>
            <w:r w:rsidR="00D12709" w:rsidRPr="005B0C13">
              <w:t xml:space="preserve"> %</w:t>
            </w:r>
          </w:p>
        </w:tc>
        <w:tc>
          <w:tcPr>
            <w:tcW w:w="2348" w:type="dxa"/>
            <w:vAlign w:val="center"/>
          </w:tcPr>
          <w:p w14:paraId="5C433F82" w14:textId="2BAA45AB" w:rsidR="00D12709" w:rsidRPr="00EE2433" w:rsidRDefault="00D12709" w:rsidP="00DF555C">
            <w:pPr>
              <w:ind w:right="95"/>
              <w:cnfStyle w:val="000000000000" w:firstRow="0" w:lastRow="0" w:firstColumn="0" w:lastColumn="0" w:oddVBand="0" w:evenVBand="0" w:oddHBand="0" w:evenHBand="0" w:firstRowFirstColumn="0" w:firstRowLastColumn="0" w:lastRowFirstColumn="0" w:lastRowLastColumn="0"/>
            </w:pPr>
            <w:r>
              <w:t xml:space="preserve">Term 1, Week </w:t>
            </w:r>
            <w:r w:rsidR="00027C27">
              <w:t>6</w:t>
            </w:r>
          </w:p>
        </w:tc>
        <w:tc>
          <w:tcPr>
            <w:tcW w:w="4924" w:type="dxa"/>
            <w:vAlign w:val="center"/>
          </w:tcPr>
          <w:p w14:paraId="1AE84A0D" w14:textId="541FD1DD" w:rsidR="00D12709" w:rsidRPr="00EE2433" w:rsidRDefault="00D12709" w:rsidP="00DF555C">
            <w:pPr>
              <w:ind w:right="95"/>
              <w:cnfStyle w:val="000000000000" w:firstRow="0" w:lastRow="0" w:firstColumn="0" w:lastColumn="0" w:oddVBand="0" w:evenVBand="0" w:oddHBand="0" w:evenHBand="0" w:firstRowFirstColumn="0" w:firstRowLastColumn="0" w:lastRowFirstColumn="0" w:lastRowLastColumn="0"/>
              <w:rPr>
                <w:b/>
                <w:bCs/>
              </w:rPr>
            </w:pPr>
            <w:r>
              <w:rPr>
                <w:b/>
                <w:bCs/>
              </w:rPr>
              <w:t>Task</w:t>
            </w:r>
            <w:r w:rsidR="0069361D">
              <w:rPr>
                <w:b/>
                <w:bCs/>
              </w:rPr>
              <w:t xml:space="preserve"> 1</w:t>
            </w:r>
            <w:r w:rsidRPr="00E725E5">
              <w:rPr>
                <w:b/>
                <w:bCs/>
              </w:rPr>
              <w:t>:</w:t>
            </w:r>
            <w:r>
              <w:t xml:space="preserve"> Circular motion</w:t>
            </w:r>
          </w:p>
        </w:tc>
      </w:tr>
      <w:tr w:rsidR="00D12709" w:rsidRPr="00EE2433" w14:paraId="1ABE9321" w14:textId="77777777" w:rsidTr="000B3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vMerge/>
          </w:tcPr>
          <w:p w14:paraId="0F567F14" w14:textId="77777777" w:rsidR="00D12709" w:rsidRDefault="00D12709" w:rsidP="00DF555C">
            <w:pPr>
              <w:ind w:right="95"/>
            </w:pPr>
          </w:p>
        </w:tc>
        <w:tc>
          <w:tcPr>
            <w:tcW w:w="1574" w:type="dxa"/>
            <w:vAlign w:val="center"/>
          </w:tcPr>
          <w:p w14:paraId="0455DE4A" w14:textId="77777777" w:rsidR="00D12709" w:rsidRPr="00EE2433" w:rsidRDefault="00D12709" w:rsidP="00DF555C">
            <w:pPr>
              <w:ind w:right="95"/>
              <w:jc w:val="center"/>
              <w:cnfStyle w:val="000000100000" w:firstRow="0" w:lastRow="0" w:firstColumn="0" w:lastColumn="0" w:oddVBand="0" w:evenVBand="0" w:oddHBand="1" w:evenHBand="0" w:firstRowFirstColumn="0" w:firstRowLastColumn="0" w:lastRowFirstColumn="0" w:lastRowLastColumn="0"/>
            </w:pPr>
            <w:r>
              <w:t>Experiment</w:t>
            </w:r>
          </w:p>
        </w:tc>
        <w:tc>
          <w:tcPr>
            <w:tcW w:w="1985" w:type="dxa"/>
            <w:vAlign w:val="center"/>
          </w:tcPr>
          <w:p w14:paraId="6D3D5CF3" w14:textId="77777777" w:rsidR="00D12709" w:rsidRPr="00EE2433" w:rsidRDefault="00D12709" w:rsidP="00DF555C">
            <w:pPr>
              <w:ind w:right="95"/>
              <w:jc w:val="center"/>
              <w:cnfStyle w:val="000000100000" w:firstRow="0" w:lastRow="0" w:firstColumn="0" w:lastColumn="0" w:oddVBand="0" w:evenVBand="0" w:oddHBand="1" w:evenHBand="0" w:firstRowFirstColumn="0" w:firstRowLastColumn="0" w:lastRowFirstColumn="0" w:lastRowLastColumn="0"/>
            </w:pPr>
            <w:r>
              <w:t>20 %</w:t>
            </w:r>
          </w:p>
        </w:tc>
        <w:tc>
          <w:tcPr>
            <w:tcW w:w="1741" w:type="dxa"/>
            <w:vAlign w:val="center"/>
          </w:tcPr>
          <w:p w14:paraId="6623CC96" w14:textId="6382A2F5" w:rsidR="00D12709" w:rsidRPr="005B0C13" w:rsidRDefault="00C37EE4" w:rsidP="00DF555C">
            <w:pPr>
              <w:ind w:right="95"/>
              <w:jc w:val="center"/>
              <w:cnfStyle w:val="000000100000" w:firstRow="0" w:lastRow="0" w:firstColumn="0" w:lastColumn="0" w:oddVBand="0" w:evenVBand="0" w:oddHBand="1" w:evenHBand="0" w:firstRowFirstColumn="0" w:firstRowLastColumn="0" w:lastRowFirstColumn="0" w:lastRowLastColumn="0"/>
            </w:pPr>
            <w:r>
              <w:t>6</w:t>
            </w:r>
            <w:r w:rsidR="00D12709">
              <w:t xml:space="preserve"> %</w:t>
            </w:r>
          </w:p>
        </w:tc>
        <w:tc>
          <w:tcPr>
            <w:tcW w:w="2348" w:type="dxa"/>
            <w:vAlign w:val="center"/>
          </w:tcPr>
          <w:p w14:paraId="066C8F81" w14:textId="54C19BA1" w:rsidR="00D12709" w:rsidRDefault="00D12709" w:rsidP="00DF555C">
            <w:pPr>
              <w:ind w:right="95"/>
              <w:cnfStyle w:val="000000100000" w:firstRow="0" w:lastRow="0" w:firstColumn="0" w:lastColumn="0" w:oddVBand="0" w:evenVBand="0" w:oddHBand="1" w:evenHBand="0" w:firstRowFirstColumn="0" w:firstRowLastColumn="0" w:lastRowFirstColumn="0" w:lastRowLastColumn="0"/>
            </w:pPr>
            <w:r>
              <w:t xml:space="preserve">Term 3, Week </w:t>
            </w:r>
            <w:r w:rsidR="00D4320F">
              <w:t>2</w:t>
            </w:r>
          </w:p>
        </w:tc>
        <w:tc>
          <w:tcPr>
            <w:tcW w:w="4924" w:type="dxa"/>
            <w:vAlign w:val="center"/>
          </w:tcPr>
          <w:p w14:paraId="0DCA08C1" w14:textId="043C3E71" w:rsidR="00D12709" w:rsidRDefault="00D12709" w:rsidP="00DF555C">
            <w:pPr>
              <w:ind w:right="95"/>
              <w:cnfStyle w:val="000000100000" w:firstRow="0" w:lastRow="0" w:firstColumn="0" w:lastColumn="0" w:oddVBand="0" w:evenVBand="0" w:oddHBand="1" w:evenHBand="0" w:firstRowFirstColumn="0" w:firstRowLastColumn="0" w:lastRowFirstColumn="0" w:lastRowLastColumn="0"/>
              <w:rPr>
                <w:b/>
                <w:bCs/>
              </w:rPr>
            </w:pPr>
            <w:r>
              <w:rPr>
                <w:b/>
                <w:bCs/>
              </w:rPr>
              <w:t xml:space="preserve">Task </w:t>
            </w:r>
            <w:r w:rsidR="00B63BE1">
              <w:rPr>
                <w:b/>
                <w:bCs/>
              </w:rPr>
              <w:t>5</w:t>
            </w:r>
            <w:r>
              <w:rPr>
                <w:b/>
                <w:bCs/>
              </w:rPr>
              <w:t xml:space="preserve">: </w:t>
            </w:r>
            <w:r w:rsidRPr="00C11A26">
              <w:t>Planck’s constant</w:t>
            </w:r>
          </w:p>
        </w:tc>
      </w:tr>
      <w:tr w:rsidR="00D12709" w:rsidRPr="00EE2433" w14:paraId="7FEF97DB" w14:textId="77777777" w:rsidTr="000B3EE0">
        <w:tc>
          <w:tcPr>
            <w:cnfStyle w:val="001000000000" w:firstRow="0" w:lastRow="0" w:firstColumn="1" w:lastColumn="0" w:oddVBand="0" w:evenVBand="0" w:oddHBand="0" w:evenHBand="0" w:firstRowFirstColumn="0" w:firstRowLastColumn="0" w:lastRowFirstColumn="0" w:lastRowLastColumn="0"/>
            <w:tcW w:w="1681" w:type="dxa"/>
            <w:vMerge/>
          </w:tcPr>
          <w:p w14:paraId="1C1F299D" w14:textId="77777777" w:rsidR="00D12709" w:rsidRDefault="00D12709" w:rsidP="00DF555C">
            <w:pPr>
              <w:ind w:right="95"/>
            </w:pPr>
          </w:p>
        </w:tc>
        <w:tc>
          <w:tcPr>
            <w:tcW w:w="1574" w:type="dxa"/>
            <w:vAlign w:val="center"/>
          </w:tcPr>
          <w:p w14:paraId="728C3097" w14:textId="77777777" w:rsidR="00D12709" w:rsidRPr="00EE2433" w:rsidRDefault="00D12709" w:rsidP="00DF555C">
            <w:pPr>
              <w:ind w:right="95"/>
              <w:jc w:val="center"/>
              <w:cnfStyle w:val="000000000000" w:firstRow="0" w:lastRow="0" w:firstColumn="0" w:lastColumn="0" w:oddVBand="0" w:evenVBand="0" w:oddHBand="0" w:evenHBand="0" w:firstRowFirstColumn="0" w:firstRowLastColumn="0" w:lastRowFirstColumn="0" w:lastRowLastColumn="0"/>
            </w:pPr>
            <w:r>
              <w:t>Evaluation and Analysis</w:t>
            </w:r>
          </w:p>
        </w:tc>
        <w:tc>
          <w:tcPr>
            <w:tcW w:w="1985" w:type="dxa"/>
            <w:vAlign w:val="center"/>
          </w:tcPr>
          <w:p w14:paraId="073118C7" w14:textId="77777777" w:rsidR="00D12709" w:rsidRDefault="00D12709" w:rsidP="00DF555C">
            <w:pPr>
              <w:ind w:right="95"/>
              <w:jc w:val="center"/>
              <w:cnfStyle w:val="000000000000" w:firstRow="0" w:lastRow="0" w:firstColumn="0" w:lastColumn="0" w:oddVBand="0" w:evenVBand="0" w:oddHBand="0" w:evenHBand="0" w:firstRowFirstColumn="0" w:firstRowLastColumn="0" w:lastRowFirstColumn="0" w:lastRowLastColumn="0"/>
            </w:pPr>
            <w:r>
              <w:t>20 %</w:t>
            </w:r>
          </w:p>
        </w:tc>
        <w:tc>
          <w:tcPr>
            <w:tcW w:w="1741" w:type="dxa"/>
            <w:vAlign w:val="center"/>
          </w:tcPr>
          <w:p w14:paraId="019050F4" w14:textId="4BE16DCD" w:rsidR="00D12709" w:rsidRPr="005B0C13" w:rsidRDefault="00C37EE4" w:rsidP="00DF555C">
            <w:pPr>
              <w:ind w:right="95"/>
              <w:jc w:val="center"/>
              <w:cnfStyle w:val="000000000000" w:firstRow="0" w:lastRow="0" w:firstColumn="0" w:lastColumn="0" w:oddVBand="0" w:evenVBand="0" w:oddHBand="0" w:evenHBand="0" w:firstRowFirstColumn="0" w:firstRowLastColumn="0" w:lastRowFirstColumn="0" w:lastRowLastColumn="0"/>
            </w:pPr>
            <w:r>
              <w:t>6</w:t>
            </w:r>
            <w:r w:rsidR="00D12709">
              <w:t xml:space="preserve"> %</w:t>
            </w:r>
          </w:p>
        </w:tc>
        <w:tc>
          <w:tcPr>
            <w:tcW w:w="2348" w:type="dxa"/>
            <w:vAlign w:val="center"/>
          </w:tcPr>
          <w:p w14:paraId="187E5F22" w14:textId="149772E1" w:rsidR="00D12709" w:rsidRDefault="00D12709" w:rsidP="00DF555C">
            <w:pPr>
              <w:ind w:right="95"/>
              <w:cnfStyle w:val="000000000000" w:firstRow="0" w:lastRow="0" w:firstColumn="0" w:lastColumn="0" w:oddVBand="0" w:evenVBand="0" w:oddHBand="0" w:evenHBand="0" w:firstRowFirstColumn="0" w:firstRowLastColumn="0" w:lastRowFirstColumn="0" w:lastRowLastColumn="0"/>
            </w:pPr>
            <w:r>
              <w:t>Term</w:t>
            </w:r>
            <w:r w:rsidR="00D428AC">
              <w:t xml:space="preserve"> </w:t>
            </w:r>
            <w:r>
              <w:t xml:space="preserve">3, Week </w:t>
            </w:r>
            <w:r w:rsidR="00D4320F">
              <w:t>4</w:t>
            </w:r>
          </w:p>
        </w:tc>
        <w:tc>
          <w:tcPr>
            <w:tcW w:w="4924" w:type="dxa"/>
            <w:vAlign w:val="center"/>
          </w:tcPr>
          <w:p w14:paraId="43146190" w14:textId="3E507761" w:rsidR="00D12709" w:rsidRDefault="00D12709" w:rsidP="00DF555C">
            <w:pPr>
              <w:ind w:right="95"/>
              <w:cnfStyle w:val="000000000000" w:firstRow="0" w:lastRow="0" w:firstColumn="0" w:lastColumn="0" w:oddVBand="0" w:evenVBand="0" w:oddHBand="0" w:evenHBand="0" w:firstRowFirstColumn="0" w:firstRowLastColumn="0" w:lastRowFirstColumn="0" w:lastRowLastColumn="0"/>
              <w:rPr>
                <w:b/>
                <w:bCs/>
              </w:rPr>
            </w:pPr>
            <w:r>
              <w:rPr>
                <w:b/>
                <w:bCs/>
              </w:rPr>
              <w:t xml:space="preserve">Task </w:t>
            </w:r>
            <w:r w:rsidR="00E67672">
              <w:rPr>
                <w:b/>
                <w:bCs/>
              </w:rPr>
              <w:t>6</w:t>
            </w:r>
            <w:r>
              <w:rPr>
                <w:b/>
                <w:bCs/>
              </w:rPr>
              <w:t>:</w:t>
            </w:r>
            <w:r w:rsidR="00A37418">
              <w:rPr>
                <w:b/>
                <w:bCs/>
              </w:rPr>
              <w:t xml:space="preserve"> </w:t>
            </w:r>
            <w:r w:rsidR="00E67672">
              <w:rPr>
                <w:b/>
                <w:bCs/>
              </w:rPr>
              <w:t>E</w:t>
            </w:r>
            <w:r w:rsidRPr="00C11A26">
              <w:t xml:space="preserve">valuation and </w:t>
            </w:r>
            <w:r w:rsidR="00E67672">
              <w:t>A</w:t>
            </w:r>
            <w:r w:rsidRPr="00C11A26">
              <w:t>nalysis</w:t>
            </w:r>
            <w:r w:rsidR="00E67672">
              <w:t xml:space="preserve"> Wave Particle Duality</w:t>
            </w:r>
          </w:p>
        </w:tc>
      </w:tr>
      <w:tr w:rsidR="00D12709" w:rsidRPr="00C11A26" w14:paraId="33E7F6A5" w14:textId="77777777" w:rsidTr="000B3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vMerge w:val="restart"/>
            <w:vAlign w:val="center"/>
          </w:tcPr>
          <w:p w14:paraId="25A19A1B" w14:textId="77777777" w:rsidR="00D12709" w:rsidRDefault="00D12709" w:rsidP="00DF555C">
            <w:pPr>
              <w:ind w:right="95"/>
              <w:jc w:val="center"/>
            </w:pPr>
            <w:r>
              <w:t>Examinations</w:t>
            </w:r>
          </w:p>
        </w:tc>
        <w:tc>
          <w:tcPr>
            <w:tcW w:w="1574" w:type="dxa"/>
            <w:vAlign w:val="center"/>
          </w:tcPr>
          <w:p w14:paraId="43A1C6DD" w14:textId="77777777" w:rsidR="00D12709" w:rsidRPr="00EE2433" w:rsidRDefault="00D12709" w:rsidP="00DF555C">
            <w:pPr>
              <w:ind w:right="95"/>
              <w:jc w:val="center"/>
              <w:cnfStyle w:val="000000100000" w:firstRow="0" w:lastRow="0" w:firstColumn="0" w:lastColumn="0" w:oddVBand="0" w:evenVBand="0" w:oddHBand="1" w:evenHBand="0" w:firstRowFirstColumn="0" w:firstRowLastColumn="0" w:lastRowFirstColumn="0" w:lastRowLastColumn="0"/>
            </w:pPr>
            <w:r>
              <w:t>Semester 1 exams</w:t>
            </w:r>
          </w:p>
        </w:tc>
        <w:tc>
          <w:tcPr>
            <w:tcW w:w="1985" w:type="dxa"/>
            <w:vAlign w:val="center"/>
          </w:tcPr>
          <w:p w14:paraId="3056E9F2" w14:textId="77777777" w:rsidR="00D12709" w:rsidRPr="00EE2433" w:rsidRDefault="00D12709" w:rsidP="00DF555C">
            <w:pPr>
              <w:ind w:right="95"/>
              <w:jc w:val="center"/>
              <w:cnfStyle w:val="000000100000" w:firstRow="0" w:lastRow="0" w:firstColumn="0" w:lastColumn="0" w:oddVBand="0" w:evenVBand="0" w:oddHBand="1" w:evenHBand="0" w:firstRowFirstColumn="0" w:firstRowLastColumn="0" w:lastRowFirstColumn="0" w:lastRowLastColumn="0"/>
            </w:pPr>
            <w:r>
              <w:t>50 %</w:t>
            </w:r>
          </w:p>
        </w:tc>
        <w:tc>
          <w:tcPr>
            <w:tcW w:w="1741" w:type="dxa"/>
            <w:vAlign w:val="center"/>
          </w:tcPr>
          <w:p w14:paraId="1159C4B4" w14:textId="77777777" w:rsidR="00D12709" w:rsidRPr="005B0C13" w:rsidRDefault="00D12709" w:rsidP="00DF555C">
            <w:pPr>
              <w:ind w:right="95"/>
              <w:jc w:val="center"/>
              <w:cnfStyle w:val="000000100000" w:firstRow="0" w:lastRow="0" w:firstColumn="0" w:lastColumn="0" w:oddVBand="0" w:evenVBand="0" w:oddHBand="1" w:evenHBand="0" w:firstRowFirstColumn="0" w:firstRowLastColumn="0" w:lastRowFirstColumn="0" w:lastRowLastColumn="0"/>
            </w:pPr>
            <w:r>
              <w:t>20 %</w:t>
            </w:r>
          </w:p>
        </w:tc>
        <w:tc>
          <w:tcPr>
            <w:tcW w:w="2348" w:type="dxa"/>
            <w:vAlign w:val="center"/>
          </w:tcPr>
          <w:p w14:paraId="3BDBF46C" w14:textId="0EFFE28D" w:rsidR="00D12709" w:rsidRDefault="00D12709" w:rsidP="00DF555C">
            <w:pPr>
              <w:ind w:right="95"/>
              <w:cnfStyle w:val="000000100000" w:firstRow="0" w:lastRow="0" w:firstColumn="0" w:lastColumn="0" w:oddVBand="0" w:evenVBand="0" w:oddHBand="1" w:evenHBand="0" w:firstRowFirstColumn="0" w:firstRowLastColumn="0" w:lastRowFirstColumn="0" w:lastRowLastColumn="0"/>
            </w:pPr>
            <w:r>
              <w:t xml:space="preserve">Term 2, Week </w:t>
            </w:r>
            <w:r w:rsidR="00A37418">
              <w:t xml:space="preserve">6 </w:t>
            </w:r>
            <w:r w:rsidR="00B17D77">
              <w:t>&amp;</w:t>
            </w:r>
            <w:r w:rsidR="00A37418">
              <w:t xml:space="preserve"> 7</w:t>
            </w:r>
          </w:p>
        </w:tc>
        <w:tc>
          <w:tcPr>
            <w:tcW w:w="4924" w:type="dxa"/>
            <w:vAlign w:val="center"/>
          </w:tcPr>
          <w:p w14:paraId="003CB492" w14:textId="2AF75108" w:rsidR="00D12709" w:rsidRPr="00C11A26" w:rsidRDefault="00D12709" w:rsidP="00DF555C">
            <w:pPr>
              <w:ind w:right="95"/>
              <w:cnfStyle w:val="000000100000" w:firstRow="0" w:lastRow="0" w:firstColumn="0" w:lastColumn="0" w:oddVBand="0" w:evenVBand="0" w:oddHBand="1" w:evenHBand="0" w:firstRowFirstColumn="0" w:firstRowLastColumn="0" w:lastRowFirstColumn="0" w:lastRowLastColumn="0"/>
              <w:rPr>
                <w:b/>
                <w:bCs/>
              </w:rPr>
            </w:pPr>
            <w:r w:rsidRPr="00C11A26">
              <w:rPr>
                <w:b/>
                <w:bCs/>
              </w:rPr>
              <w:t xml:space="preserve">Task </w:t>
            </w:r>
            <w:r w:rsidR="00341F70">
              <w:rPr>
                <w:b/>
                <w:bCs/>
              </w:rPr>
              <w:t>4</w:t>
            </w:r>
            <w:r w:rsidRPr="00C11A26">
              <w:rPr>
                <w:b/>
                <w:bCs/>
              </w:rPr>
              <w:t xml:space="preserve">: </w:t>
            </w:r>
            <w:r w:rsidRPr="00C11A26">
              <w:t>Semester 1 exams- Unit 3 content</w:t>
            </w:r>
          </w:p>
        </w:tc>
      </w:tr>
      <w:tr w:rsidR="00D12709" w:rsidRPr="00EE2433" w14:paraId="0FD29732" w14:textId="77777777" w:rsidTr="000B3EE0">
        <w:tc>
          <w:tcPr>
            <w:cnfStyle w:val="001000000000" w:firstRow="0" w:lastRow="0" w:firstColumn="1" w:lastColumn="0" w:oddVBand="0" w:evenVBand="0" w:oddHBand="0" w:evenHBand="0" w:firstRowFirstColumn="0" w:firstRowLastColumn="0" w:lastRowFirstColumn="0" w:lastRowLastColumn="0"/>
            <w:tcW w:w="1681" w:type="dxa"/>
            <w:vMerge/>
          </w:tcPr>
          <w:p w14:paraId="64EDD4DC" w14:textId="77777777" w:rsidR="00D12709" w:rsidRDefault="00D12709" w:rsidP="00DF555C">
            <w:pPr>
              <w:ind w:right="95"/>
            </w:pPr>
          </w:p>
        </w:tc>
        <w:tc>
          <w:tcPr>
            <w:tcW w:w="1574" w:type="dxa"/>
            <w:vAlign w:val="center"/>
          </w:tcPr>
          <w:p w14:paraId="130BD7A3" w14:textId="77777777" w:rsidR="00D12709" w:rsidRPr="00EE2433" w:rsidRDefault="00D12709" w:rsidP="00DF555C">
            <w:pPr>
              <w:ind w:right="95"/>
              <w:jc w:val="center"/>
              <w:cnfStyle w:val="000000000000" w:firstRow="0" w:lastRow="0" w:firstColumn="0" w:lastColumn="0" w:oddVBand="0" w:evenVBand="0" w:oddHBand="0" w:evenHBand="0" w:firstRowFirstColumn="0" w:firstRowLastColumn="0" w:lastRowFirstColumn="0" w:lastRowLastColumn="0"/>
            </w:pPr>
            <w:r>
              <w:t>Semester 2 exams</w:t>
            </w:r>
          </w:p>
        </w:tc>
        <w:tc>
          <w:tcPr>
            <w:tcW w:w="1985" w:type="dxa"/>
            <w:vAlign w:val="center"/>
          </w:tcPr>
          <w:p w14:paraId="485C4847" w14:textId="77777777" w:rsidR="00D12709" w:rsidRPr="00EE2433" w:rsidRDefault="00D12709" w:rsidP="00DF555C">
            <w:pPr>
              <w:ind w:right="95"/>
              <w:jc w:val="center"/>
              <w:cnfStyle w:val="000000000000" w:firstRow="0" w:lastRow="0" w:firstColumn="0" w:lastColumn="0" w:oddVBand="0" w:evenVBand="0" w:oddHBand="0" w:evenHBand="0" w:firstRowFirstColumn="0" w:firstRowLastColumn="0" w:lastRowFirstColumn="0" w:lastRowLastColumn="0"/>
            </w:pPr>
            <w:r>
              <w:t>50 %</w:t>
            </w:r>
          </w:p>
        </w:tc>
        <w:tc>
          <w:tcPr>
            <w:tcW w:w="1741" w:type="dxa"/>
            <w:vAlign w:val="center"/>
          </w:tcPr>
          <w:p w14:paraId="174DB140" w14:textId="77777777" w:rsidR="00D12709" w:rsidRPr="005B0C13" w:rsidRDefault="00D12709" w:rsidP="00DF555C">
            <w:pPr>
              <w:ind w:right="95"/>
              <w:jc w:val="center"/>
              <w:cnfStyle w:val="000000000000" w:firstRow="0" w:lastRow="0" w:firstColumn="0" w:lastColumn="0" w:oddVBand="0" w:evenVBand="0" w:oddHBand="0" w:evenHBand="0" w:firstRowFirstColumn="0" w:firstRowLastColumn="0" w:lastRowFirstColumn="0" w:lastRowLastColumn="0"/>
            </w:pPr>
            <w:r>
              <w:t>30 %</w:t>
            </w:r>
          </w:p>
        </w:tc>
        <w:tc>
          <w:tcPr>
            <w:tcW w:w="2348" w:type="dxa"/>
            <w:vAlign w:val="center"/>
          </w:tcPr>
          <w:p w14:paraId="1A95957B" w14:textId="11F036A6" w:rsidR="00D12709" w:rsidRDefault="000B3EE0" w:rsidP="00DF555C">
            <w:pPr>
              <w:ind w:right="95"/>
              <w:cnfStyle w:val="000000000000" w:firstRow="0" w:lastRow="0" w:firstColumn="0" w:lastColumn="0" w:oddVBand="0" w:evenVBand="0" w:oddHBand="0" w:evenHBand="0" w:firstRowFirstColumn="0" w:firstRowLastColumn="0" w:lastRowFirstColumn="0" w:lastRowLastColumn="0"/>
            </w:pPr>
            <w:r>
              <w:t xml:space="preserve"> Week 2 T3 break </w:t>
            </w:r>
            <w:r w:rsidR="00B17D77">
              <w:t>&amp;</w:t>
            </w:r>
            <w:r>
              <w:t xml:space="preserve"> </w:t>
            </w:r>
            <w:r w:rsidR="00D12709">
              <w:t>Term 4, Week 1</w:t>
            </w:r>
          </w:p>
        </w:tc>
        <w:tc>
          <w:tcPr>
            <w:tcW w:w="4924" w:type="dxa"/>
            <w:vAlign w:val="center"/>
          </w:tcPr>
          <w:p w14:paraId="7794501E" w14:textId="54DAF102" w:rsidR="00D12709" w:rsidRDefault="00D12709" w:rsidP="00DF555C">
            <w:pPr>
              <w:ind w:right="95"/>
              <w:cnfStyle w:val="000000000000" w:firstRow="0" w:lastRow="0" w:firstColumn="0" w:lastColumn="0" w:oddVBand="0" w:evenVBand="0" w:oddHBand="0" w:evenHBand="0" w:firstRowFirstColumn="0" w:firstRowLastColumn="0" w:lastRowFirstColumn="0" w:lastRowLastColumn="0"/>
              <w:rPr>
                <w:b/>
                <w:bCs/>
              </w:rPr>
            </w:pPr>
            <w:r>
              <w:rPr>
                <w:b/>
                <w:bCs/>
              </w:rPr>
              <w:t xml:space="preserve">Task </w:t>
            </w:r>
            <w:r w:rsidR="00AD52A5">
              <w:rPr>
                <w:b/>
                <w:bCs/>
              </w:rPr>
              <w:t>8</w:t>
            </w:r>
            <w:r>
              <w:rPr>
                <w:b/>
                <w:bCs/>
              </w:rPr>
              <w:t xml:space="preserve">:  </w:t>
            </w:r>
            <w:r w:rsidRPr="00C11A26">
              <w:t>Semester 2 exams Unit 3 &amp; 4 content</w:t>
            </w:r>
          </w:p>
        </w:tc>
      </w:tr>
    </w:tbl>
    <w:p w14:paraId="1210C3AF" w14:textId="77777777" w:rsidR="000C1C6F" w:rsidRPr="009B6E2D" w:rsidRDefault="000C1C6F" w:rsidP="00F772CB">
      <w:pPr>
        <w:ind w:right="95"/>
        <w:rPr>
          <w:rFonts w:ascii="Gill Sans MT" w:hAnsi="Gill Sans MT"/>
        </w:rPr>
      </w:pPr>
    </w:p>
    <w:sectPr w:rsidR="000C1C6F" w:rsidRPr="009B6E2D" w:rsidSect="00FC3397">
      <w:headerReference w:type="default" r:id="rId40"/>
      <w:footerReference w:type="default" r:id="rId41"/>
      <w:pgSz w:w="16838" w:h="11906" w:orient="landscape"/>
      <w:pgMar w:top="1440" w:right="1440" w:bottom="1440" w:left="113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18E3C" w14:textId="77777777" w:rsidR="00FC3397" w:rsidRDefault="00FC3397" w:rsidP="00573434">
      <w:pPr>
        <w:spacing w:after="0" w:line="240" w:lineRule="auto"/>
      </w:pPr>
      <w:r>
        <w:separator/>
      </w:r>
    </w:p>
  </w:endnote>
  <w:endnote w:type="continuationSeparator" w:id="0">
    <w:p w14:paraId="554FE96B" w14:textId="77777777" w:rsidR="00FC3397" w:rsidRDefault="00FC3397" w:rsidP="00573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Cordia New">
    <w:panose1 w:val="020B0304020202020204"/>
    <w:charset w:val="DE"/>
    <w:family w:val="swiss"/>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4D475" w14:textId="7AE70823" w:rsidR="00573434" w:rsidRPr="00E86162" w:rsidRDefault="00573434" w:rsidP="00E86162">
    <w:pPr>
      <w:pStyle w:val="Footer"/>
      <w:tabs>
        <w:tab w:val="clear" w:pos="9026"/>
        <w:tab w:val="left" w:pos="5130"/>
        <w:tab w:val="left" w:pos="8647"/>
        <w:tab w:val="right" w:pos="8789"/>
      </w:tabs>
      <w:ind w:right="237"/>
      <w:jc w:val="right"/>
      <w:rPr>
        <w:rFonts w:asciiTheme="majorHAnsi" w:hAnsiTheme="majorHAnsi"/>
        <w:b/>
        <w:sz w:val="28"/>
      </w:rPr>
    </w:pPr>
    <w:r w:rsidRPr="00E86162">
      <w:rPr>
        <w:rFonts w:asciiTheme="majorHAnsi" w:hAnsiTheme="majorHAnsi"/>
        <w:b/>
        <w:noProof/>
        <w:color w:val="808080" w:themeColor="background1" w:themeShade="80"/>
        <w:sz w:val="28"/>
      </w:rPr>
      <mc:AlternateContent>
        <mc:Choice Requires="wps">
          <w:drawing>
            <wp:anchor distT="0" distB="0" distL="182880" distR="182880" simplePos="0" relativeHeight="251660288" behindDoc="0" locked="0" layoutInCell="1" allowOverlap="1" wp14:anchorId="59177C64" wp14:editId="54851ACD">
              <wp:simplePos x="0" y="0"/>
              <wp:positionH relativeFrom="rightMargin">
                <wp:posOffset>109491</wp:posOffset>
              </wp:positionH>
              <wp:positionV relativeFrom="page">
                <wp:posOffset>9732658</wp:posOffset>
              </wp:positionV>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91B816" w14:textId="77777777" w:rsidR="00573434" w:rsidRPr="00114799" w:rsidRDefault="00573434" w:rsidP="00E82A5D">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7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1147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1147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E82A5D">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14799">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9177C64" id="Rectangle 41" o:spid="_x0000_s1027" style="position:absolute;left:0;text-align:left;margin-left:8.6pt;margin-top:766.35pt;width:36pt;height:25.25pt;z-index:251660288;visibility:visible;mso-wrap-style:square;mso-wrap-distance-left:14.4pt;mso-wrap-distance-top:0;mso-wrap-distance-right:14.4pt;mso-wrap-distance-bottom:0;mso-position-horizontal:absolute;mso-position-horizontal-relative:right-margin-area;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" fillcolor="#94b6d2 [3204]" stroked="f" strokeweight="3pt">
              <v:stroke endcap="round"/>
              <v:textbox>
                <w:txbxContent>
                  <w:p w14:paraId="5791B816" w14:textId="77777777" w:rsidR="00573434" w:rsidRPr="00114799" w:rsidRDefault="00573434" w:rsidP="00E82A5D">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7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1147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1147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E82A5D">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14799">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anchorx="margin" anchory="page"/>
            </v:rect>
          </w:pict>
        </mc:Fallback>
      </mc:AlternateContent>
    </w:r>
    <w:r w:rsidR="00E86162" w:rsidRPr="00E86162">
      <w:rPr>
        <w:rFonts w:asciiTheme="majorHAnsi" w:hAnsiTheme="majorHAnsi"/>
        <w:b/>
        <w:sz w:val="28"/>
      </w:rPr>
      <w:t>202</w:t>
    </w:r>
    <w:r w:rsidR="00B23747">
      <w:rPr>
        <w:rFonts w:asciiTheme="majorHAnsi" w:hAnsiTheme="majorHAnsi"/>
        <w:b/>
        <w:sz w:val="28"/>
      </w:rPr>
      <w:t>4</w:t>
    </w:r>
  </w:p>
  <w:p w14:paraId="67475E06" w14:textId="77777777" w:rsidR="00573434" w:rsidRDefault="00573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14B32" w14:textId="7F76807E" w:rsidR="00E650E2" w:rsidRDefault="00E650E2" w:rsidP="000614DC">
    <w:pPr>
      <w:pStyle w:val="Footer"/>
      <w:tabs>
        <w:tab w:val="clear" w:pos="9026"/>
        <w:tab w:val="left" w:pos="5130"/>
        <w:tab w:val="left" w:pos="8647"/>
        <w:tab w:val="right" w:pos="8789"/>
      </w:tabs>
      <w:ind w:right="237"/>
      <w:jc w:val="right"/>
    </w:pPr>
    <w:r w:rsidRPr="00E86162">
      <w:rPr>
        <w:rFonts w:asciiTheme="majorHAnsi" w:hAnsiTheme="majorHAnsi"/>
        <w:b/>
        <w:noProof/>
        <w:color w:val="808080" w:themeColor="background1" w:themeShade="80"/>
        <w:sz w:val="28"/>
      </w:rPr>
      <mc:AlternateContent>
        <mc:Choice Requires="wps">
          <w:drawing>
            <wp:anchor distT="0" distB="0" distL="182880" distR="182880" simplePos="0" relativeHeight="251666432" behindDoc="0" locked="0" layoutInCell="1" allowOverlap="1" wp14:anchorId="335AF22E" wp14:editId="4309AC26">
              <wp:simplePos x="0" y="0"/>
              <wp:positionH relativeFrom="rightMargin">
                <wp:align>left</wp:align>
              </wp:positionH>
              <mc:AlternateContent>
                <mc:Choice Requires="wp14">
                  <wp:positionV relativeFrom="page">
                    <wp14:pctPosVOffset>91000</wp14:pctPosVOffset>
                  </wp:positionV>
                </mc:Choice>
                <mc:Fallback>
                  <wp:positionV relativeFrom="page">
                    <wp:posOffset>6879590</wp:posOffset>
                  </wp:positionV>
                </mc:Fallback>
              </mc:AlternateContent>
              <wp:extent cx="457200" cy="320634"/>
              <wp:effectExtent l="0" t="0" r="0" b="3810"/>
              <wp:wrapNone/>
              <wp:docPr id="6" name="Rectangle 6"/>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2EF05B" w14:textId="77777777" w:rsidR="00E650E2" w:rsidRPr="00114799" w:rsidRDefault="00E650E2" w:rsidP="00E82A5D">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7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1147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1147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14799">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335AF22E" id="Rectangle 6" o:spid="_x0000_s1031" style="position:absolute;left:0;text-align:left;margin-left:0;margin-top:0;width:36pt;height:25.25pt;z-index:251666432;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" fillcolor="#94b6d2 [3204]" stroked="f" strokeweight="3pt">
              <v:stroke endcap="round"/>
              <v:textbox>
                <w:txbxContent>
                  <w:p w14:paraId="432EF05B" w14:textId="77777777" w:rsidR="00E650E2" w:rsidRPr="00114799" w:rsidRDefault="00E650E2" w:rsidP="00E82A5D">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7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1147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1147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14799">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anchorx="margin" anchory="page"/>
            </v:rect>
          </w:pict>
        </mc:Fallback>
      </mc:AlternateContent>
    </w:r>
    <w:r w:rsidRPr="00E86162">
      <w:rPr>
        <w:rFonts w:asciiTheme="majorHAnsi" w:hAnsiTheme="majorHAnsi"/>
        <w:b/>
        <w:sz w:val="28"/>
      </w:rPr>
      <w:t>202</w:t>
    </w:r>
    <w:r w:rsidR="000614DC">
      <w:rPr>
        <w:rFonts w:asciiTheme="majorHAnsi" w:hAnsiTheme="majorHAnsi"/>
        <w:b/>
        <w:sz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A39D2" w14:textId="77777777" w:rsidR="00FC3397" w:rsidRDefault="00FC3397" w:rsidP="00573434">
      <w:pPr>
        <w:spacing w:after="0" w:line="240" w:lineRule="auto"/>
      </w:pPr>
      <w:r>
        <w:separator/>
      </w:r>
    </w:p>
  </w:footnote>
  <w:footnote w:type="continuationSeparator" w:id="0">
    <w:p w14:paraId="16C4772F" w14:textId="77777777" w:rsidR="00FC3397" w:rsidRDefault="00FC3397" w:rsidP="005734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776DE" w14:textId="00117E37" w:rsidR="00114799" w:rsidRPr="00005C08" w:rsidRDefault="009B18D8" w:rsidP="00005C08">
    <w:pPr>
      <w:rPr>
        <w:rFonts w:ascii="Garamond" w:hAnsi="Garamond"/>
        <w:b/>
        <w:sz w:val="36"/>
        <w:szCs w:val="36"/>
      </w:rPr>
    </w:pPr>
    <w:r w:rsidRPr="00005C08">
      <w:rPr>
        <w:rFonts w:ascii="Garamond" w:hAnsi="Garamond"/>
        <w:b/>
        <w:noProof/>
      </w:rPr>
      <w:drawing>
        <wp:anchor distT="0" distB="0" distL="114300" distR="114300" simplePos="0" relativeHeight="251661312" behindDoc="0" locked="0" layoutInCell="1" allowOverlap="1" wp14:anchorId="7F2C45C8" wp14:editId="635D18C2">
          <wp:simplePos x="0" y="0"/>
          <wp:positionH relativeFrom="column">
            <wp:posOffset>5890733</wp:posOffset>
          </wp:positionH>
          <wp:positionV relativeFrom="paragraph">
            <wp:posOffset>-108099</wp:posOffset>
          </wp:positionV>
          <wp:extent cx="401693" cy="523875"/>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by-college-logo-col_transparent (Smal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1693" cy="5238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1" locked="0" layoutInCell="1" allowOverlap="1" wp14:anchorId="532D0240" wp14:editId="0FD60A2D">
              <wp:simplePos x="0" y="0"/>
              <wp:positionH relativeFrom="column">
                <wp:posOffset>5836123</wp:posOffset>
              </wp:positionH>
              <wp:positionV relativeFrom="paragraph">
                <wp:posOffset>-111773</wp:posOffset>
              </wp:positionV>
              <wp:extent cx="457200" cy="9709785"/>
              <wp:effectExtent l="0" t="0" r="0" b="5715"/>
              <wp:wrapNone/>
              <wp:docPr id="44" name="Text Box 44"/>
              <wp:cNvGraphicFramePr/>
              <a:graphic xmlns:a="http://schemas.openxmlformats.org/drawingml/2006/main">
                <a:graphicData uri="http://schemas.microsoft.com/office/word/2010/wordprocessingShape">
                  <wps:wsp>
                    <wps:cNvSpPr txBox="1"/>
                    <wps:spPr>
                      <a:xfrm>
                        <a:off x="0" y="0"/>
                        <a:ext cx="457200" cy="9709785"/>
                      </a:xfrm>
                      <a:prstGeom prst="rect">
                        <a:avLst/>
                      </a:prstGeom>
                      <a:solidFill>
                        <a:srgbClr val="CB8079"/>
                      </a:solidFill>
                      <a:ln>
                        <a:noFill/>
                      </a:ln>
                    </wps:spPr>
                    <wps:style>
                      <a:lnRef idx="0">
                        <a:scrgbClr r="0" g="0" b="0"/>
                      </a:lnRef>
                      <a:fillRef idx="0">
                        <a:scrgbClr r="0" g="0" b="0"/>
                      </a:fillRef>
                      <a:effectRef idx="0">
                        <a:scrgbClr r="0" g="0" b="0"/>
                      </a:effectRef>
                      <a:fontRef idx="minor">
                        <a:schemeClr val="lt1"/>
                      </a:fontRef>
                    </wps:style>
                    <wps:txbx>
                      <w:txbxContent>
                        <w:p w14:paraId="2F89CCD3" w14:textId="77777777" w:rsidR="009B18D8" w:rsidRPr="002E6C1F" w:rsidRDefault="009B18D8" w:rsidP="009B18D8">
                          <w:pPr>
                            <w:jc w:val="center"/>
                            <w:rPr>
                              <w:color w:val="7F7F7F" w:themeColor="text1" w:themeTint="80"/>
                              <w:sz w:val="28"/>
                            </w:rPr>
                          </w:pPr>
                          <w:r w:rsidRPr="002E6C1F">
                            <w:rPr>
                              <w:color w:val="FFFFFF" w:themeColor="background1"/>
                              <w:sz w:val="28"/>
                            </w:rPr>
                            <w:t xml:space="preserve">Year </w:t>
                          </w:r>
                          <w:r>
                            <w:rPr>
                              <w:color w:val="FFFFFF" w:themeColor="background1"/>
                              <w:sz w:val="28"/>
                            </w:rPr>
                            <w:t>12</w:t>
                          </w:r>
                          <w:r w:rsidRPr="002E6C1F">
                            <w:rPr>
                              <w:color w:val="FFFFFF" w:themeColor="background1"/>
                              <w:sz w:val="28"/>
                            </w:rPr>
                            <w:t xml:space="preserve"> </w:t>
                          </w:r>
                          <w:r>
                            <w:rPr>
                              <w:color w:val="FFFFFF" w:themeColor="background1"/>
                              <w:sz w:val="28"/>
                            </w:rPr>
                            <w:t>Physics – ATAR Course Outline</w:t>
                          </w:r>
                        </w:p>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a:graphicData>
              </a:graphic>
            </wp:anchor>
          </w:drawing>
        </mc:Choice>
        <mc:Fallback>
          <w:pict>
            <v:shapetype w14:anchorId="532D0240" id="_x0000_t202" coordsize="21600,21600" o:spt="202" path="m,l,21600r21600,l21600,xe">
              <v:stroke joinstyle="miter"/>
              <v:path gradientshapeok="t" o:connecttype="rect"/>
            </v:shapetype>
            <v:shape id="Text Box 44" o:spid="_x0000_s1026" type="#_x0000_t202" style="position:absolute;margin-left:459.55pt;margin-top:-8.8pt;width:36pt;height:764.55pt;z-index:-25164800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" fillcolor="#cb8079" stroked="f">
              <v:textbox style="layout-flow:vertical;mso-layout-flow-alt:bottom-to-top" inset="14.4pt,,,10.8pt">
                <w:txbxContent>
                  <w:p w14:paraId="2F89CCD3" w14:textId="77777777" w:rsidR="009B18D8" w:rsidRPr="002E6C1F" w:rsidRDefault="009B18D8" w:rsidP="009B18D8">
                    <w:pPr>
                      <w:jc w:val="center"/>
                      <w:rPr>
                        <w:color w:val="7F7F7F" w:themeColor="text1" w:themeTint="80"/>
                        <w:sz w:val="28"/>
                      </w:rPr>
                    </w:pPr>
                    <w:r w:rsidRPr="002E6C1F">
                      <w:rPr>
                        <w:color w:val="FFFFFF" w:themeColor="background1"/>
                        <w:sz w:val="28"/>
                      </w:rPr>
                      <w:t xml:space="preserve">Year </w:t>
                    </w:r>
                    <w:r>
                      <w:rPr>
                        <w:color w:val="FFFFFF" w:themeColor="background1"/>
                        <w:sz w:val="28"/>
                      </w:rPr>
                      <w:t>12</w:t>
                    </w:r>
                    <w:r w:rsidRPr="002E6C1F">
                      <w:rPr>
                        <w:color w:val="FFFFFF" w:themeColor="background1"/>
                        <w:sz w:val="28"/>
                      </w:rPr>
                      <w:t xml:space="preserve"> </w:t>
                    </w:r>
                    <w:r>
                      <w:rPr>
                        <w:color w:val="FFFFFF" w:themeColor="background1"/>
                        <w:sz w:val="28"/>
                      </w:rPr>
                      <w:t>Physics – ATAR Course Outline</w:t>
                    </w:r>
                  </w:p>
                </w:txbxContent>
              </v:textbox>
            </v:shape>
          </w:pict>
        </mc:Fallback>
      </mc:AlternateContent>
    </w:r>
    <w:r w:rsidR="00005C08" w:rsidRPr="00005C08">
      <w:rPr>
        <w:rFonts w:ascii="Garamond" w:hAnsi="Garamond"/>
        <w:b/>
        <w:sz w:val="36"/>
        <w:szCs w:val="36"/>
      </w:rPr>
      <w:t>Tranby College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C35B3" w14:textId="77777777" w:rsidR="00E650E2" w:rsidRPr="00005C08" w:rsidRDefault="00E650E2" w:rsidP="00005C08">
    <w:pPr>
      <w:rPr>
        <w:rFonts w:ascii="Garamond" w:hAnsi="Garamond"/>
        <w:b/>
        <w:sz w:val="36"/>
        <w:szCs w:val="36"/>
      </w:rPr>
    </w:pPr>
    <w:r w:rsidRPr="00005C08">
      <w:rPr>
        <w:rFonts w:ascii="Garamond" w:hAnsi="Garamond"/>
        <w:b/>
        <w:noProof/>
      </w:rPr>
      <w:drawing>
        <wp:anchor distT="0" distB="0" distL="114300" distR="114300" simplePos="0" relativeHeight="251664384" behindDoc="0" locked="0" layoutInCell="1" allowOverlap="1" wp14:anchorId="646637FD" wp14:editId="407ED53A">
          <wp:simplePos x="0" y="0"/>
          <wp:positionH relativeFrom="column">
            <wp:posOffset>9102754</wp:posOffset>
          </wp:positionH>
          <wp:positionV relativeFrom="paragraph">
            <wp:posOffset>-114361</wp:posOffset>
          </wp:positionV>
          <wp:extent cx="401693" cy="5238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by-college-logo-col_transparent (Smal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1693" cy="523875"/>
                  </a:xfrm>
                  <a:prstGeom prst="rect">
                    <a:avLst/>
                  </a:prstGeom>
                </pic:spPr>
              </pic:pic>
            </a:graphicData>
          </a:graphic>
          <wp14:sizeRelH relativeFrom="page">
            <wp14:pctWidth>0</wp14:pctWidth>
          </wp14:sizeRelH>
          <wp14:sizeRelV relativeFrom="page">
            <wp14:pctHeight>0</wp14:pctHeight>
          </wp14:sizeRelV>
        </wp:anchor>
      </w:drawing>
    </w:r>
    <w:r w:rsidRPr="00005C08">
      <w:rPr>
        <w:rFonts w:ascii="Garamond" w:hAnsi="Garamond"/>
        <w:b/>
        <w:sz w:val="36"/>
        <w:szCs w:val="36"/>
      </w:rPr>
      <w:t>Tranby College</w:t>
    </w:r>
    <w:r w:rsidRPr="00005C08">
      <w:rPr>
        <w:rFonts w:ascii="Garamond" w:hAnsi="Garamond"/>
        <w:b/>
        <w:noProof/>
        <w:color w:val="808080" w:themeColor="background1" w:themeShade="80"/>
      </w:rPr>
      <mc:AlternateContent>
        <mc:Choice Requires="wpg">
          <w:drawing>
            <wp:anchor distT="0" distB="0" distL="182880" distR="182880" simplePos="0" relativeHeight="251663360" behindDoc="1" locked="0" layoutInCell="1" allowOverlap="1" wp14:anchorId="5CC6F69F" wp14:editId="57F028D2">
              <wp:simplePos x="0" y="0"/>
              <wp:positionH relativeFrom="rightMargin">
                <wp:posOffset>2540</wp:posOffset>
              </wp:positionH>
              <wp:positionV relativeFrom="page">
                <wp:posOffset>76200</wp:posOffset>
              </wp:positionV>
              <wp:extent cx="457200" cy="9709785"/>
              <wp:effectExtent l="0" t="0" r="0" b="5715"/>
              <wp:wrapNone/>
              <wp:docPr id="2" name="Group 2"/>
              <wp:cNvGraphicFramePr/>
              <a:graphic xmlns:a="http://schemas.openxmlformats.org/drawingml/2006/main">
                <a:graphicData uri="http://schemas.microsoft.com/office/word/2010/wordprocessingGroup">
                  <wpg:wgp>
                    <wpg:cNvGrpSpPr/>
                    <wpg:grpSpPr>
                      <a:xfrm>
                        <a:off x="0" y="0"/>
                        <a:ext cx="457200" cy="9709785"/>
                        <a:chOff x="0" y="0"/>
                        <a:chExt cx="457200" cy="8229600"/>
                      </a:xfrm>
                    </wpg:grpSpPr>
                    <wps:wsp>
                      <wps:cNvPr id="3" name="Rectangle 3"/>
                      <wps:cNvSpPr/>
                      <wps:spPr>
                        <a:xfrm>
                          <a:off x="439387" y="0"/>
                          <a:ext cx="17813" cy="8229600"/>
                        </a:xfrm>
                        <a:prstGeom prst="rect">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0" y="0"/>
                          <a:ext cx="457200" cy="8229600"/>
                        </a:xfrm>
                        <a:prstGeom prst="rect">
                          <a:avLst/>
                        </a:prstGeom>
                        <a:solidFill>
                          <a:srgbClr val="CB8079"/>
                        </a:solidFill>
                        <a:ln>
                          <a:noFill/>
                        </a:ln>
                      </wps:spPr>
                      <wps:style>
                        <a:lnRef idx="0">
                          <a:scrgbClr r="0" g="0" b="0"/>
                        </a:lnRef>
                        <a:fillRef idx="0">
                          <a:scrgbClr r="0" g="0" b="0"/>
                        </a:fillRef>
                        <a:effectRef idx="0">
                          <a:scrgbClr r="0" g="0" b="0"/>
                        </a:effectRef>
                        <a:fontRef idx="minor">
                          <a:schemeClr val="lt1"/>
                        </a:fontRef>
                      </wps:style>
                      <wps:txbx>
                        <w:txbxContent>
                          <w:p w14:paraId="7517170C" w14:textId="04DC35EC" w:rsidR="00E650E2" w:rsidRPr="002E6C1F" w:rsidRDefault="00E650E2" w:rsidP="00E650E2">
                            <w:pPr>
                              <w:ind w:left="5040"/>
                              <w:rPr>
                                <w:color w:val="7F7F7F" w:themeColor="text1" w:themeTint="80"/>
                                <w:sz w:val="28"/>
                              </w:rPr>
                            </w:pPr>
                            <w:r w:rsidRPr="002E6C1F">
                              <w:rPr>
                                <w:color w:val="FFFFFF" w:themeColor="background1"/>
                                <w:sz w:val="28"/>
                              </w:rPr>
                              <w:t xml:space="preserve">Year </w:t>
                            </w:r>
                            <w:r w:rsidR="008012E1">
                              <w:rPr>
                                <w:color w:val="FFFFFF" w:themeColor="background1"/>
                                <w:sz w:val="28"/>
                              </w:rPr>
                              <w:t>8 Science</w:t>
                            </w:r>
                            <w:r w:rsidR="00900C33">
                              <w:rPr>
                                <w:color w:val="FFFFFF" w:themeColor="background1"/>
                                <w:sz w:val="28"/>
                              </w:rPr>
                              <w:t xml:space="preserve"> - </w:t>
                            </w:r>
                            <w:r>
                              <w:rPr>
                                <w:color w:val="FFFFFF" w:themeColor="background1"/>
                                <w:sz w:val="28"/>
                              </w:rPr>
                              <w:t>Assessment Outline</w:t>
                            </w:r>
                            <w:r w:rsidRPr="002E6C1F">
                              <w:rPr>
                                <w:color w:val="7F7F7F" w:themeColor="text1" w:themeTint="80"/>
                                <w:sz w:val="28"/>
                              </w:rPr>
                              <w:t>]</w:t>
                            </w:r>
                          </w:p>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0</wp14:pctHeight>
              </wp14:sizeRelV>
            </wp:anchor>
          </w:drawing>
        </mc:Choice>
        <mc:Fallback>
          <w:pict>
            <v:group w14:anchorId="5CC6F69F" id="Group 2" o:spid="_x0000_s1028" style="position:absolute;margin-left:.2pt;margin-top:6pt;width:36pt;height:764.55pt;z-index:-251653120;mso-wrap-distance-left:14.4pt;mso-wrap-distance-right:14.4pt;mso-position-horizontal-relative:right-margin-area;mso-position-vertical-relative:page"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">
              <v:rect id="Rectangle 3" o:spid="_x0000_s1029"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" fillcolor="#a4501e [2149]" stroked="f">
                <v:fill color2="#eab290 [1941]" rotate="t" angle="180" colors="0 #a5521f;31457f #de844d;1 #ebb391" focus="100%" type="gradient"/>
              </v:rect>
              <v:shapetype id="_x0000_t202" coordsize="21600,21600" o:spt="202" path="m,l,21600r21600,l21600,xe">
                <v:stroke joinstyle="miter"/>
                <v:path gradientshapeok="t" o:connecttype="rect"/>
              </v:shapetype>
              <v:shape id="Text Box 4" o:spid="_x0000_s1030"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" fillcolor="#cb8079" stroked="f">
                <v:textbox style="layout-flow:vertical;mso-layout-flow-alt:bottom-to-top" inset="14.4pt,,,10.8pt">
                  <w:txbxContent>
                    <w:p w14:paraId="7517170C" w14:textId="04DC35EC" w:rsidR="00E650E2" w:rsidRPr="002E6C1F" w:rsidRDefault="00E650E2" w:rsidP="00E650E2">
                      <w:pPr>
                        <w:ind w:left="5040"/>
                        <w:rPr>
                          <w:color w:val="7F7F7F" w:themeColor="text1" w:themeTint="80"/>
                          <w:sz w:val="28"/>
                        </w:rPr>
                      </w:pPr>
                      <w:r w:rsidRPr="002E6C1F">
                        <w:rPr>
                          <w:color w:val="FFFFFF" w:themeColor="background1"/>
                          <w:sz w:val="28"/>
                        </w:rPr>
                        <w:t xml:space="preserve">Year </w:t>
                      </w:r>
                      <w:r w:rsidR="008012E1">
                        <w:rPr>
                          <w:color w:val="FFFFFF" w:themeColor="background1"/>
                          <w:sz w:val="28"/>
                        </w:rPr>
                        <w:t>8 Science</w:t>
                      </w:r>
                      <w:r w:rsidR="00900C33">
                        <w:rPr>
                          <w:color w:val="FFFFFF" w:themeColor="background1"/>
                          <w:sz w:val="28"/>
                        </w:rPr>
                        <w:t xml:space="preserve"> - </w:t>
                      </w:r>
                      <w:r>
                        <w:rPr>
                          <w:color w:val="FFFFFF" w:themeColor="background1"/>
                          <w:sz w:val="28"/>
                        </w:rPr>
                        <w:t>Assessment Outline</w:t>
                      </w:r>
                      <w:r w:rsidRPr="002E6C1F">
                        <w:rPr>
                          <w:color w:val="7F7F7F" w:themeColor="text1" w:themeTint="80"/>
                          <w:sz w:val="28"/>
                        </w:rPr>
                        <w:t>]</w:t>
                      </w:r>
                    </w:p>
                  </w:txbxContent>
                </v:textbox>
              </v:shape>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279"/>
    <w:multiLevelType w:val="hybridMultilevel"/>
    <w:tmpl w:val="A6047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D44F38"/>
    <w:multiLevelType w:val="hybridMultilevel"/>
    <w:tmpl w:val="95A41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D407E4"/>
    <w:multiLevelType w:val="hybridMultilevel"/>
    <w:tmpl w:val="5A969D52"/>
    <w:lvl w:ilvl="0" w:tplc="EF02DCC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F163A3"/>
    <w:multiLevelType w:val="hybridMultilevel"/>
    <w:tmpl w:val="27764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121E61"/>
    <w:multiLevelType w:val="hybridMultilevel"/>
    <w:tmpl w:val="3E6C0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B42A6C"/>
    <w:multiLevelType w:val="hybridMultilevel"/>
    <w:tmpl w:val="635C4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3C29D2"/>
    <w:multiLevelType w:val="hybridMultilevel"/>
    <w:tmpl w:val="E96A4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C25710"/>
    <w:multiLevelType w:val="hybridMultilevel"/>
    <w:tmpl w:val="929A9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54392A"/>
    <w:multiLevelType w:val="hybridMultilevel"/>
    <w:tmpl w:val="DAA8E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AD7AFF"/>
    <w:multiLevelType w:val="hybridMultilevel"/>
    <w:tmpl w:val="E7BCA67A"/>
    <w:lvl w:ilvl="0" w:tplc="F42CE0A0">
      <w:start w:val="1"/>
      <w:numFmt w:val="bullet"/>
      <w:lvlText w:val=""/>
      <w:lvlJc w:val="left"/>
      <w:pPr>
        <w:ind w:left="720" w:hanging="360"/>
      </w:pPr>
      <w:rPr>
        <w:rFonts w:ascii="Symbol" w:hAnsi="Symbol" w:hint="default"/>
        <w:color w:val="000000" w:themeColor="text1"/>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F23DE6"/>
    <w:multiLevelType w:val="hybridMultilevel"/>
    <w:tmpl w:val="A10AA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D27089"/>
    <w:multiLevelType w:val="hybridMultilevel"/>
    <w:tmpl w:val="59686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503D96"/>
    <w:multiLevelType w:val="hybridMultilevel"/>
    <w:tmpl w:val="A1C81D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4416FEF"/>
    <w:multiLevelType w:val="multilevel"/>
    <w:tmpl w:val="9F563876"/>
    <w:styleLink w:val="ListBullets"/>
    <w:lvl w:ilvl="0">
      <w:start w:val="1"/>
      <w:numFmt w:val="bullet"/>
      <w:pStyle w:val="ListBullet"/>
      <w:lvlText w:val=""/>
      <w:lvlJc w:val="left"/>
      <w:pPr>
        <w:tabs>
          <w:tab w:val="num" w:pos="397"/>
        </w:tabs>
        <w:ind w:left="397" w:hanging="397"/>
      </w:pPr>
      <w:rPr>
        <w:rFonts w:ascii="Symbol" w:hAnsi="Symbol" w:hint="default"/>
      </w:rPr>
    </w:lvl>
    <w:lvl w:ilvl="1">
      <w:start w:val="1"/>
      <w:numFmt w:val="bullet"/>
      <w:pStyle w:val="ListBullet2"/>
      <w:lvlText w:val="o"/>
      <w:lvlJc w:val="left"/>
      <w:pPr>
        <w:tabs>
          <w:tab w:val="num" w:pos="907"/>
        </w:tabs>
        <w:ind w:left="907" w:hanging="397"/>
      </w:pPr>
      <w:rPr>
        <w:rFonts w:ascii="Courier New" w:hAnsi="Courier New" w:hint="default"/>
      </w:rPr>
    </w:lvl>
    <w:lvl w:ilvl="2">
      <w:start w:val="1"/>
      <w:numFmt w:val="bullet"/>
      <w:pStyle w:val="ListBullet3"/>
      <w:lvlText w:val=""/>
      <w:lvlJc w:val="left"/>
      <w:pPr>
        <w:tabs>
          <w:tab w:val="num" w:pos="1418"/>
        </w:tabs>
        <w:ind w:left="1417" w:hanging="397"/>
      </w:pPr>
      <w:rPr>
        <w:rFonts w:ascii="Wingdings" w:hAnsi="Wingdings" w:hint="default"/>
      </w:rPr>
    </w:lvl>
    <w:lvl w:ilvl="3">
      <w:start w:val="1"/>
      <w:numFmt w:val="bullet"/>
      <w:pStyle w:val="List4"/>
      <w:lvlText w:val=""/>
      <w:lvlJc w:val="left"/>
      <w:pPr>
        <w:tabs>
          <w:tab w:val="num" w:pos="1928"/>
        </w:tabs>
        <w:ind w:left="1927" w:hanging="397"/>
      </w:pPr>
      <w:rPr>
        <w:rFonts w:ascii="Symbol" w:hAnsi="Symbol" w:hint="default"/>
      </w:rPr>
    </w:lvl>
    <w:lvl w:ilvl="4">
      <w:start w:val="1"/>
      <w:numFmt w:val="bullet"/>
      <w:pStyle w:val="ListBullet5"/>
      <w:lvlText w:val="o"/>
      <w:lvlJc w:val="left"/>
      <w:pPr>
        <w:tabs>
          <w:tab w:val="num" w:pos="2438"/>
        </w:tabs>
        <w:ind w:left="2437" w:hanging="397"/>
      </w:pPr>
      <w:rPr>
        <w:rFonts w:ascii="Courier New" w:hAnsi="Courier New" w:hint="default"/>
      </w:rPr>
    </w:lvl>
    <w:lvl w:ilvl="5">
      <w:start w:val="1"/>
      <w:numFmt w:val="bullet"/>
      <w:lvlText w:val=""/>
      <w:lvlJc w:val="left"/>
      <w:pPr>
        <w:tabs>
          <w:tab w:val="num" w:pos="2910"/>
        </w:tabs>
        <w:ind w:left="2947" w:hanging="397"/>
      </w:pPr>
      <w:rPr>
        <w:rFonts w:ascii="Wingdings" w:hAnsi="Wingdings" w:hint="default"/>
      </w:rPr>
    </w:lvl>
    <w:lvl w:ilvl="6">
      <w:start w:val="1"/>
      <w:numFmt w:val="bullet"/>
      <w:lvlText w:val=""/>
      <w:lvlJc w:val="left"/>
      <w:pPr>
        <w:tabs>
          <w:tab w:val="num" w:pos="3420"/>
        </w:tabs>
        <w:ind w:left="3457" w:hanging="397"/>
      </w:pPr>
      <w:rPr>
        <w:rFonts w:ascii="Symbol" w:hAnsi="Symbol" w:hint="default"/>
      </w:rPr>
    </w:lvl>
    <w:lvl w:ilvl="7">
      <w:start w:val="1"/>
      <w:numFmt w:val="bullet"/>
      <w:lvlText w:val="o"/>
      <w:lvlJc w:val="left"/>
      <w:pPr>
        <w:tabs>
          <w:tab w:val="num" w:pos="3930"/>
        </w:tabs>
        <w:ind w:left="3967" w:hanging="397"/>
      </w:pPr>
      <w:rPr>
        <w:rFonts w:ascii="Courier New" w:hAnsi="Courier New" w:cs="Courier New" w:hint="default"/>
      </w:rPr>
    </w:lvl>
    <w:lvl w:ilvl="8">
      <w:start w:val="1"/>
      <w:numFmt w:val="bullet"/>
      <w:lvlText w:val=""/>
      <w:lvlJc w:val="left"/>
      <w:pPr>
        <w:tabs>
          <w:tab w:val="num" w:pos="4440"/>
        </w:tabs>
        <w:ind w:left="4477" w:hanging="397"/>
      </w:pPr>
      <w:rPr>
        <w:rFonts w:ascii="Wingdings" w:hAnsi="Wingdings" w:hint="default"/>
      </w:rPr>
    </w:lvl>
  </w:abstractNum>
  <w:abstractNum w:abstractNumId="14" w15:restartNumberingAfterBreak="0">
    <w:nsid w:val="34D64010"/>
    <w:multiLevelType w:val="hybridMultilevel"/>
    <w:tmpl w:val="AC4A4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4C4FC3"/>
    <w:multiLevelType w:val="hybridMultilevel"/>
    <w:tmpl w:val="74BE029C"/>
    <w:lvl w:ilvl="0" w:tplc="EF02DCC0">
      <w:start w:val="1"/>
      <w:numFmt w:val="bullet"/>
      <w:lvlText w:val=""/>
      <w:lvlJc w:val="left"/>
      <w:pPr>
        <w:ind w:left="720" w:hanging="360"/>
      </w:pPr>
      <w:rPr>
        <w:rFonts w:ascii="Symbol" w:hAnsi="Symbol" w:hint="default"/>
        <w:color w:val="000000" w:themeColor="text1"/>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72749B"/>
    <w:multiLevelType w:val="hybridMultilevel"/>
    <w:tmpl w:val="7E809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AA0FD3"/>
    <w:multiLevelType w:val="hybridMultilevel"/>
    <w:tmpl w:val="31948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0832CB"/>
    <w:multiLevelType w:val="hybridMultilevel"/>
    <w:tmpl w:val="AA24A574"/>
    <w:lvl w:ilvl="0" w:tplc="EF02DCC0">
      <w:start w:val="1"/>
      <w:numFmt w:val="bullet"/>
      <w:lvlText w:val=""/>
      <w:lvlJc w:val="left"/>
      <w:pPr>
        <w:ind w:left="720" w:hanging="360"/>
      </w:pPr>
      <w:rPr>
        <w:rFonts w:ascii="Symbol" w:hAnsi="Symbol" w:hint="default"/>
        <w:color w:val="000000" w:themeColor="text1"/>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160B17"/>
    <w:multiLevelType w:val="hybridMultilevel"/>
    <w:tmpl w:val="53AA2786"/>
    <w:lvl w:ilvl="0" w:tplc="EF02DCC0">
      <w:start w:val="1"/>
      <w:numFmt w:val="bullet"/>
      <w:lvlText w:val=""/>
      <w:lvlJc w:val="left"/>
      <w:pPr>
        <w:ind w:left="720" w:hanging="360"/>
      </w:pPr>
      <w:rPr>
        <w:rFonts w:ascii="Symbol" w:hAnsi="Symbol" w:hint="default"/>
        <w:color w:val="000000" w:themeColor="text1"/>
      </w:rPr>
    </w:lvl>
    <w:lvl w:ilvl="1" w:tplc="04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A80C50"/>
    <w:multiLevelType w:val="hybridMultilevel"/>
    <w:tmpl w:val="538A53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3642FE"/>
    <w:multiLevelType w:val="hybridMultilevel"/>
    <w:tmpl w:val="9DE83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421892"/>
    <w:multiLevelType w:val="hybridMultilevel"/>
    <w:tmpl w:val="AE92A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6202EB"/>
    <w:multiLevelType w:val="hybridMultilevel"/>
    <w:tmpl w:val="3800D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64393C"/>
    <w:multiLevelType w:val="hybridMultilevel"/>
    <w:tmpl w:val="17CA27A2"/>
    <w:lvl w:ilvl="0" w:tplc="CF546DFC">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D23306"/>
    <w:multiLevelType w:val="hybridMultilevel"/>
    <w:tmpl w:val="6D1AD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4D2923"/>
    <w:multiLevelType w:val="hybridMultilevel"/>
    <w:tmpl w:val="A5C4FDF6"/>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27" w15:restartNumberingAfterBreak="0">
    <w:nsid w:val="50895A15"/>
    <w:multiLevelType w:val="hybridMultilevel"/>
    <w:tmpl w:val="3214A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2629BC"/>
    <w:multiLevelType w:val="hybridMultilevel"/>
    <w:tmpl w:val="20D85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6E32C2"/>
    <w:multiLevelType w:val="hybridMultilevel"/>
    <w:tmpl w:val="F09E9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C36C3A"/>
    <w:multiLevelType w:val="hybridMultilevel"/>
    <w:tmpl w:val="A32C7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AB663B"/>
    <w:multiLevelType w:val="hybridMultilevel"/>
    <w:tmpl w:val="17487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C959D9"/>
    <w:multiLevelType w:val="hybridMultilevel"/>
    <w:tmpl w:val="D514E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8D75DAE"/>
    <w:multiLevelType w:val="hybridMultilevel"/>
    <w:tmpl w:val="2BB63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AC54CBC"/>
    <w:multiLevelType w:val="hybridMultilevel"/>
    <w:tmpl w:val="0B9A9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BF2513"/>
    <w:multiLevelType w:val="hybridMultilevel"/>
    <w:tmpl w:val="D7AC7D9C"/>
    <w:lvl w:ilvl="0" w:tplc="4FFE4A60">
      <w:start w:val="1"/>
      <w:numFmt w:val="bullet"/>
      <w:pStyle w:val="ListItem"/>
      <w:lvlText w:val=""/>
      <w:lvlJc w:val="left"/>
      <w:pPr>
        <w:ind w:left="360" w:hanging="360"/>
      </w:pPr>
      <w:rPr>
        <w:rFonts w:ascii="Symbol" w:hAnsi="Symbol" w:hint="default"/>
        <w:strike w:val="0"/>
      </w:rPr>
    </w:lvl>
    <w:lvl w:ilvl="1" w:tplc="0C090005">
      <w:start w:val="1"/>
      <w:numFmt w:val="bullet"/>
      <w:lvlText w:val=""/>
      <w:lvlJc w:val="left"/>
      <w:pPr>
        <w:ind w:left="1080" w:hanging="360"/>
      </w:pPr>
      <w:rPr>
        <w:rFonts w:ascii="Wingdings" w:hAnsi="Wingdings"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5">
      <w:start w:val="1"/>
      <w:numFmt w:val="bullet"/>
      <w:lvlText w:val=""/>
      <w:lvlJc w:val="left"/>
      <w:pPr>
        <w:ind w:left="3240" w:hanging="360"/>
      </w:pPr>
      <w:rPr>
        <w:rFonts w:ascii="Wingdings" w:hAnsi="Wingdings"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741E0537"/>
    <w:multiLevelType w:val="hybridMultilevel"/>
    <w:tmpl w:val="8D2EC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D03148"/>
    <w:multiLevelType w:val="hybridMultilevel"/>
    <w:tmpl w:val="C1DEE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807502"/>
    <w:multiLevelType w:val="hybridMultilevel"/>
    <w:tmpl w:val="35CEA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B776658"/>
    <w:multiLevelType w:val="hybridMultilevel"/>
    <w:tmpl w:val="BA060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B9B4E57"/>
    <w:multiLevelType w:val="hybridMultilevel"/>
    <w:tmpl w:val="2F16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C4B145B"/>
    <w:multiLevelType w:val="hybridMultilevel"/>
    <w:tmpl w:val="95C2C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4807766">
    <w:abstractNumId w:val="10"/>
  </w:num>
  <w:num w:numId="2" w16cid:durableId="686565551">
    <w:abstractNumId w:val="2"/>
  </w:num>
  <w:num w:numId="3" w16cid:durableId="785347266">
    <w:abstractNumId w:val="15"/>
  </w:num>
  <w:num w:numId="4" w16cid:durableId="1038120201">
    <w:abstractNumId w:val="19"/>
  </w:num>
  <w:num w:numId="5" w16cid:durableId="775321261">
    <w:abstractNumId w:val="18"/>
  </w:num>
  <w:num w:numId="6" w16cid:durableId="1570841686">
    <w:abstractNumId w:val="9"/>
  </w:num>
  <w:num w:numId="7" w16cid:durableId="161237587">
    <w:abstractNumId w:val="35"/>
  </w:num>
  <w:num w:numId="8" w16cid:durableId="1819108076">
    <w:abstractNumId w:val="31"/>
  </w:num>
  <w:num w:numId="9" w16cid:durableId="522089067">
    <w:abstractNumId w:val="24"/>
  </w:num>
  <w:num w:numId="10" w16cid:durableId="1120220653">
    <w:abstractNumId w:val="39"/>
  </w:num>
  <w:num w:numId="11" w16cid:durableId="1497040818">
    <w:abstractNumId w:val="1"/>
  </w:num>
  <w:num w:numId="12" w16cid:durableId="817914244">
    <w:abstractNumId w:val="28"/>
  </w:num>
  <w:num w:numId="13" w16cid:durableId="1157070450">
    <w:abstractNumId w:val="6"/>
  </w:num>
  <w:num w:numId="14" w16cid:durableId="7023121">
    <w:abstractNumId w:val="20"/>
  </w:num>
  <w:num w:numId="15" w16cid:durableId="496309232">
    <w:abstractNumId w:val="30"/>
  </w:num>
  <w:num w:numId="16" w16cid:durableId="489295455">
    <w:abstractNumId w:val="32"/>
  </w:num>
  <w:num w:numId="17" w16cid:durableId="818040263">
    <w:abstractNumId w:val="26"/>
  </w:num>
  <w:num w:numId="18" w16cid:durableId="306206373">
    <w:abstractNumId w:val="25"/>
  </w:num>
  <w:num w:numId="19" w16cid:durableId="788715">
    <w:abstractNumId w:val="29"/>
  </w:num>
  <w:num w:numId="20" w16cid:durableId="206723868">
    <w:abstractNumId w:val="5"/>
  </w:num>
  <w:num w:numId="21" w16cid:durableId="385840282">
    <w:abstractNumId w:val="7"/>
  </w:num>
  <w:num w:numId="22" w16cid:durableId="603342740">
    <w:abstractNumId w:val="4"/>
  </w:num>
  <w:num w:numId="23" w16cid:durableId="1492142025">
    <w:abstractNumId w:val="14"/>
  </w:num>
  <w:num w:numId="24" w16cid:durableId="442069000">
    <w:abstractNumId w:val="34"/>
  </w:num>
  <w:num w:numId="25" w16cid:durableId="1308626024">
    <w:abstractNumId w:val="22"/>
  </w:num>
  <w:num w:numId="26" w16cid:durableId="1348562902">
    <w:abstractNumId w:val="37"/>
  </w:num>
  <w:num w:numId="27" w16cid:durableId="1583829008">
    <w:abstractNumId w:val="27"/>
  </w:num>
  <w:num w:numId="28" w16cid:durableId="197671683">
    <w:abstractNumId w:val="3"/>
  </w:num>
  <w:num w:numId="29" w16cid:durableId="443548357">
    <w:abstractNumId w:val="33"/>
  </w:num>
  <w:num w:numId="30" w16cid:durableId="1781298190">
    <w:abstractNumId w:val="21"/>
  </w:num>
  <w:num w:numId="31" w16cid:durableId="1434283494">
    <w:abstractNumId w:val="23"/>
  </w:num>
  <w:num w:numId="32" w16cid:durableId="543492407">
    <w:abstractNumId w:val="40"/>
  </w:num>
  <w:num w:numId="33" w16cid:durableId="501554872">
    <w:abstractNumId w:val="0"/>
  </w:num>
  <w:num w:numId="34" w16cid:durableId="1718236619">
    <w:abstractNumId w:val="8"/>
  </w:num>
  <w:num w:numId="35" w16cid:durableId="1985816347">
    <w:abstractNumId w:val="11"/>
  </w:num>
  <w:num w:numId="36" w16cid:durableId="865098041">
    <w:abstractNumId w:val="36"/>
  </w:num>
  <w:num w:numId="37" w16cid:durableId="726493631">
    <w:abstractNumId w:val="41"/>
  </w:num>
  <w:num w:numId="38" w16cid:durableId="1807041308">
    <w:abstractNumId w:val="38"/>
  </w:num>
  <w:num w:numId="39" w16cid:durableId="1760523792">
    <w:abstractNumId w:val="16"/>
  </w:num>
  <w:num w:numId="40" w16cid:durableId="227545299">
    <w:abstractNumId w:val="13"/>
  </w:num>
  <w:num w:numId="41" w16cid:durableId="1569074046">
    <w:abstractNumId w:val="17"/>
  </w:num>
  <w:num w:numId="42" w16cid:durableId="20800592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xNTIzNLM0MzK3sLBQ0lEKTi0uzszPAykwqgUAfihRWiwAAAA="/>
  </w:docVars>
  <w:rsids>
    <w:rsidRoot w:val="00CE43F8"/>
    <w:rsid w:val="0000228A"/>
    <w:rsid w:val="00005C08"/>
    <w:rsid w:val="00027C27"/>
    <w:rsid w:val="00032203"/>
    <w:rsid w:val="00035CB4"/>
    <w:rsid w:val="000360A0"/>
    <w:rsid w:val="00046ECC"/>
    <w:rsid w:val="0005226B"/>
    <w:rsid w:val="00053FB0"/>
    <w:rsid w:val="0005560F"/>
    <w:rsid w:val="000614DC"/>
    <w:rsid w:val="0006216D"/>
    <w:rsid w:val="00067ED8"/>
    <w:rsid w:val="00074AEE"/>
    <w:rsid w:val="000848B3"/>
    <w:rsid w:val="00095175"/>
    <w:rsid w:val="00095540"/>
    <w:rsid w:val="000A0CD4"/>
    <w:rsid w:val="000A4B8D"/>
    <w:rsid w:val="000B3EE0"/>
    <w:rsid w:val="000C1C6F"/>
    <w:rsid w:val="000C28BE"/>
    <w:rsid w:val="000C54DC"/>
    <w:rsid w:val="000D049A"/>
    <w:rsid w:val="000D7395"/>
    <w:rsid w:val="000D7D3D"/>
    <w:rsid w:val="000E0AD0"/>
    <w:rsid w:val="000E352A"/>
    <w:rsid w:val="000F5710"/>
    <w:rsid w:val="00111014"/>
    <w:rsid w:val="00114799"/>
    <w:rsid w:val="00122021"/>
    <w:rsid w:val="00127A04"/>
    <w:rsid w:val="00143524"/>
    <w:rsid w:val="001449B6"/>
    <w:rsid w:val="00163179"/>
    <w:rsid w:val="001808F5"/>
    <w:rsid w:val="001820D1"/>
    <w:rsid w:val="00182457"/>
    <w:rsid w:val="0018525A"/>
    <w:rsid w:val="001A5867"/>
    <w:rsid w:val="001A6B2F"/>
    <w:rsid w:val="001B12F0"/>
    <w:rsid w:val="001D03A7"/>
    <w:rsid w:val="001D1ECD"/>
    <w:rsid w:val="001E4F02"/>
    <w:rsid w:val="001E71A0"/>
    <w:rsid w:val="001E7F7D"/>
    <w:rsid w:val="001F3D81"/>
    <w:rsid w:val="00216B8A"/>
    <w:rsid w:val="00230F51"/>
    <w:rsid w:val="002360E9"/>
    <w:rsid w:val="00236EFC"/>
    <w:rsid w:val="0027401A"/>
    <w:rsid w:val="002940F2"/>
    <w:rsid w:val="002A0A6D"/>
    <w:rsid w:val="002B5BB9"/>
    <w:rsid w:val="002C0C8B"/>
    <w:rsid w:val="002D4232"/>
    <w:rsid w:val="002D6CD4"/>
    <w:rsid w:val="002E5AC6"/>
    <w:rsid w:val="002E6C1F"/>
    <w:rsid w:val="00320D08"/>
    <w:rsid w:val="00330F2C"/>
    <w:rsid w:val="00334F61"/>
    <w:rsid w:val="00335E2C"/>
    <w:rsid w:val="00341F70"/>
    <w:rsid w:val="0035394F"/>
    <w:rsid w:val="00356AB1"/>
    <w:rsid w:val="003830FB"/>
    <w:rsid w:val="00387EC5"/>
    <w:rsid w:val="00387F5D"/>
    <w:rsid w:val="003956F2"/>
    <w:rsid w:val="003C0FAC"/>
    <w:rsid w:val="003C4E27"/>
    <w:rsid w:val="003D07CF"/>
    <w:rsid w:val="003D768E"/>
    <w:rsid w:val="003D7CFC"/>
    <w:rsid w:val="003E68CD"/>
    <w:rsid w:val="003F48AE"/>
    <w:rsid w:val="003F77AB"/>
    <w:rsid w:val="00400289"/>
    <w:rsid w:val="00402A85"/>
    <w:rsid w:val="00412EFF"/>
    <w:rsid w:val="004257BA"/>
    <w:rsid w:val="00426B2A"/>
    <w:rsid w:val="004371A4"/>
    <w:rsid w:val="00444B11"/>
    <w:rsid w:val="004475B0"/>
    <w:rsid w:val="004C057B"/>
    <w:rsid w:val="004E189A"/>
    <w:rsid w:val="004E21ED"/>
    <w:rsid w:val="004E7F7F"/>
    <w:rsid w:val="004F1903"/>
    <w:rsid w:val="004F280F"/>
    <w:rsid w:val="004F5EBD"/>
    <w:rsid w:val="004F6700"/>
    <w:rsid w:val="00522023"/>
    <w:rsid w:val="0053542E"/>
    <w:rsid w:val="005432C0"/>
    <w:rsid w:val="005604A5"/>
    <w:rsid w:val="0056074F"/>
    <w:rsid w:val="00573434"/>
    <w:rsid w:val="00583761"/>
    <w:rsid w:val="0058449B"/>
    <w:rsid w:val="00597CB0"/>
    <w:rsid w:val="005C088C"/>
    <w:rsid w:val="00616621"/>
    <w:rsid w:val="006168D8"/>
    <w:rsid w:val="00617A90"/>
    <w:rsid w:val="00617CA4"/>
    <w:rsid w:val="00631A89"/>
    <w:rsid w:val="00632190"/>
    <w:rsid w:val="006545A4"/>
    <w:rsid w:val="00680729"/>
    <w:rsid w:val="00683293"/>
    <w:rsid w:val="00690244"/>
    <w:rsid w:val="006914A1"/>
    <w:rsid w:val="0069361D"/>
    <w:rsid w:val="00693D09"/>
    <w:rsid w:val="006C0CD2"/>
    <w:rsid w:val="006E4F6F"/>
    <w:rsid w:val="00717126"/>
    <w:rsid w:val="007469F1"/>
    <w:rsid w:val="00777C66"/>
    <w:rsid w:val="007B6E22"/>
    <w:rsid w:val="007C26D0"/>
    <w:rsid w:val="007C550B"/>
    <w:rsid w:val="007D1D7E"/>
    <w:rsid w:val="007D2E06"/>
    <w:rsid w:val="007D6894"/>
    <w:rsid w:val="008012E1"/>
    <w:rsid w:val="008034CB"/>
    <w:rsid w:val="008166EF"/>
    <w:rsid w:val="00820845"/>
    <w:rsid w:val="00822DFD"/>
    <w:rsid w:val="0082428A"/>
    <w:rsid w:val="008359C6"/>
    <w:rsid w:val="008518FB"/>
    <w:rsid w:val="00851DB6"/>
    <w:rsid w:val="00864ECA"/>
    <w:rsid w:val="00882482"/>
    <w:rsid w:val="00892070"/>
    <w:rsid w:val="008955D4"/>
    <w:rsid w:val="008964E1"/>
    <w:rsid w:val="008A24E3"/>
    <w:rsid w:val="008A5FD0"/>
    <w:rsid w:val="008B652B"/>
    <w:rsid w:val="008B7784"/>
    <w:rsid w:val="008B7C95"/>
    <w:rsid w:val="008D508F"/>
    <w:rsid w:val="008E2271"/>
    <w:rsid w:val="008F19C0"/>
    <w:rsid w:val="00900C33"/>
    <w:rsid w:val="00905AF3"/>
    <w:rsid w:val="00912167"/>
    <w:rsid w:val="00920F97"/>
    <w:rsid w:val="0092338B"/>
    <w:rsid w:val="00942138"/>
    <w:rsid w:val="0096589C"/>
    <w:rsid w:val="009659FD"/>
    <w:rsid w:val="00965BB2"/>
    <w:rsid w:val="009706B2"/>
    <w:rsid w:val="00970D42"/>
    <w:rsid w:val="00994A31"/>
    <w:rsid w:val="009A0995"/>
    <w:rsid w:val="009B18D8"/>
    <w:rsid w:val="009B3BA0"/>
    <w:rsid w:val="009B48AB"/>
    <w:rsid w:val="009B6E2D"/>
    <w:rsid w:val="009D1CE0"/>
    <w:rsid w:val="009D1E98"/>
    <w:rsid w:val="009E325E"/>
    <w:rsid w:val="009F0340"/>
    <w:rsid w:val="009F6289"/>
    <w:rsid w:val="00A07F6A"/>
    <w:rsid w:val="00A16FA6"/>
    <w:rsid w:val="00A17533"/>
    <w:rsid w:val="00A323E7"/>
    <w:rsid w:val="00A36C24"/>
    <w:rsid w:val="00A36F80"/>
    <w:rsid w:val="00A37418"/>
    <w:rsid w:val="00A43EEA"/>
    <w:rsid w:val="00A5236D"/>
    <w:rsid w:val="00A8172C"/>
    <w:rsid w:val="00A842E2"/>
    <w:rsid w:val="00AB05B4"/>
    <w:rsid w:val="00AB65E1"/>
    <w:rsid w:val="00AC0CD3"/>
    <w:rsid w:val="00AD52A5"/>
    <w:rsid w:val="00AD7F6B"/>
    <w:rsid w:val="00AE25B9"/>
    <w:rsid w:val="00AF0111"/>
    <w:rsid w:val="00B17D77"/>
    <w:rsid w:val="00B23747"/>
    <w:rsid w:val="00B23FE4"/>
    <w:rsid w:val="00B5230D"/>
    <w:rsid w:val="00B52357"/>
    <w:rsid w:val="00B63BE1"/>
    <w:rsid w:val="00B74E9A"/>
    <w:rsid w:val="00B75AC7"/>
    <w:rsid w:val="00B801DC"/>
    <w:rsid w:val="00B97A78"/>
    <w:rsid w:val="00BC2FE5"/>
    <w:rsid w:val="00BD4E2D"/>
    <w:rsid w:val="00BE4115"/>
    <w:rsid w:val="00C0050C"/>
    <w:rsid w:val="00C10350"/>
    <w:rsid w:val="00C10D93"/>
    <w:rsid w:val="00C15E0A"/>
    <w:rsid w:val="00C30A6A"/>
    <w:rsid w:val="00C37EE4"/>
    <w:rsid w:val="00C415BB"/>
    <w:rsid w:val="00C466E3"/>
    <w:rsid w:val="00C46962"/>
    <w:rsid w:val="00C71BB6"/>
    <w:rsid w:val="00C71F98"/>
    <w:rsid w:val="00C76FB5"/>
    <w:rsid w:val="00C81A8C"/>
    <w:rsid w:val="00CB6A41"/>
    <w:rsid w:val="00CD4FEE"/>
    <w:rsid w:val="00CE43F8"/>
    <w:rsid w:val="00CE7B4C"/>
    <w:rsid w:val="00D06605"/>
    <w:rsid w:val="00D122A1"/>
    <w:rsid w:val="00D12709"/>
    <w:rsid w:val="00D15E81"/>
    <w:rsid w:val="00D25001"/>
    <w:rsid w:val="00D428AC"/>
    <w:rsid w:val="00D4320F"/>
    <w:rsid w:val="00D47353"/>
    <w:rsid w:val="00D66072"/>
    <w:rsid w:val="00D95043"/>
    <w:rsid w:val="00DC41CA"/>
    <w:rsid w:val="00DD2436"/>
    <w:rsid w:val="00DD3B72"/>
    <w:rsid w:val="00DF4CD4"/>
    <w:rsid w:val="00DF5E47"/>
    <w:rsid w:val="00E12979"/>
    <w:rsid w:val="00E41D63"/>
    <w:rsid w:val="00E515A0"/>
    <w:rsid w:val="00E650E2"/>
    <w:rsid w:val="00E662C0"/>
    <w:rsid w:val="00E67672"/>
    <w:rsid w:val="00E725E5"/>
    <w:rsid w:val="00E801D8"/>
    <w:rsid w:val="00E80C9E"/>
    <w:rsid w:val="00E82A5D"/>
    <w:rsid w:val="00E86162"/>
    <w:rsid w:val="00E963EE"/>
    <w:rsid w:val="00EB1109"/>
    <w:rsid w:val="00EC162D"/>
    <w:rsid w:val="00EE2433"/>
    <w:rsid w:val="00EE53BC"/>
    <w:rsid w:val="00F036DF"/>
    <w:rsid w:val="00F10698"/>
    <w:rsid w:val="00F173AC"/>
    <w:rsid w:val="00F17D4F"/>
    <w:rsid w:val="00F20B07"/>
    <w:rsid w:val="00F24240"/>
    <w:rsid w:val="00F332BB"/>
    <w:rsid w:val="00F54311"/>
    <w:rsid w:val="00F65B60"/>
    <w:rsid w:val="00F75130"/>
    <w:rsid w:val="00F772CB"/>
    <w:rsid w:val="00FB6329"/>
    <w:rsid w:val="00FC3397"/>
    <w:rsid w:val="00FC3BF0"/>
    <w:rsid w:val="00FC4832"/>
    <w:rsid w:val="00FC5721"/>
    <w:rsid w:val="00FD1A8D"/>
    <w:rsid w:val="00FF539D"/>
  </w:rsids>
  <m:mathPr>
    <m:mathFont m:val="Cambria Math"/>
    <m:brkBin m:val="before"/>
    <m:brkBinSub m:val="--"/>
    <m:smallFrac m:val="0"/>
    <m:dispDef/>
    <m:lMargin m:val="0"/>
    <m:rMargin m:val="0"/>
    <m:defJc m:val="centerGroup"/>
    <m:wrapIndent m:val="1440"/>
    <m:intLim m:val="subSup"/>
    <m:naryLim m:val="undOvr"/>
  </m:mathPr>
  <w:themeFontLang w:val="en-AU"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2CD33"/>
  <w15:chartTrackingRefBased/>
  <w15:docId w15:val="{199E119F-3237-C94E-B9B7-D6C89B335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162"/>
  </w:style>
  <w:style w:type="paragraph" w:styleId="Heading1">
    <w:name w:val="heading 1"/>
    <w:basedOn w:val="Normal"/>
    <w:next w:val="Normal"/>
    <w:link w:val="Heading1Char"/>
    <w:uiPriority w:val="9"/>
    <w:qFormat/>
    <w:rsid w:val="00005C08"/>
    <w:pPr>
      <w:keepNext/>
      <w:keepLines/>
      <w:spacing w:before="240" w:after="0"/>
      <w:outlineLvl w:val="0"/>
    </w:pPr>
    <w:rPr>
      <w:rFonts w:asciiTheme="majorHAnsi" w:eastAsiaTheme="majorEastAsia" w:hAnsiTheme="majorHAnsi" w:cstheme="majorBidi"/>
      <w:color w:val="548AB7"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4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434"/>
  </w:style>
  <w:style w:type="paragraph" w:styleId="Footer">
    <w:name w:val="footer"/>
    <w:basedOn w:val="Normal"/>
    <w:link w:val="FooterChar"/>
    <w:uiPriority w:val="99"/>
    <w:unhideWhenUsed/>
    <w:rsid w:val="005734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434"/>
  </w:style>
  <w:style w:type="character" w:customStyle="1" w:styleId="Heading1Char">
    <w:name w:val="Heading 1 Char"/>
    <w:basedOn w:val="DefaultParagraphFont"/>
    <w:link w:val="Heading1"/>
    <w:uiPriority w:val="9"/>
    <w:rsid w:val="00005C08"/>
    <w:rPr>
      <w:rFonts w:asciiTheme="majorHAnsi" w:eastAsiaTheme="majorEastAsia" w:hAnsiTheme="majorHAnsi" w:cstheme="majorBidi"/>
      <w:color w:val="548AB7" w:themeColor="accent1" w:themeShade="BF"/>
      <w:sz w:val="32"/>
      <w:szCs w:val="32"/>
    </w:rPr>
  </w:style>
  <w:style w:type="paragraph" w:styleId="Title">
    <w:name w:val="Title"/>
    <w:basedOn w:val="Normal"/>
    <w:next w:val="Normal"/>
    <w:link w:val="TitleChar"/>
    <w:uiPriority w:val="10"/>
    <w:qFormat/>
    <w:rsid w:val="00005C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C0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05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005C08"/>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2">
    <w:name w:val="Grid Table 6 Colorful Accent 2"/>
    <w:basedOn w:val="TableNormal"/>
    <w:uiPriority w:val="51"/>
    <w:rsid w:val="00005C08"/>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3-Accent4">
    <w:name w:val="Grid Table 3 Accent 4"/>
    <w:basedOn w:val="TableNormal"/>
    <w:uiPriority w:val="48"/>
    <w:rsid w:val="00994A31"/>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6Colorful-Accent4">
    <w:name w:val="Grid Table 6 Colorful Accent 4"/>
    <w:basedOn w:val="TableNormal"/>
    <w:uiPriority w:val="51"/>
    <w:rsid w:val="00994A31"/>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5Dark-Accent4">
    <w:name w:val="Grid Table 5 Dark Accent 4"/>
    <w:basedOn w:val="TableNormal"/>
    <w:uiPriority w:val="50"/>
    <w:rsid w:val="009A09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4-Accent4">
    <w:name w:val="Grid Table 4 Accent 4"/>
    <w:basedOn w:val="TableNormal"/>
    <w:uiPriority w:val="49"/>
    <w:rsid w:val="009A0995"/>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5Dark-Accent1">
    <w:name w:val="Grid Table 5 Dark Accent 1"/>
    <w:basedOn w:val="TableNormal"/>
    <w:uiPriority w:val="50"/>
    <w:rsid w:val="00AD7F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paragraph" w:styleId="ListParagraph">
    <w:name w:val="List Paragraph"/>
    <w:basedOn w:val="Normal"/>
    <w:uiPriority w:val="34"/>
    <w:qFormat/>
    <w:rsid w:val="00CE43F8"/>
    <w:pPr>
      <w:spacing w:after="0" w:line="240" w:lineRule="auto"/>
      <w:ind w:left="720"/>
      <w:contextualSpacing/>
    </w:pPr>
    <w:rPr>
      <w:rFonts w:ascii="Times New Roman" w:eastAsia="Times New Roman" w:hAnsi="Times New Roman" w:cs="Times New Roman"/>
      <w:sz w:val="24"/>
      <w:szCs w:val="24"/>
      <w:lang w:eastAsia="en-AU"/>
    </w:rPr>
  </w:style>
  <w:style w:type="paragraph" w:customStyle="1" w:styleId="ListItem">
    <w:name w:val="List Item"/>
    <w:basedOn w:val="Normal"/>
    <w:link w:val="ListItemChar"/>
    <w:qFormat/>
    <w:rsid w:val="00CE43F8"/>
    <w:pPr>
      <w:numPr>
        <w:numId w:val="7"/>
      </w:numPr>
      <w:spacing w:before="120" w:after="120" w:line="276" w:lineRule="auto"/>
    </w:pPr>
    <w:rPr>
      <w:rFonts w:ascii="Calibri" w:eastAsiaTheme="minorHAnsi" w:hAnsi="Calibri" w:cs="Calibri"/>
      <w:iCs/>
      <w:lang w:eastAsia="en-AU"/>
    </w:rPr>
  </w:style>
  <w:style w:type="character" w:customStyle="1" w:styleId="ListItemChar">
    <w:name w:val="List Item Char"/>
    <w:basedOn w:val="DefaultParagraphFont"/>
    <w:link w:val="ListItem"/>
    <w:rsid w:val="00CE43F8"/>
    <w:rPr>
      <w:rFonts w:ascii="Calibri" w:eastAsiaTheme="minorHAnsi" w:hAnsi="Calibri" w:cs="Calibri"/>
      <w:iCs/>
      <w:lang w:eastAsia="en-AU"/>
    </w:rPr>
  </w:style>
  <w:style w:type="paragraph" w:customStyle="1" w:styleId="Paragraph">
    <w:name w:val="Paragraph"/>
    <w:basedOn w:val="Normal"/>
    <w:link w:val="ParagraphChar"/>
    <w:qFormat/>
    <w:rsid w:val="00632190"/>
    <w:pPr>
      <w:spacing w:before="120" w:after="120" w:line="276" w:lineRule="auto"/>
    </w:pPr>
    <w:rPr>
      <w:rFonts w:ascii="Calibri" w:eastAsiaTheme="minorHAnsi" w:hAnsi="Calibri" w:cs="Calibri"/>
      <w:lang w:eastAsia="en-AU"/>
    </w:rPr>
  </w:style>
  <w:style w:type="character" w:customStyle="1" w:styleId="ParagraphChar">
    <w:name w:val="Paragraph Char"/>
    <w:basedOn w:val="DefaultParagraphFont"/>
    <w:link w:val="Paragraph"/>
    <w:locked/>
    <w:rsid w:val="00632190"/>
    <w:rPr>
      <w:rFonts w:ascii="Calibri" w:eastAsiaTheme="minorHAnsi" w:hAnsi="Calibri" w:cs="Calibri"/>
      <w:lang w:eastAsia="en-AU"/>
    </w:rPr>
  </w:style>
  <w:style w:type="paragraph" w:styleId="BalloonText">
    <w:name w:val="Balloon Text"/>
    <w:basedOn w:val="Normal"/>
    <w:link w:val="BalloonTextChar"/>
    <w:uiPriority w:val="99"/>
    <w:semiHidden/>
    <w:unhideWhenUsed/>
    <w:rsid w:val="00965BB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5BB2"/>
    <w:rPr>
      <w:rFonts w:ascii="Times New Roman" w:hAnsi="Times New Roman" w:cs="Times New Roman"/>
      <w:sz w:val="18"/>
      <w:szCs w:val="18"/>
    </w:rPr>
  </w:style>
  <w:style w:type="paragraph" w:styleId="ListBullet">
    <w:name w:val="List Bullet"/>
    <w:basedOn w:val="Normal"/>
    <w:uiPriority w:val="99"/>
    <w:unhideWhenUsed/>
    <w:qFormat/>
    <w:rsid w:val="000E0AD0"/>
    <w:pPr>
      <w:numPr>
        <w:numId w:val="40"/>
      </w:numPr>
      <w:spacing w:before="120" w:after="120" w:line="276" w:lineRule="auto"/>
    </w:pPr>
    <w:rPr>
      <w:rFonts w:ascii="Calibri" w:hAnsi="Calibri"/>
      <w:lang w:eastAsia="en-US"/>
    </w:rPr>
  </w:style>
  <w:style w:type="paragraph" w:styleId="ListBullet2">
    <w:name w:val="List Bullet 2"/>
    <w:basedOn w:val="Normal"/>
    <w:uiPriority w:val="99"/>
    <w:unhideWhenUsed/>
    <w:rsid w:val="000E0AD0"/>
    <w:pPr>
      <w:numPr>
        <w:ilvl w:val="1"/>
        <w:numId w:val="40"/>
      </w:numPr>
      <w:spacing w:after="120" w:line="264" w:lineRule="auto"/>
      <w:contextualSpacing/>
    </w:pPr>
    <w:rPr>
      <w:rFonts w:ascii="Calibri" w:hAnsi="Calibri"/>
      <w:lang w:eastAsia="en-US"/>
    </w:rPr>
  </w:style>
  <w:style w:type="numbering" w:customStyle="1" w:styleId="ListBullets">
    <w:name w:val="ListBullets"/>
    <w:uiPriority w:val="99"/>
    <w:rsid w:val="000E0AD0"/>
    <w:pPr>
      <w:numPr>
        <w:numId w:val="40"/>
      </w:numPr>
    </w:pPr>
  </w:style>
  <w:style w:type="paragraph" w:styleId="ListBullet3">
    <w:name w:val="List Bullet 3"/>
    <w:basedOn w:val="Normal"/>
    <w:uiPriority w:val="99"/>
    <w:semiHidden/>
    <w:unhideWhenUsed/>
    <w:rsid w:val="000E0AD0"/>
    <w:pPr>
      <w:numPr>
        <w:ilvl w:val="2"/>
        <w:numId w:val="40"/>
      </w:numPr>
      <w:spacing w:after="120" w:line="264" w:lineRule="auto"/>
      <w:contextualSpacing/>
    </w:pPr>
    <w:rPr>
      <w:rFonts w:ascii="Calibri" w:hAnsi="Calibri"/>
      <w:lang w:eastAsia="en-US"/>
    </w:rPr>
  </w:style>
  <w:style w:type="paragraph" w:styleId="List4">
    <w:name w:val="List 4"/>
    <w:basedOn w:val="Normal"/>
    <w:uiPriority w:val="99"/>
    <w:semiHidden/>
    <w:unhideWhenUsed/>
    <w:rsid w:val="000E0AD0"/>
    <w:pPr>
      <w:numPr>
        <w:ilvl w:val="3"/>
        <w:numId w:val="40"/>
      </w:numPr>
      <w:spacing w:after="120" w:line="264" w:lineRule="auto"/>
      <w:contextualSpacing/>
    </w:pPr>
    <w:rPr>
      <w:rFonts w:ascii="Calibri" w:hAnsi="Calibri"/>
      <w:lang w:eastAsia="en-US"/>
    </w:rPr>
  </w:style>
  <w:style w:type="paragraph" w:styleId="ListBullet5">
    <w:name w:val="List Bullet 5"/>
    <w:basedOn w:val="Normal"/>
    <w:uiPriority w:val="99"/>
    <w:semiHidden/>
    <w:unhideWhenUsed/>
    <w:rsid w:val="000E0AD0"/>
    <w:pPr>
      <w:numPr>
        <w:ilvl w:val="4"/>
        <w:numId w:val="40"/>
      </w:numPr>
      <w:spacing w:after="120" w:line="264" w:lineRule="auto"/>
      <w:contextualSpacing/>
    </w:pPr>
    <w:rPr>
      <w:rFonts w:ascii="Calibri" w:hAnsi="Calibri"/>
      <w:lang w:eastAsia="en-US"/>
    </w:rPr>
  </w:style>
  <w:style w:type="paragraph" w:customStyle="1" w:styleId="Default">
    <w:name w:val="Default"/>
    <w:rsid w:val="000E0AD0"/>
    <w:pPr>
      <w:widowControl w:val="0"/>
      <w:autoSpaceDE w:val="0"/>
      <w:autoSpaceDN w:val="0"/>
      <w:adjustRightInd w:val="0"/>
      <w:spacing w:after="0" w:line="240" w:lineRule="auto"/>
    </w:pPr>
    <w:rPr>
      <w:rFonts w:ascii="Calibri" w:hAnsi="Calibri" w:cs="Calibri"/>
      <w:color w:val="000000"/>
      <w:sz w:val="24"/>
      <w:szCs w:val="24"/>
      <w:lang w:eastAsia="en-AU"/>
    </w:rPr>
  </w:style>
  <w:style w:type="paragraph" w:styleId="CommentText">
    <w:name w:val="annotation text"/>
    <w:basedOn w:val="Normal"/>
    <w:link w:val="CommentTextChar"/>
    <w:uiPriority w:val="99"/>
    <w:unhideWhenUsed/>
    <w:rsid w:val="00A5236D"/>
    <w:pPr>
      <w:spacing w:after="120" w:line="240" w:lineRule="auto"/>
    </w:pPr>
    <w:rPr>
      <w:rFonts w:ascii="Calibri" w:hAnsi="Calibri"/>
      <w:sz w:val="20"/>
      <w:szCs w:val="20"/>
      <w:lang w:eastAsia="en-US"/>
    </w:rPr>
  </w:style>
  <w:style w:type="character" w:customStyle="1" w:styleId="CommentTextChar">
    <w:name w:val="Comment Text Char"/>
    <w:basedOn w:val="DefaultParagraphFont"/>
    <w:link w:val="CommentText"/>
    <w:uiPriority w:val="99"/>
    <w:rsid w:val="00A5236D"/>
    <w:rPr>
      <w:rFonts w:ascii="Calibri" w:hAnsi="Calibri"/>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footer" Target="footer1.xml"/><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theme" Target="theme/theme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Dividend">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8323A-6A92-41AC-A39D-5B1B24308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12</Pages>
  <Words>2244</Words>
  <Characters>12795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Naushad Singh</cp:lastModifiedBy>
  <cp:revision>49</cp:revision>
  <dcterms:created xsi:type="dcterms:W3CDTF">2024-01-28T01:24:00Z</dcterms:created>
  <dcterms:modified xsi:type="dcterms:W3CDTF">2024-01-28T13:15:00Z</dcterms:modified>
</cp:coreProperties>
</file>