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31AE" w14:textId="459D0521" w:rsidR="006A67E8" w:rsidRPr="00577D1C" w:rsidRDefault="006A67E8" w:rsidP="006A67E8">
      <w:pPr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</w:pPr>
      <w:r w:rsidRPr="00577D1C">
        <w:rPr>
          <w:rFonts w:ascii="Calibri Light" w:eastAsia="Avenir Black Oblique" w:hAnsi="Calibri Light" w:cs="Calibri Light"/>
          <w:noProof/>
          <w:color w:val="006666"/>
          <w:sz w:val="52"/>
          <w:szCs w:val="52"/>
          <w:lang w:val="en-GB"/>
        </w:rPr>
        <w:drawing>
          <wp:anchor distT="0" distB="0" distL="114300" distR="114300" simplePos="0" relativeHeight="251661312" behindDoc="0" locked="0" layoutInCell="1" allowOverlap="1" wp14:anchorId="4A50A730" wp14:editId="39DC1381">
            <wp:simplePos x="0" y="0"/>
            <wp:positionH relativeFrom="margin">
              <wp:posOffset>4673600</wp:posOffset>
            </wp:positionH>
            <wp:positionV relativeFrom="margin">
              <wp:posOffset>-735330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Joseph </w:t>
      </w:r>
      <w:r w:rsidRPr="00577D1C">
        <w:rPr>
          <w:rFonts w:ascii="Calibri Light" w:eastAsia="Avenir Black Oblique" w:hAnsi="Calibri Light" w:cs="Calibri Light"/>
          <w:noProof/>
          <w:color w:val="2F7A8E"/>
          <w:sz w:val="48"/>
          <w:szCs w:val="48"/>
          <w:lang w:val="en-GB"/>
        </w:rPr>
        <w:t>Banks</w:t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 Secondary College</w:t>
      </w:r>
    </w:p>
    <w:p w14:paraId="47C2D985" w14:textId="43613D5F" w:rsidR="006A67E8" w:rsidRPr="00577D1C" w:rsidRDefault="006A67E8" w:rsidP="006A67E8">
      <w:pPr>
        <w:rPr>
          <w:rFonts w:ascii="Calibri Light" w:hAnsi="Calibri Light" w:cs="Calibri Light"/>
          <w:color w:val="E0532E"/>
          <w:sz w:val="48"/>
          <w:szCs w:val="48"/>
          <w:lang w:val="en-GB"/>
        </w:rPr>
      </w:pPr>
      <w:r>
        <w:rPr>
          <w:rFonts w:ascii="Calibri Light" w:hAnsi="Calibri Light" w:cs="Calibri Light"/>
          <w:color w:val="E0532E"/>
          <w:sz w:val="48"/>
          <w:szCs w:val="48"/>
          <w:lang w:val="en-GB"/>
        </w:rPr>
        <w:t>Year 11 ATAR Psychology</w:t>
      </w:r>
    </w:p>
    <w:p w14:paraId="191FA015" w14:textId="77777777" w:rsidR="006A67E8" w:rsidRPr="00577D1C" w:rsidRDefault="006A67E8" w:rsidP="006A67E8">
      <w:pPr>
        <w:rPr>
          <w:rFonts w:ascii="Calibri Light" w:hAnsi="Calibri Light" w:cs="Calibri Light"/>
          <w:lang w:val="en-GB"/>
        </w:rPr>
      </w:pPr>
    </w:p>
    <w:p w14:paraId="6F2AC549" w14:textId="047C2B93" w:rsidR="006A67E8" w:rsidRPr="00577D1C" w:rsidRDefault="006A67E8" w:rsidP="006A67E8">
      <w:pPr>
        <w:tabs>
          <w:tab w:val="left" w:pos="709"/>
        </w:tabs>
        <w:ind w:right="-545"/>
        <w:rPr>
          <w:rFonts w:ascii="Calibri Light" w:hAnsi="Calibri Light" w:cs="Calibri Light"/>
          <w:lang w:val="en-GB"/>
        </w:rPr>
      </w:pP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</w:p>
    <w:p w14:paraId="56DF83BE" w14:textId="7D2E14F8" w:rsidR="006A67E8" w:rsidRPr="00577D1C" w:rsidRDefault="006A67E8" w:rsidP="006A67E8">
      <w:pPr>
        <w:pStyle w:val="Normal1"/>
        <w:rPr>
          <w:rFonts w:ascii="Calibri Light" w:eastAsia="Arial" w:hAnsi="Calibri Light" w:cs="Calibri Light"/>
        </w:rPr>
      </w:pPr>
      <w:r w:rsidRPr="00577D1C">
        <w:rPr>
          <w:rFonts w:ascii="Calibri Light" w:eastAsia="Arial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E0489" wp14:editId="1590E6EB">
                <wp:simplePos x="0" y="0"/>
                <wp:positionH relativeFrom="column">
                  <wp:posOffset>-42919</wp:posOffset>
                </wp:positionH>
                <wp:positionV relativeFrom="paragraph">
                  <wp:posOffset>97503</wp:posOffset>
                </wp:positionV>
                <wp:extent cx="6831263" cy="27709"/>
                <wp:effectExtent l="50800" t="38100" r="40005" b="742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263" cy="277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4420F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7.7pt" to="534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" strokecolor="#5b9bd5 [3208]" strokeweight="1pt">
                <v:stroke joinstyle="miter"/>
              </v:line>
            </w:pict>
          </mc:Fallback>
        </mc:AlternateContent>
      </w:r>
    </w:p>
    <w:p w14:paraId="540BCF2F" w14:textId="07A72D91" w:rsidR="007C5C36" w:rsidRDefault="00C27966"/>
    <w:p w14:paraId="2531F2B8" w14:textId="7D83DF55" w:rsidR="00A106BB" w:rsidRDefault="00EA439B">
      <w:r>
        <w:t xml:space="preserve">In 1968, </w:t>
      </w:r>
      <w:r w:rsidR="0071698C">
        <w:t>protests</w:t>
      </w:r>
      <w:r w:rsidR="00C27966">
        <w:t xml:space="preserve"> over</w:t>
      </w:r>
      <w:r>
        <w:t xml:space="preserve"> the Vietnam war took place in Chicago</w:t>
      </w:r>
      <w:r w:rsidR="00D51C15">
        <w:t>, USA</w:t>
      </w:r>
      <w:r>
        <w:t>. These protests were later described as a ‘police riot’</w:t>
      </w:r>
      <w:r w:rsidR="00F315F1">
        <w:t xml:space="preserve">, </w:t>
      </w:r>
      <w:r w:rsidR="00CE41D7">
        <w:t>as police were ordered to be brutal with protesters to discourage future protests.</w:t>
      </w:r>
      <w:r w:rsidR="00A106BB">
        <w:t xml:space="preserve"> Many policemen believed that the protesters were</w:t>
      </w:r>
      <w:r w:rsidR="00A106BB" w:rsidRPr="00A106BB">
        <w:t xml:space="preserve"> </w:t>
      </w:r>
      <w:r w:rsidR="00A106BB">
        <w:t>anti-American, long-haired, drug-taking hippies who do not contribute to society and were causing chaos on their streets. During the riot, p</w:t>
      </w:r>
      <w:r w:rsidR="00F315F1">
        <w:t xml:space="preserve">olice wearing gas masks began to remove their name tags and beat the 8,000-10,000 people </w:t>
      </w:r>
      <w:r w:rsidR="00CE41D7">
        <w:t>with nightsticks</w:t>
      </w:r>
      <w:r w:rsidR="00F315F1">
        <w:t xml:space="preserve">, </w:t>
      </w:r>
      <w:r w:rsidR="00D51C15">
        <w:t>smashing</w:t>
      </w:r>
      <w:r w:rsidR="00F315F1" w:rsidRPr="00F315F1">
        <w:t xml:space="preserve"> people through plate-glass </w:t>
      </w:r>
      <w:r w:rsidR="00A977BD" w:rsidRPr="00F315F1">
        <w:t>windows,</w:t>
      </w:r>
      <w:r w:rsidR="00CE41D7">
        <w:t xml:space="preserve"> and </w:t>
      </w:r>
      <w:r w:rsidR="00F315F1" w:rsidRPr="00F315F1">
        <w:t>fir</w:t>
      </w:r>
      <w:r w:rsidR="00F315F1">
        <w:t>ing</w:t>
      </w:r>
      <w:r w:rsidR="00F315F1" w:rsidRPr="00F315F1">
        <w:t xml:space="preserve"> tear-gas canisters.</w:t>
      </w:r>
      <w:r w:rsidR="00A977BD">
        <w:t xml:space="preserve"> As a result of this experience, many protesters felt fear and anger towards the police, believing all police officers were cruel and calling any police officer a ‘pig’ whenever they saw one</w:t>
      </w:r>
      <w:r w:rsidR="00A106BB">
        <w:t>.</w:t>
      </w:r>
    </w:p>
    <w:p w14:paraId="6D9369E1" w14:textId="5D019FE1" w:rsidR="00D80A4D" w:rsidRDefault="00D51C15">
      <w:r>
        <w:t xml:space="preserve"> </w:t>
      </w:r>
    </w:p>
    <w:p w14:paraId="1D42AA8F" w14:textId="219603DF" w:rsidR="00D80A4D" w:rsidRDefault="00D80A4D"/>
    <w:p w14:paraId="146B7F31" w14:textId="2FE84A0D" w:rsidR="00D80A4D" w:rsidRDefault="00D80A4D" w:rsidP="00DF1C02">
      <w:pPr>
        <w:pStyle w:val="ListParagraph"/>
        <w:numPr>
          <w:ilvl w:val="0"/>
          <w:numId w:val="2"/>
        </w:numPr>
      </w:pPr>
      <w:r>
        <w:t>Deindividuation</w:t>
      </w:r>
      <w:r w:rsidR="00D51C15">
        <w:t xml:space="preserve"> </w:t>
      </w:r>
      <w:r w:rsidR="00A977BD">
        <w:t>– gas masks, no name badges</w:t>
      </w:r>
    </w:p>
    <w:p w14:paraId="7D6D947C" w14:textId="75ABDB1B" w:rsidR="005C6376" w:rsidRDefault="005C6376" w:rsidP="00DF1C02">
      <w:pPr>
        <w:pStyle w:val="ListParagraph"/>
        <w:numPr>
          <w:ilvl w:val="0"/>
          <w:numId w:val="2"/>
        </w:numPr>
      </w:pPr>
      <w:r>
        <w:t>Conformity and Obedience – Police abiding by leadership instruction and conformity to behavior/norms of the group.</w:t>
      </w:r>
    </w:p>
    <w:p w14:paraId="6F7F2DF6" w14:textId="136E1592" w:rsidR="00D80A4D" w:rsidRDefault="00D80A4D" w:rsidP="00DF1C02">
      <w:pPr>
        <w:pStyle w:val="ListParagraph"/>
        <w:numPr>
          <w:ilvl w:val="0"/>
          <w:numId w:val="2"/>
        </w:numPr>
      </w:pPr>
      <w:r>
        <w:t>Causes of prejudice</w:t>
      </w:r>
      <w:r w:rsidR="00A977BD">
        <w:t xml:space="preserve"> – direct experience, inter-group conflict, scapegoating.</w:t>
      </w:r>
    </w:p>
    <w:p w14:paraId="013E4CD2" w14:textId="5F5379CD" w:rsidR="00A977BD" w:rsidRDefault="00A106BB" w:rsidP="00DF1C02">
      <w:pPr>
        <w:pStyle w:val="ListParagraph"/>
        <w:numPr>
          <w:ilvl w:val="0"/>
          <w:numId w:val="2"/>
        </w:numPr>
      </w:pPr>
      <w:r>
        <w:t>How to r</w:t>
      </w:r>
      <w:r w:rsidR="00A977BD">
        <w:t>educe prejudice between protesters and police.</w:t>
      </w:r>
    </w:p>
    <w:p w14:paraId="16109F2E" w14:textId="0E013EE4" w:rsidR="00A106BB" w:rsidRDefault="00A106BB" w:rsidP="00DF1C02">
      <w:pPr>
        <w:pStyle w:val="ListParagraph"/>
        <w:numPr>
          <w:ilvl w:val="0"/>
          <w:numId w:val="2"/>
        </w:numPr>
      </w:pPr>
      <w:r>
        <w:t>Attitude formation – Feeling = fear/anger. Action = calling them ‘</w:t>
      </w:r>
      <w:proofErr w:type="gramStart"/>
      <w:r>
        <w:t>pigs’</w:t>
      </w:r>
      <w:proofErr w:type="gramEnd"/>
      <w:r>
        <w:t xml:space="preserve">. Cognitive – all officers were cruel. Strong negative attitude. </w:t>
      </w:r>
    </w:p>
    <w:p w14:paraId="60D65F5B" w14:textId="35FBF0B6" w:rsidR="00DF1C02" w:rsidRDefault="00DF1C02" w:rsidP="00DF1C02">
      <w:pPr>
        <w:pStyle w:val="ListParagraph"/>
        <w:numPr>
          <w:ilvl w:val="0"/>
          <w:numId w:val="2"/>
        </w:numPr>
      </w:pPr>
      <w:r>
        <w:t>Refer to psychological research. (Tajfel</w:t>
      </w:r>
      <w:r w:rsidR="005C6376">
        <w:t>,</w:t>
      </w:r>
      <w:r>
        <w:t xml:space="preserve"> </w:t>
      </w:r>
      <w:proofErr w:type="spellStart"/>
      <w:r>
        <w:t>Sherif</w:t>
      </w:r>
      <w:proofErr w:type="spellEnd"/>
      <w:r w:rsidR="005C6376">
        <w:t>, Milgram or Asch)</w:t>
      </w:r>
    </w:p>
    <w:p w14:paraId="602E48CE" w14:textId="77777777" w:rsidR="006A67E8" w:rsidRDefault="006A67E8"/>
    <w:sectPr w:rsidR="006A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53F0"/>
    <w:multiLevelType w:val="hybridMultilevel"/>
    <w:tmpl w:val="278CA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3C0A"/>
    <w:multiLevelType w:val="hybridMultilevel"/>
    <w:tmpl w:val="3CAE6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8"/>
    <w:rsid w:val="000B61B7"/>
    <w:rsid w:val="001652F0"/>
    <w:rsid w:val="0048204B"/>
    <w:rsid w:val="005C6376"/>
    <w:rsid w:val="00676EE5"/>
    <w:rsid w:val="006A67E8"/>
    <w:rsid w:val="0071698C"/>
    <w:rsid w:val="007B643D"/>
    <w:rsid w:val="00A106BB"/>
    <w:rsid w:val="00A977BD"/>
    <w:rsid w:val="00B17D57"/>
    <w:rsid w:val="00C27966"/>
    <w:rsid w:val="00C4609E"/>
    <w:rsid w:val="00CE41D7"/>
    <w:rsid w:val="00D51C15"/>
    <w:rsid w:val="00D80A4D"/>
    <w:rsid w:val="00DF1C02"/>
    <w:rsid w:val="00EA439B"/>
    <w:rsid w:val="00EB1AD2"/>
    <w:rsid w:val="00F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05B4"/>
  <w15:chartTrackingRefBased/>
  <w15:docId w15:val="{B577A889-CFA6-43F9-B993-1AFB1D9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E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67E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B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Smith</dc:creator>
  <cp:keywords/>
  <dc:description/>
  <cp:lastModifiedBy>DAVEY Sarah [Joseph Banks Secondary College]</cp:lastModifiedBy>
  <cp:revision>2</cp:revision>
  <dcterms:created xsi:type="dcterms:W3CDTF">2021-10-18T12:26:00Z</dcterms:created>
  <dcterms:modified xsi:type="dcterms:W3CDTF">2021-10-18T12:26:00Z</dcterms:modified>
</cp:coreProperties>
</file>