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6FFAC" w14:textId="77777777" w:rsidR="00EA53B7" w:rsidRDefault="00EA53B7" w:rsidP="00E70E13">
      <w:pPr>
        <w:ind w:left="-1276" w:right="-1339"/>
        <w:jc w:val="center"/>
        <w:rPr>
          <w:rFonts w:asciiTheme="majorHAnsi" w:hAnsiTheme="majorHAnsi"/>
          <w:b/>
          <w:sz w:val="28"/>
          <w:szCs w:val="28"/>
        </w:rPr>
      </w:pPr>
    </w:p>
    <w:p w14:paraId="670B4B6A" w14:textId="77777777" w:rsidR="007A0D7F" w:rsidRPr="00EA53B7" w:rsidRDefault="00DE14D3" w:rsidP="00E70E13">
      <w:pPr>
        <w:ind w:left="-1276" w:right="-1339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12</w:t>
      </w:r>
      <w:r w:rsidR="00552462" w:rsidRPr="00EA53B7">
        <w:rPr>
          <w:rFonts w:asciiTheme="majorHAnsi" w:hAnsiTheme="majorHAnsi"/>
          <w:b/>
          <w:sz w:val="28"/>
          <w:szCs w:val="28"/>
        </w:rPr>
        <w:t xml:space="preserve"> PSYCHOLOGY </w:t>
      </w:r>
      <w:r w:rsidR="00266733">
        <w:rPr>
          <w:rFonts w:asciiTheme="majorHAnsi" w:hAnsiTheme="majorHAnsi"/>
          <w:b/>
          <w:sz w:val="28"/>
          <w:szCs w:val="28"/>
        </w:rPr>
        <w:t>SELF-HELP RESOURCES PROJECT</w:t>
      </w:r>
      <w:r w:rsidR="00E70E13" w:rsidRPr="00EA53B7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2016</w:t>
      </w:r>
    </w:p>
    <w:p w14:paraId="37590ADC" w14:textId="2AB97DD5" w:rsidR="007A0D7F" w:rsidRDefault="007A0D7F" w:rsidP="007A0D7F">
      <w:pPr>
        <w:ind w:left="-1134" w:right="-1339"/>
        <w:jc w:val="center"/>
        <w:rPr>
          <w:rFonts w:asciiTheme="majorHAnsi" w:hAnsiTheme="majorHAnsi"/>
          <w:b/>
        </w:rPr>
      </w:pPr>
    </w:p>
    <w:p w14:paraId="6E025C3B" w14:textId="33B6C4BC" w:rsidR="009E65DD" w:rsidRPr="00D11567" w:rsidRDefault="00063FCF" w:rsidP="007A0D7F">
      <w:pPr>
        <w:ind w:left="-1134" w:right="-1339"/>
        <w:jc w:val="center"/>
        <w:rPr>
          <w:rFonts w:asciiTheme="majorHAnsi" w:hAnsiTheme="majorHAnsi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336" behindDoc="1" locked="0" layoutInCell="1" allowOverlap="1" wp14:anchorId="102A81A4" wp14:editId="505C3A2C">
            <wp:simplePos x="0" y="0"/>
            <wp:positionH relativeFrom="column">
              <wp:posOffset>1687830</wp:posOffset>
            </wp:positionH>
            <wp:positionV relativeFrom="paragraph">
              <wp:posOffset>1270</wp:posOffset>
            </wp:positionV>
            <wp:extent cx="1563370" cy="1172210"/>
            <wp:effectExtent l="0" t="0" r="0" b="8890"/>
            <wp:wrapTight wrapText="bothSides">
              <wp:wrapPolygon edited="0">
                <wp:start x="0" y="0"/>
                <wp:lineTo x="0" y="21413"/>
                <wp:lineTo x="21319" y="21413"/>
                <wp:lineTo x="21319" y="0"/>
                <wp:lineTo x="0" y="0"/>
              </wp:wrapPolygon>
            </wp:wrapTight>
            <wp:docPr id="1" name="Picture 1" descr="https://media.giphy.com/media/13HBDT4QSTpveU/gip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iphy.com/media/13HBDT4QSTpveU/giph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93A1E" w14:textId="00EA3318" w:rsidR="007A0D7F" w:rsidRPr="00D11567" w:rsidRDefault="007A0D7F" w:rsidP="007A0D7F">
      <w:pPr>
        <w:ind w:left="-1134" w:right="-1339"/>
        <w:rPr>
          <w:rFonts w:asciiTheme="majorHAnsi" w:hAnsiTheme="majorHAnsi"/>
        </w:rPr>
      </w:pPr>
    </w:p>
    <w:p w14:paraId="7057864F" w14:textId="012528F1" w:rsidR="00EA53B7" w:rsidRDefault="007A0D7F" w:rsidP="00EA53B7">
      <w:pPr>
        <w:ind w:left="-1134" w:right="-1339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Name</w:t>
      </w:r>
      <w:proofErr w:type="gramStart"/>
      <w:r w:rsidRPr="004C2924">
        <w:rPr>
          <w:rFonts w:asciiTheme="majorHAnsi" w:hAnsiTheme="majorHAnsi"/>
          <w:sz w:val="22"/>
          <w:szCs w:val="22"/>
        </w:rPr>
        <w:t>:_</w:t>
      </w:r>
      <w:proofErr w:type="gramEnd"/>
      <w:r w:rsidRPr="004C2924">
        <w:rPr>
          <w:rFonts w:asciiTheme="majorHAnsi" w:hAnsiTheme="majorHAnsi"/>
          <w:sz w:val="22"/>
          <w:szCs w:val="22"/>
        </w:rPr>
        <w:t>___________</w:t>
      </w:r>
      <w:r w:rsidR="006D667B">
        <w:rPr>
          <w:rFonts w:asciiTheme="majorHAnsi" w:hAnsiTheme="majorHAnsi"/>
          <w:sz w:val="22"/>
          <w:szCs w:val="22"/>
        </w:rPr>
        <w:t>______</w:t>
      </w:r>
      <w:r w:rsidRPr="004C2924">
        <w:rPr>
          <w:rFonts w:asciiTheme="majorHAnsi" w:hAnsiTheme="majorHAnsi"/>
          <w:sz w:val="22"/>
          <w:szCs w:val="22"/>
        </w:rPr>
        <w:t>_</w:t>
      </w:r>
      <w:r w:rsidR="004C2924">
        <w:rPr>
          <w:rFonts w:asciiTheme="majorHAnsi" w:hAnsiTheme="majorHAnsi"/>
          <w:sz w:val="22"/>
          <w:szCs w:val="22"/>
        </w:rPr>
        <w:t>____</w:t>
      </w:r>
      <w:r w:rsidR="00EA53B7">
        <w:rPr>
          <w:rFonts w:asciiTheme="majorHAnsi" w:hAnsiTheme="majorHAnsi"/>
          <w:sz w:val="22"/>
          <w:szCs w:val="22"/>
        </w:rPr>
        <w:t>___</w:t>
      </w:r>
      <w:r w:rsidR="007F1702">
        <w:rPr>
          <w:rFonts w:asciiTheme="majorHAnsi" w:hAnsiTheme="majorHAnsi"/>
          <w:sz w:val="22"/>
          <w:szCs w:val="22"/>
        </w:rPr>
        <w:tab/>
      </w:r>
      <w:r w:rsidR="00EA53B7" w:rsidRPr="004C2924">
        <w:rPr>
          <w:rFonts w:asciiTheme="majorHAnsi" w:hAnsiTheme="majorHAnsi"/>
          <w:sz w:val="22"/>
          <w:szCs w:val="22"/>
        </w:rPr>
        <w:t>Form:_____________</w:t>
      </w:r>
      <w:r w:rsidR="00EA53B7">
        <w:rPr>
          <w:rFonts w:asciiTheme="majorHAnsi" w:hAnsiTheme="majorHAnsi"/>
          <w:sz w:val="22"/>
          <w:szCs w:val="22"/>
        </w:rPr>
        <w:t>____</w:t>
      </w:r>
      <w:r w:rsidR="00EA53B7" w:rsidRPr="004C2924">
        <w:rPr>
          <w:rFonts w:asciiTheme="majorHAnsi" w:hAnsiTheme="majorHAnsi"/>
          <w:sz w:val="22"/>
          <w:szCs w:val="22"/>
        </w:rPr>
        <w:t xml:space="preserve"> </w:t>
      </w:r>
    </w:p>
    <w:p w14:paraId="68C876D0" w14:textId="479939E8" w:rsidR="00EA53B7" w:rsidRDefault="00EA53B7" w:rsidP="00EA53B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D82FBFA" w14:textId="450AFB94" w:rsidR="00EA53B7" w:rsidRDefault="00EA53B7" w:rsidP="00EA53B7">
      <w:pPr>
        <w:ind w:left="-1134" w:right="-1339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Teacher: Miss</w:t>
      </w:r>
      <w:r w:rsidRPr="00EA53B7">
        <w:rPr>
          <w:rFonts w:asciiTheme="majorHAnsi" w:hAnsiTheme="majorHAnsi"/>
          <w:sz w:val="22"/>
          <w:szCs w:val="22"/>
        </w:rPr>
        <w:t xml:space="preserve"> </w:t>
      </w:r>
      <w:r w:rsidRPr="004C2924">
        <w:rPr>
          <w:rFonts w:asciiTheme="majorHAnsi" w:hAnsiTheme="majorHAnsi"/>
          <w:sz w:val="22"/>
          <w:szCs w:val="22"/>
        </w:rPr>
        <w:t>Cerny</w:t>
      </w:r>
      <w:r w:rsidRPr="00EA53B7">
        <w:rPr>
          <w:rFonts w:asciiTheme="majorHAnsi" w:hAnsiTheme="majorHAnsi"/>
          <w:sz w:val="22"/>
          <w:szCs w:val="22"/>
        </w:rPr>
        <w:t xml:space="preserve"> </w:t>
      </w:r>
      <w:r w:rsidR="007F1702">
        <w:rPr>
          <w:rFonts w:asciiTheme="majorHAnsi" w:hAnsiTheme="majorHAnsi"/>
          <w:sz w:val="22"/>
          <w:szCs w:val="22"/>
        </w:rPr>
        <w:t xml:space="preserve">       </w:t>
      </w:r>
      <w:r w:rsidR="007F1702">
        <w:rPr>
          <w:rFonts w:asciiTheme="majorHAnsi" w:hAnsiTheme="majorHAnsi"/>
          <w:sz w:val="22"/>
          <w:szCs w:val="22"/>
        </w:rPr>
        <w:tab/>
      </w:r>
      <w:r w:rsidR="007F1702">
        <w:rPr>
          <w:rFonts w:asciiTheme="majorHAnsi" w:hAnsiTheme="majorHAnsi"/>
          <w:sz w:val="22"/>
          <w:szCs w:val="22"/>
        </w:rPr>
        <w:tab/>
      </w:r>
      <w:r w:rsidR="007F1702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sz w:val="22"/>
          <w:szCs w:val="22"/>
        </w:rPr>
        <w:t>Due date:</w:t>
      </w:r>
      <w:r w:rsidR="007F1702">
        <w:rPr>
          <w:rFonts w:asciiTheme="majorHAnsi" w:hAnsiTheme="majorHAnsi"/>
          <w:sz w:val="22"/>
          <w:szCs w:val="22"/>
        </w:rPr>
        <w:t xml:space="preserve"> </w:t>
      </w:r>
      <w:r w:rsidR="00B003AD">
        <w:rPr>
          <w:rFonts w:asciiTheme="majorHAnsi" w:hAnsiTheme="majorHAnsi"/>
          <w:sz w:val="22"/>
          <w:szCs w:val="22"/>
        </w:rPr>
        <w:t>Friday 20</w:t>
      </w:r>
      <w:r w:rsidR="00B003AD" w:rsidRPr="00B003AD">
        <w:rPr>
          <w:rFonts w:asciiTheme="majorHAnsi" w:hAnsiTheme="majorHAnsi"/>
          <w:sz w:val="22"/>
          <w:szCs w:val="22"/>
          <w:vertAlign w:val="superscript"/>
        </w:rPr>
        <w:t>th</w:t>
      </w:r>
      <w:r w:rsidR="00B003AD">
        <w:rPr>
          <w:rFonts w:asciiTheme="majorHAnsi" w:hAnsiTheme="majorHAnsi"/>
          <w:sz w:val="22"/>
          <w:szCs w:val="22"/>
        </w:rPr>
        <w:t xml:space="preserve"> May</w:t>
      </w:r>
    </w:p>
    <w:p w14:paraId="55098DAC" w14:textId="77777777" w:rsidR="00EA53B7" w:rsidRDefault="00EA53B7" w:rsidP="00EA53B7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 </w:t>
      </w:r>
      <w:r w:rsidR="00DD649E">
        <w:rPr>
          <w:rFonts w:asciiTheme="majorHAnsi" w:hAnsiTheme="majorHAnsi"/>
          <w:sz w:val="22"/>
          <w:szCs w:val="22"/>
        </w:rPr>
        <w:t xml:space="preserve">                                                              </w:t>
      </w: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</w:t>
      </w:r>
    </w:p>
    <w:p w14:paraId="6A8CD008" w14:textId="77777777" w:rsidR="00EA53B7" w:rsidRDefault="00EA53B7" w:rsidP="007A0D7F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3715A6DD" w14:textId="77777777" w:rsidR="007A0D7F" w:rsidRPr="004C2924" w:rsidRDefault="007A0D7F" w:rsidP="00EA53B7">
      <w:pPr>
        <w:ind w:right="-1339"/>
        <w:rPr>
          <w:rFonts w:asciiTheme="majorHAnsi" w:hAnsiTheme="majorHAnsi"/>
          <w:sz w:val="22"/>
          <w:szCs w:val="22"/>
        </w:rPr>
      </w:pPr>
    </w:p>
    <w:p w14:paraId="54AF2B99" w14:textId="64357F70" w:rsidR="007A0D7F" w:rsidRPr="00AA5D60" w:rsidRDefault="007A0D7F" w:rsidP="007A0D7F">
      <w:pPr>
        <w:ind w:left="-1134" w:right="-1339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ab/>
      </w:r>
      <w:r w:rsidR="00EA53B7">
        <w:rPr>
          <w:rFonts w:asciiTheme="majorHAnsi" w:hAnsiTheme="majorHAnsi"/>
          <w:sz w:val="22"/>
          <w:szCs w:val="22"/>
        </w:rPr>
        <w:t xml:space="preserve">                                                                 </w:t>
      </w:r>
      <w:r w:rsidR="002F5E1B">
        <w:rPr>
          <w:rFonts w:asciiTheme="majorHAnsi" w:hAnsiTheme="majorHAnsi"/>
          <w:sz w:val="22"/>
          <w:szCs w:val="22"/>
        </w:rPr>
        <w:t xml:space="preserve">                               </w:t>
      </w:r>
      <w:r w:rsidR="00EA53B7">
        <w:rPr>
          <w:rFonts w:asciiTheme="majorHAnsi" w:hAnsiTheme="majorHAnsi"/>
          <w:sz w:val="22"/>
          <w:szCs w:val="22"/>
        </w:rPr>
        <w:t xml:space="preserve">                              </w:t>
      </w:r>
      <w:r w:rsidR="00AA5D60">
        <w:rPr>
          <w:rFonts w:asciiTheme="majorHAnsi" w:hAnsiTheme="majorHAnsi"/>
          <w:sz w:val="22"/>
          <w:szCs w:val="22"/>
        </w:rPr>
        <w:t xml:space="preserve">   </w:t>
      </w:r>
      <w:r w:rsidR="00DE4758">
        <w:rPr>
          <w:rFonts w:asciiTheme="majorHAnsi" w:hAnsiTheme="majorHAnsi"/>
          <w:sz w:val="22"/>
          <w:szCs w:val="22"/>
        </w:rPr>
        <w:t xml:space="preserve">                      </w:t>
      </w:r>
      <w:r w:rsidR="00DE4758">
        <w:rPr>
          <w:rFonts w:asciiTheme="majorHAnsi" w:hAnsiTheme="majorHAnsi"/>
          <w:sz w:val="22"/>
          <w:szCs w:val="22"/>
        </w:rPr>
        <w:tab/>
      </w:r>
      <w:r w:rsidR="00AA5D60">
        <w:rPr>
          <w:rFonts w:asciiTheme="majorHAnsi" w:hAnsiTheme="majorHAnsi"/>
          <w:sz w:val="22"/>
          <w:szCs w:val="22"/>
        </w:rPr>
        <w:tab/>
      </w:r>
      <w:r w:rsidR="00DD649E">
        <w:rPr>
          <w:rFonts w:asciiTheme="majorHAnsi" w:hAnsiTheme="majorHAnsi"/>
          <w:sz w:val="22"/>
          <w:szCs w:val="22"/>
        </w:rPr>
        <w:t xml:space="preserve"> </w:t>
      </w:r>
      <w:r w:rsidR="0021165E">
        <w:rPr>
          <w:rFonts w:asciiTheme="majorHAnsi" w:hAnsiTheme="majorHAnsi"/>
          <w:sz w:val="22"/>
          <w:szCs w:val="22"/>
        </w:rPr>
        <w:tab/>
      </w:r>
      <w:r w:rsidR="0021165E">
        <w:rPr>
          <w:rFonts w:asciiTheme="majorHAnsi" w:hAnsiTheme="majorHAnsi"/>
          <w:sz w:val="22"/>
          <w:szCs w:val="22"/>
        </w:rPr>
        <w:tab/>
      </w:r>
      <w:r w:rsidR="0021165E">
        <w:rPr>
          <w:rFonts w:asciiTheme="majorHAnsi" w:hAnsiTheme="majorHAnsi"/>
          <w:sz w:val="22"/>
          <w:szCs w:val="22"/>
        </w:rPr>
        <w:tab/>
      </w:r>
      <w:r w:rsidR="00EA53B7">
        <w:rPr>
          <w:rFonts w:asciiTheme="majorHAnsi" w:hAnsiTheme="majorHAnsi"/>
          <w:sz w:val="22"/>
          <w:szCs w:val="22"/>
        </w:rPr>
        <w:tab/>
      </w:r>
      <w:r w:rsidR="00EA53B7">
        <w:rPr>
          <w:rFonts w:asciiTheme="majorHAnsi" w:hAnsiTheme="majorHAnsi"/>
          <w:sz w:val="22"/>
          <w:szCs w:val="22"/>
        </w:rPr>
        <w:tab/>
      </w:r>
      <w:r w:rsidR="006D667B">
        <w:rPr>
          <w:rFonts w:asciiTheme="majorHAnsi" w:hAnsiTheme="majorHAnsi"/>
          <w:sz w:val="22"/>
          <w:szCs w:val="22"/>
        </w:rPr>
        <w:tab/>
      </w:r>
      <w:r w:rsidR="006D667B">
        <w:rPr>
          <w:rFonts w:asciiTheme="majorHAnsi" w:hAnsiTheme="majorHAnsi"/>
          <w:sz w:val="22"/>
          <w:szCs w:val="22"/>
        </w:rPr>
        <w:tab/>
        <w:t xml:space="preserve">              </w:t>
      </w:r>
      <w:r w:rsidR="0021165E">
        <w:rPr>
          <w:rFonts w:asciiTheme="majorHAnsi" w:hAnsiTheme="majorHAnsi"/>
          <w:sz w:val="22"/>
          <w:szCs w:val="22"/>
        </w:rPr>
        <w:t xml:space="preserve">                               </w:t>
      </w:r>
      <w:r w:rsidR="006D667B">
        <w:rPr>
          <w:rFonts w:asciiTheme="majorHAnsi" w:hAnsiTheme="majorHAnsi"/>
          <w:sz w:val="22"/>
          <w:szCs w:val="22"/>
        </w:rPr>
        <w:t xml:space="preserve">                                                       </w:t>
      </w:r>
      <w:r w:rsidR="006D667B">
        <w:rPr>
          <w:rFonts w:asciiTheme="majorHAnsi" w:hAnsiTheme="majorHAnsi"/>
          <w:sz w:val="22"/>
          <w:szCs w:val="22"/>
        </w:rPr>
        <w:tab/>
      </w:r>
    </w:p>
    <w:p w14:paraId="5F287914" w14:textId="10E6FFCD" w:rsidR="00552462" w:rsidRPr="00552462" w:rsidRDefault="00552462" w:rsidP="00D11567">
      <w:pPr>
        <w:ind w:left="-1134"/>
        <w:rPr>
          <w:rFonts w:asciiTheme="majorHAnsi" w:hAnsiTheme="majorHAnsi"/>
          <w:sz w:val="22"/>
          <w:szCs w:val="22"/>
        </w:rPr>
      </w:pPr>
      <w:r w:rsidRPr="006D667B">
        <w:rPr>
          <w:rFonts w:asciiTheme="majorHAnsi" w:hAnsiTheme="majorHAnsi"/>
          <w:b/>
          <w:sz w:val="22"/>
          <w:szCs w:val="22"/>
        </w:rPr>
        <w:t>Broad context:</w:t>
      </w:r>
      <w:r w:rsidRPr="00552462">
        <w:rPr>
          <w:rFonts w:asciiTheme="majorHAnsi" w:hAnsiTheme="majorHAnsi"/>
          <w:sz w:val="22"/>
          <w:szCs w:val="22"/>
        </w:rPr>
        <w:t xml:space="preserve"> </w:t>
      </w:r>
      <w:r w:rsidR="009E65DD">
        <w:rPr>
          <w:rFonts w:asciiTheme="majorHAnsi" w:hAnsiTheme="majorHAnsi"/>
          <w:sz w:val="22"/>
          <w:szCs w:val="22"/>
        </w:rPr>
        <w:t xml:space="preserve">        </w:t>
      </w:r>
      <w:r w:rsidR="00C56293">
        <w:rPr>
          <w:rFonts w:asciiTheme="majorHAnsi" w:hAnsiTheme="majorHAnsi"/>
          <w:sz w:val="22"/>
          <w:szCs w:val="22"/>
        </w:rPr>
        <w:t>Healthy lifestyle, diversity and community.</w:t>
      </w:r>
    </w:p>
    <w:p w14:paraId="2EB9CEB5" w14:textId="77777777" w:rsidR="00552462" w:rsidRPr="00552462" w:rsidRDefault="00552462" w:rsidP="009B0987">
      <w:pPr>
        <w:tabs>
          <w:tab w:val="left" w:pos="709"/>
        </w:tabs>
        <w:ind w:left="-1134"/>
        <w:rPr>
          <w:rFonts w:asciiTheme="majorHAnsi" w:hAnsiTheme="majorHAnsi"/>
          <w:sz w:val="22"/>
          <w:szCs w:val="22"/>
        </w:rPr>
      </w:pPr>
    </w:p>
    <w:p w14:paraId="293BB273" w14:textId="6580ACD2" w:rsidR="00552462" w:rsidRPr="00552462" w:rsidRDefault="00552462" w:rsidP="00B6289B">
      <w:pPr>
        <w:tabs>
          <w:tab w:val="left" w:pos="567"/>
          <w:tab w:val="left" w:pos="709"/>
          <w:tab w:val="left" w:pos="851"/>
        </w:tabs>
        <w:ind w:left="-1134"/>
        <w:rPr>
          <w:rFonts w:asciiTheme="majorHAnsi" w:hAnsiTheme="majorHAnsi"/>
          <w:sz w:val="22"/>
          <w:szCs w:val="22"/>
        </w:rPr>
      </w:pPr>
      <w:r w:rsidRPr="006D667B">
        <w:rPr>
          <w:rFonts w:asciiTheme="majorHAnsi" w:hAnsiTheme="majorHAnsi"/>
          <w:b/>
          <w:sz w:val="22"/>
          <w:szCs w:val="22"/>
        </w:rPr>
        <w:t>Task type:</w:t>
      </w:r>
      <w:r w:rsidRPr="00552462">
        <w:rPr>
          <w:rFonts w:asciiTheme="majorHAnsi" w:hAnsiTheme="majorHAnsi"/>
          <w:sz w:val="22"/>
          <w:szCs w:val="22"/>
        </w:rPr>
        <w:t xml:space="preserve"> </w:t>
      </w:r>
      <w:r w:rsidR="006D667B">
        <w:rPr>
          <w:rFonts w:asciiTheme="majorHAnsi" w:hAnsiTheme="majorHAnsi"/>
          <w:sz w:val="22"/>
          <w:szCs w:val="22"/>
        </w:rPr>
        <w:t xml:space="preserve">                 </w:t>
      </w:r>
      <w:r w:rsidR="00CD0636">
        <w:rPr>
          <w:rFonts w:asciiTheme="majorHAnsi" w:hAnsiTheme="majorHAnsi"/>
          <w:sz w:val="22"/>
          <w:szCs w:val="22"/>
        </w:rPr>
        <w:t>Project.</w:t>
      </w:r>
    </w:p>
    <w:p w14:paraId="72399E32" w14:textId="77777777" w:rsidR="00552462" w:rsidRPr="00552462" w:rsidRDefault="00552462" w:rsidP="00D11567">
      <w:pPr>
        <w:ind w:left="-1134"/>
        <w:rPr>
          <w:rFonts w:asciiTheme="majorHAnsi" w:hAnsiTheme="majorHAnsi"/>
          <w:sz w:val="22"/>
          <w:szCs w:val="22"/>
        </w:rPr>
      </w:pPr>
    </w:p>
    <w:p w14:paraId="2776DBC0" w14:textId="698B2A02" w:rsidR="00552462" w:rsidRDefault="00552462" w:rsidP="00D11567">
      <w:pPr>
        <w:ind w:left="-1134"/>
        <w:rPr>
          <w:rFonts w:asciiTheme="majorHAnsi" w:hAnsiTheme="majorHAnsi"/>
          <w:sz w:val="22"/>
          <w:szCs w:val="22"/>
        </w:rPr>
      </w:pPr>
      <w:r w:rsidRPr="006D667B">
        <w:rPr>
          <w:rFonts w:asciiTheme="majorHAnsi" w:hAnsiTheme="majorHAnsi"/>
          <w:b/>
          <w:sz w:val="22"/>
          <w:szCs w:val="22"/>
        </w:rPr>
        <w:t>Key concepts:</w:t>
      </w:r>
      <w:r w:rsidRPr="00552462">
        <w:rPr>
          <w:rFonts w:asciiTheme="majorHAnsi" w:hAnsiTheme="majorHAnsi"/>
          <w:sz w:val="22"/>
          <w:szCs w:val="22"/>
        </w:rPr>
        <w:t xml:space="preserve"> </w:t>
      </w:r>
      <w:r w:rsidR="006D667B">
        <w:rPr>
          <w:rFonts w:asciiTheme="majorHAnsi" w:hAnsiTheme="majorHAnsi"/>
          <w:sz w:val="22"/>
          <w:szCs w:val="22"/>
        </w:rPr>
        <w:t xml:space="preserve">         </w:t>
      </w:r>
      <w:r>
        <w:rPr>
          <w:rFonts w:asciiTheme="majorHAnsi" w:hAnsiTheme="majorHAnsi"/>
          <w:sz w:val="22"/>
          <w:szCs w:val="22"/>
        </w:rPr>
        <w:t xml:space="preserve"> </w:t>
      </w:r>
      <w:r w:rsidRPr="00552462">
        <w:rPr>
          <w:rFonts w:asciiTheme="majorHAnsi" w:hAnsiTheme="majorHAnsi"/>
          <w:sz w:val="22"/>
          <w:szCs w:val="22"/>
        </w:rPr>
        <w:tab/>
      </w:r>
      <w:r w:rsidR="00B003AD">
        <w:rPr>
          <w:rFonts w:asciiTheme="majorHAnsi" w:hAnsiTheme="majorHAnsi"/>
          <w:sz w:val="22"/>
          <w:szCs w:val="22"/>
        </w:rPr>
        <w:t>Mental illness</w:t>
      </w:r>
      <w:r w:rsidR="005759D4">
        <w:rPr>
          <w:rFonts w:asciiTheme="majorHAnsi" w:hAnsiTheme="majorHAnsi"/>
          <w:sz w:val="22"/>
          <w:szCs w:val="22"/>
        </w:rPr>
        <w:t>.</w:t>
      </w:r>
    </w:p>
    <w:p w14:paraId="423FC52E" w14:textId="0E80CDBF" w:rsidR="00B003AD" w:rsidRPr="00552462" w:rsidRDefault="00B003AD" w:rsidP="00D11567">
      <w:pPr>
        <w:ind w:left="-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Development</w:t>
      </w:r>
    </w:p>
    <w:p w14:paraId="15D92AB2" w14:textId="727167F9" w:rsidR="00DD3198" w:rsidRDefault="00552462" w:rsidP="00D11567">
      <w:pPr>
        <w:ind w:left="-1134"/>
        <w:rPr>
          <w:rFonts w:asciiTheme="majorHAnsi" w:hAnsiTheme="majorHAnsi"/>
          <w:sz w:val="22"/>
          <w:szCs w:val="22"/>
        </w:rPr>
      </w:pPr>
      <w:r w:rsidRPr="00552462">
        <w:rPr>
          <w:rFonts w:asciiTheme="majorHAnsi" w:hAnsiTheme="majorHAnsi"/>
          <w:sz w:val="22"/>
          <w:szCs w:val="22"/>
        </w:rPr>
        <w:tab/>
      </w:r>
      <w:r w:rsidRPr="00552462">
        <w:rPr>
          <w:rFonts w:asciiTheme="majorHAnsi" w:hAnsiTheme="majorHAnsi"/>
          <w:sz w:val="22"/>
          <w:szCs w:val="22"/>
        </w:rPr>
        <w:tab/>
      </w:r>
      <w:r w:rsidR="00DD3198">
        <w:rPr>
          <w:rFonts w:asciiTheme="majorHAnsi" w:hAnsiTheme="majorHAnsi"/>
          <w:sz w:val="22"/>
          <w:szCs w:val="22"/>
        </w:rPr>
        <w:t xml:space="preserve">             </w:t>
      </w:r>
      <w:r w:rsidR="00DE14D3">
        <w:rPr>
          <w:rFonts w:asciiTheme="majorHAnsi" w:hAnsiTheme="majorHAnsi"/>
          <w:sz w:val="22"/>
          <w:szCs w:val="22"/>
        </w:rPr>
        <w:t xml:space="preserve"> </w:t>
      </w:r>
      <w:r w:rsidR="00DD3198">
        <w:rPr>
          <w:rFonts w:asciiTheme="majorHAnsi" w:hAnsiTheme="majorHAnsi"/>
          <w:sz w:val="22"/>
          <w:szCs w:val="22"/>
        </w:rPr>
        <w:tab/>
      </w:r>
      <w:r w:rsidR="00DD3198">
        <w:rPr>
          <w:rFonts w:asciiTheme="majorHAnsi" w:hAnsiTheme="majorHAnsi"/>
          <w:sz w:val="22"/>
          <w:szCs w:val="22"/>
        </w:rPr>
        <w:tab/>
      </w:r>
    </w:p>
    <w:p w14:paraId="627F63A9" w14:textId="4F3E15E1" w:rsidR="00DD3198" w:rsidRDefault="00DD3198" w:rsidP="00B003AD">
      <w:pPr>
        <w:ind w:left="-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       </w:t>
      </w:r>
      <w:r w:rsidR="006D667B">
        <w:rPr>
          <w:rFonts w:asciiTheme="majorHAnsi" w:hAnsiTheme="majorHAnsi"/>
          <w:sz w:val="22"/>
          <w:szCs w:val="22"/>
        </w:rPr>
        <w:t xml:space="preserve">                            </w:t>
      </w:r>
    </w:p>
    <w:p w14:paraId="4C1F3CF6" w14:textId="77777777" w:rsidR="006D667B" w:rsidRPr="006D667B" w:rsidRDefault="006D667B" w:rsidP="00D11567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6D667B">
        <w:rPr>
          <w:rFonts w:asciiTheme="majorHAnsi" w:hAnsiTheme="majorHAnsi"/>
          <w:b/>
          <w:sz w:val="22"/>
          <w:szCs w:val="22"/>
        </w:rPr>
        <w:t>Task:</w:t>
      </w:r>
    </w:p>
    <w:p w14:paraId="03F83048" w14:textId="77777777" w:rsidR="002E78D6" w:rsidRDefault="00AB6141" w:rsidP="00D11567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This task requires you to devise a set of four criteria that consumers can use to </w:t>
      </w:r>
      <w:r w:rsidR="00842811">
        <w:rPr>
          <w:rFonts w:asciiTheme="majorHAnsi" w:hAnsiTheme="majorHAnsi"/>
          <w:sz w:val="22"/>
          <w:szCs w:val="22"/>
        </w:rPr>
        <w:t>evaluate</w:t>
      </w:r>
      <w:r>
        <w:rPr>
          <w:rFonts w:asciiTheme="majorHAnsi" w:hAnsiTheme="majorHAnsi"/>
          <w:sz w:val="22"/>
          <w:szCs w:val="22"/>
        </w:rPr>
        <w:t xml:space="preserve"> and select effective self-help resources. </w:t>
      </w:r>
      <w:r w:rsidR="002E78D6">
        <w:rPr>
          <w:rFonts w:asciiTheme="majorHAnsi" w:hAnsiTheme="majorHAnsi"/>
          <w:sz w:val="22"/>
          <w:szCs w:val="22"/>
        </w:rPr>
        <w:t xml:space="preserve">Examples of criteria are: the accessibility of the website (how accessible is it for the target audience), the credibility of the website (has it been endorsed by psychologists etc.). </w:t>
      </w:r>
      <w:r>
        <w:rPr>
          <w:rFonts w:asciiTheme="majorHAnsi" w:hAnsiTheme="majorHAnsi"/>
          <w:sz w:val="22"/>
          <w:szCs w:val="22"/>
        </w:rPr>
        <w:t>You will use the criteria you have developed to select an evidence-based self-help resource designed to enhance wellbeing.</w:t>
      </w:r>
      <w:r w:rsidR="00842811">
        <w:rPr>
          <w:rFonts w:asciiTheme="majorHAnsi" w:hAnsiTheme="majorHAnsi"/>
          <w:sz w:val="22"/>
          <w:szCs w:val="22"/>
        </w:rPr>
        <w:t xml:space="preserve"> This resource will be endorsed by psychologists. </w:t>
      </w:r>
    </w:p>
    <w:p w14:paraId="1A9A19BB" w14:textId="77777777" w:rsidR="002E78D6" w:rsidRDefault="002E78D6" w:rsidP="00D11567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390CBE6" w14:textId="04102C89" w:rsidR="00552462" w:rsidRPr="006D667B" w:rsidRDefault="00842811" w:rsidP="00D11567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You will prepare a 10 minute oral presentation describing how the resource you have selected meets the criteria you have developed. Th</w:t>
      </w:r>
      <w:r w:rsidR="00F17067">
        <w:rPr>
          <w:rFonts w:asciiTheme="majorHAnsi" w:hAnsiTheme="majorHAnsi"/>
          <w:sz w:val="22"/>
          <w:szCs w:val="22"/>
        </w:rPr>
        <w:t xml:space="preserve">is presentation will not be given in front of the class: you will produce a short film clip, narrated PowerPoint Presentation or </w:t>
      </w:r>
      <w:proofErr w:type="spellStart"/>
      <w:r w:rsidR="002E78D6">
        <w:rPr>
          <w:rFonts w:asciiTheme="majorHAnsi" w:hAnsiTheme="majorHAnsi"/>
          <w:sz w:val="22"/>
          <w:szCs w:val="22"/>
        </w:rPr>
        <w:t>Presi</w:t>
      </w:r>
      <w:proofErr w:type="spellEnd"/>
      <w:r w:rsidR="002E78D6">
        <w:rPr>
          <w:rFonts w:asciiTheme="majorHAnsi" w:hAnsiTheme="majorHAnsi"/>
          <w:sz w:val="22"/>
          <w:szCs w:val="22"/>
        </w:rPr>
        <w:t xml:space="preserve"> in</w:t>
      </w:r>
      <w:r w:rsidR="00F17067">
        <w:rPr>
          <w:rFonts w:asciiTheme="majorHAnsi" w:hAnsiTheme="majorHAnsi"/>
          <w:sz w:val="22"/>
          <w:szCs w:val="22"/>
        </w:rPr>
        <w:t>volving both speech and visuals.</w:t>
      </w:r>
    </w:p>
    <w:p w14:paraId="14EB33B0" w14:textId="77777777" w:rsidR="00AE372E" w:rsidRDefault="00AE372E" w:rsidP="007A0D7F">
      <w:pPr>
        <w:ind w:left="-1134" w:right="-1339"/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</w:p>
    <w:p w14:paraId="6E778C04" w14:textId="088813F2" w:rsidR="00CA3EC3" w:rsidRDefault="00CA3EC3" w:rsidP="007A0D7F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Suggested resources:</w:t>
      </w:r>
    </w:p>
    <w:p w14:paraId="16C68FFE" w14:textId="57882E46" w:rsidR="00CA3EC3" w:rsidRPr="00CA3EC3" w:rsidRDefault="00CA3EC3" w:rsidP="007A0D7F">
      <w:pPr>
        <w:ind w:left="-1134" w:right="-1339"/>
        <w:rPr>
          <w:rFonts w:asciiTheme="majorHAnsi" w:hAnsiTheme="majorHAnsi"/>
          <w:sz w:val="22"/>
          <w:szCs w:val="22"/>
        </w:rPr>
      </w:pPr>
      <w:r w:rsidRPr="00CA3EC3">
        <w:rPr>
          <w:rFonts w:asciiTheme="majorHAnsi" w:hAnsiTheme="majorHAnsi"/>
          <w:sz w:val="22"/>
          <w:szCs w:val="22"/>
        </w:rPr>
        <w:t>www.reachout.com.au</w:t>
      </w:r>
    </w:p>
    <w:p w14:paraId="0EF459DF" w14:textId="00077A1D" w:rsidR="00CA3EC3" w:rsidRPr="00CA3EC3" w:rsidRDefault="00CA3EC3" w:rsidP="007A0D7F">
      <w:pPr>
        <w:ind w:left="-1134" w:right="-1339"/>
        <w:rPr>
          <w:rFonts w:asciiTheme="majorHAnsi" w:hAnsiTheme="majorHAnsi"/>
          <w:sz w:val="22"/>
          <w:szCs w:val="22"/>
        </w:rPr>
      </w:pPr>
      <w:r w:rsidRPr="00CA3EC3">
        <w:rPr>
          <w:rFonts w:asciiTheme="majorHAnsi" w:hAnsiTheme="majorHAnsi"/>
          <w:sz w:val="22"/>
          <w:szCs w:val="22"/>
        </w:rPr>
        <w:t>www.kidshelp.com.au</w:t>
      </w:r>
    </w:p>
    <w:p w14:paraId="65ECC121" w14:textId="091484A9" w:rsidR="00CA3EC3" w:rsidRPr="00CA3EC3" w:rsidRDefault="003F53B2" w:rsidP="007A0D7F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www.headspace</w:t>
      </w:r>
      <w:r w:rsidR="00CA3EC3" w:rsidRPr="00CA3EC3">
        <w:rPr>
          <w:rFonts w:asciiTheme="majorHAnsi" w:hAnsiTheme="majorHAnsi"/>
          <w:sz w:val="22"/>
          <w:szCs w:val="22"/>
        </w:rPr>
        <w:t>.net.au</w:t>
      </w:r>
    </w:p>
    <w:p w14:paraId="195E0927" w14:textId="6E7BB6FB" w:rsidR="00CA3EC3" w:rsidRPr="00694831" w:rsidRDefault="00694831" w:rsidP="007A0D7F">
      <w:pPr>
        <w:ind w:left="-1134" w:right="-1339"/>
        <w:rPr>
          <w:rFonts w:asciiTheme="majorHAnsi" w:hAnsiTheme="majorHAnsi"/>
          <w:sz w:val="22"/>
          <w:szCs w:val="22"/>
        </w:rPr>
      </w:pPr>
      <w:r w:rsidRPr="00B003AD">
        <w:rPr>
          <w:rFonts w:asciiTheme="majorHAnsi" w:hAnsiTheme="majorHAnsi"/>
          <w:b/>
          <w:sz w:val="22"/>
          <w:szCs w:val="22"/>
          <w:u w:val="single"/>
        </w:rPr>
        <w:t>Not</w:t>
      </w:r>
      <w:r w:rsidRPr="0069483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694831">
        <w:rPr>
          <w:rFonts w:asciiTheme="majorHAnsi" w:hAnsiTheme="majorHAnsi"/>
          <w:sz w:val="22"/>
          <w:szCs w:val="22"/>
        </w:rPr>
        <w:t>beyondblue</w:t>
      </w:r>
      <w:proofErr w:type="spellEnd"/>
      <w:r w:rsidRPr="00694831">
        <w:rPr>
          <w:rFonts w:asciiTheme="majorHAnsi" w:hAnsiTheme="majorHAnsi"/>
          <w:sz w:val="22"/>
          <w:szCs w:val="22"/>
        </w:rPr>
        <w:t xml:space="preserve"> as you will watch an example using this.</w:t>
      </w:r>
    </w:p>
    <w:p w14:paraId="564DDF70" w14:textId="77777777" w:rsidR="00694831" w:rsidRDefault="00694831" w:rsidP="007A0D7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8AD3960" w14:textId="3E8FDF5D" w:rsidR="00DE4758" w:rsidRDefault="00DE4758" w:rsidP="007A0D7F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Requirements for assessment</w:t>
      </w:r>
    </w:p>
    <w:p w14:paraId="3078D684" w14:textId="1AD76F03" w:rsidR="00DE4758" w:rsidRPr="00326114" w:rsidRDefault="002E78D6" w:rsidP="007A0D7F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sym w:font="Wingdings" w:char="F08C"/>
      </w:r>
      <w:r>
        <w:rPr>
          <w:rFonts w:asciiTheme="majorHAnsi" w:hAnsiTheme="majorHAnsi"/>
          <w:sz w:val="22"/>
          <w:szCs w:val="22"/>
        </w:rPr>
        <w:t xml:space="preserve"> </w:t>
      </w:r>
      <w:r w:rsidR="00DE4758" w:rsidRPr="00326114">
        <w:rPr>
          <w:rFonts w:asciiTheme="majorHAnsi" w:hAnsiTheme="majorHAnsi"/>
          <w:sz w:val="22"/>
          <w:szCs w:val="22"/>
        </w:rPr>
        <w:t>Electronic copy of 10 minute presentation (emailed to me</w:t>
      </w:r>
      <w:r>
        <w:rPr>
          <w:rFonts w:asciiTheme="majorHAnsi" w:hAnsiTheme="majorHAnsi"/>
          <w:sz w:val="22"/>
          <w:szCs w:val="22"/>
        </w:rPr>
        <w:t xml:space="preserve">, uploaded </w:t>
      </w:r>
      <w:r w:rsidR="005759D4">
        <w:rPr>
          <w:rFonts w:asciiTheme="majorHAnsi" w:hAnsiTheme="majorHAnsi"/>
          <w:sz w:val="22"/>
          <w:szCs w:val="22"/>
        </w:rPr>
        <w:t xml:space="preserve">to Seqta </w:t>
      </w:r>
      <w:r w:rsidR="00DE4758" w:rsidRPr="00326114">
        <w:rPr>
          <w:rFonts w:asciiTheme="majorHAnsi" w:hAnsiTheme="majorHAnsi"/>
          <w:sz w:val="22"/>
          <w:szCs w:val="22"/>
        </w:rPr>
        <w:t>or put on my device via a USB).</w:t>
      </w:r>
    </w:p>
    <w:p w14:paraId="7CF164C7" w14:textId="75EB456D" w:rsidR="00DE4758" w:rsidRPr="00326114" w:rsidRDefault="002E78D6" w:rsidP="007A0D7F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sym w:font="Wingdings" w:char="F08D"/>
      </w:r>
      <w:r>
        <w:rPr>
          <w:rFonts w:asciiTheme="majorHAnsi" w:hAnsiTheme="majorHAnsi"/>
          <w:sz w:val="22"/>
          <w:szCs w:val="22"/>
        </w:rPr>
        <w:t xml:space="preserve"> </w:t>
      </w:r>
      <w:r w:rsidR="00326114" w:rsidRPr="00326114">
        <w:rPr>
          <w:rFonts w:asciiTheme="majorHAnsi" w:hAnsiTheme="majorHAnsi"/>
          <w:sz w:val="22"/>
          <w:szCs w:val="22"/>
        </w:rPr>
        <w:t>Written or typed out script (hard copy).</w:t>
      </w:r>
    </w:p>
    <w:p w14:paraId="5B760BB9" w14:textId="5DD361DA" w:rsidR="00326114" w:rsidRPr="00326114" w:rsidRDefault="002E78D6" w:rsidP="007A0D7F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sym w:font="Wingdings" w:char="F08E"/>
      </w:r>
      <w:r>
        <w:rPr>
          <w:rFonts w:asciiTheme="majorHAnsi" w:hAnsiTheme="majorHAnsi"/>
          <w:sz w:val="22"/>
          <w:szCs w:val="22"/>
        </w:rPr>
        <w:t xml:space="preserve"> </w:t>
      </w:r>
      <w:r w:rsidR="00326114" w:rsidRPr="00326114">
        <w:rPr>
          <w:rFonts w:asciiTheme="majorHAnsi" w:hAnsiTheme="majorHAnsi"/>
          <w:sz w:val="22"/>
          <w:szCs w:val="22"/>
        </w:rPr>
        <w:t>This assessment booklet.</w:t>
      </w:r>
    </w:p>
    <w:p w14:paraId="187EF35D" w14:textId="77777777" w:rsidR="00DE4758" w:rsidRDefault="00DE4758" w:rsidP="007A0D7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E2AA79A" w14:textId="77777777" w:rsidR="007A0D7F" w:rsidRPr="004C2924" w:rsidRDefault="007A0D7F" w:rsidP="007A0D7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4C2924">
        <w:rPr>
          <w:rFonts w:asciiTheme="majorHAnsi" w:hAnsiTheme="majorHAnsi"/>
          <w:b/>
          <w:sz w:val="22"/>
          <w:szCs w:val="22"/>
        </w:rPr>
        <w:t>Plagiarism</w:t>
      </w:r>
      <w:r w:rsidR="001D2041">
        <w:rPr>
          <w:rFonts w:asciiTheme="majorHAnsi" w:hAnsiTheme="majorHAnsi"/>
          <w:b/>
          <w:sz w:val="22"/>
          <w:szCs w:val="22"/>
        </w:rPr>
        <w:t>:</w:t>
      </w:r>
      <w:r w:rsidRPr="004C2924">
        <w:rPr>
          <w:rFonts w:asciiTheme="majorHAnsi" w:hAnsiTheme="majorHAnsi"/>
          <w:b/>
          <w:sz w:val="22"/>
          <w:szCs w:val="22"/>
        </w:rPr>
        <w:t xml:space="preserve"> </w:t>
      </w:r>
    </w:p>
    <w:p w14:paraId="656C8F6B" w14:textId="77777777" w:rsidR="007A0D7F" w:rsidRDefault="007A0D7F" w:rsidP="007A0D7F">
      <w:pPr>
        <w:ind w:left="-1134" w:right="-1198"/>
        <w:rPr>
          <w:rFonts w:asciiTheme="majorHAnsi" w:hAnsiTheme="majorHAnsi"/>
          <w:color w:val="000000"/>
          <w:sz w:val="22"/>
          <w:szCs w:val="22"/>
        </w:rPr>
      </w:pPr>
      <w:r w:rsidRPr="004C2924">
        <w:rPr>
          <w:rFonts w:asciiTheme="majorHAnsi" w:hAnsiTheme="majorHAnsi"/>
          <w:color w:val="000000"/>
          <w:sz w:val="22"/>
          <w:szCs w:val="22"/>
        </w:rPr>
        <w:t>You must write in your own words not copy sentences word for word from another student or another source.</w:t>
      </w:r>
    </w:p>
    <w:p w14:paraId="10C6D8DC" w14:textId="77777777" w:rsidR="007A0D7F" w:rsidRPr="004C2924" w:rsidRDefault="007A0D7F" w:rsidP="007A0D7F">
      <w:pPr>
        <w:ind w:left="-1134" w:right="-1198"/>
        <w:rPr>
          <w:rFonts w:asciiTheme="majorHAnsi" w:hAnsiTheme="majorHAnsi"/>
          <w:color w:val="000000"/>
          <w:sz w:val="22"/>
          <w:szCs w:val="22"/>
        </w:rPr>
      </w:pPr>
      <w:r w:rsidRPr="004C2924">
        <w:rPr>
          <w:rFonts w:asciiTheme="majorHAnsi" w:hAnsiTheme="majorHAnsi"/>
          <w:color w:val="000000"/>
          <w:sz w:val="22"/>
          <w:szCs w:val="22"/>
        </w:rPr>
        <w:t xml:space="preserve">Plagiarising = instant zero on assignment and you will have to re-do it. </w:t>
      </w:r>
    </w:p>
    <w:p w14:paraId="377A335C" w14:textId="77777777" w:rsidR="007A0D7F" w:rsidRPr="00D11567" w:rsidRDefault="007A0D7F" w:rsidP="007A0D7F">
      <w:pPr>
        <w:ind w:left="-1134" w:right="-1198"/>
        <w:rPr>
          <w:rFonts w:asciiTheme="majorHAnsi" w:hAnsiTheme="majorHAnsi"/>
          <w:color w:val="000000"/>
        </w:rPr>
      </w:pPr>
    </w:p>
    <w:p w14:paraId="388CC0AC" w14:textId="77777777" w:rsidR="00981D12" w:rsidRPr="00981D12" w:rsidRDefault="00981D12" w:rsidP="00981D12">
      <w:pPr>
        <w:ind w:left="-1134" w:right="-1198"/>
        <w:rPr>
          <w:rFonts w:ascii="Calibri" w:hAnsi="Calibri"/>
          <w:b/>
          <w:sz w:val="22"/>
          <w:szCs w:val="22"/>
        </w:rPr>
      </w:pPr>
      <w:r w:rsidRPr="00981D12">
        <w:rPr>
          <w:rFonts w:ascii="Calibri" w:hAnsi="Calibri"/>
          <w:b/>
          <w:sz w:val="22"/>
          <w:szCs w:val="22"/>
        </w:rPr>
        <w:t>Assessment policy:</w:t>
      </w:r>
    </w:p>
    <w:p w14:paraId="0AC857C9" w14:textId="77777777" w:rsidR="00981D12" w:rsidRPr="00981D12" w:rsidRDefault="00981D12" w:rsidP="00981D12">
      <w:pPr>
        <w:ind w:left="-1134" w:right="-1198"/>
        <w:rPr>
          <w:rFonts w:ascii="Calibri" w:hAnsi="Calibri"/>
          <w:sz w:val="22"/>
          <w:szCs w:val="22"/>
        </w:rPr>
      </w:pPr>
      <w:r w:rsidRPr="00981D12">
        <w:rPr>
          <w:rFonts w:ascii="Calibri" w:hAnsi="Calibri"/>
          <w:sz w:val="22"/>
          <w:szCs w:val="22"/>
        </w:rPr>
        <w:t>Give me a sick note/legitimate reason from parent BEFORE due date = new negotiated due date.</w:t>
      </w:r>
    </w:p>
    <w:p w14:paraId="42DC7091" w14:textId="77777777" w:rsidR="00981D12" w:rsidRPr="00981D12" w:rsidRDefault="00981D12" w:rsidP="00981D12">
      <w:pPr>
        <w:ind w:left="-1134" w:right="-1198"/>
        <w:rPr>
          <w:rFonts w:ascii="Calibri" w:hAnsi="Calibri"/>
          <w:sz w:val="22"/>
          <w:szCs w:val="22"/>
        </w:rPr>
      </w:pPr>
      <w:r w:rsidRPr="00981D12">
        <w:rPr>
          <w:rFonts w:ascii="Calibri" w:hAnsi="Calibri"/>
          <w:sz w:val="22"/>
          <w:szCs w:val="22"/>
        </w:rPr>
        <w:t>One day late = -20% taken off mark</w:t>
      </w:r>
    </w:p>
    <w:p w14:paraId="1DD74D82" w14:textId="77777777" w:rsidR="00981D12" w:rsidRPr="00981D12" w:rsidRDefault="00981D12" w:rsidP="00981D12">
      <w:pPr>
        <w:ind w:left="-1134" w:right="-1198"/>
        <w:rPr>
          <w:rFonts w:ascii="Calibri" w:hAnsi="Calibri"/>
          <w:sz w:val="22"/>
          <w:szCs w:val="22"/>
        </w:rPr>
      </w:pPr>
      <w:r w:rsidRPr="00981D12">
        <w:rPr>
          <w:rFonts w:ascii="Calibri" w:hAnsi="Calibri"/>
          <w:sz w:val="22"/>
          <w:szCs w:val="22"/>
        </w:rPr>
        <w:t>Two days late = -40% taken off mark</w:t>
      </w:r>
    </w:p>
    <w:p w14:paraId="67C53E1B" w14:textId="77777777" w:rsidR="00981D12" w:rsidRPr="00981D12" w:rsidRDefault="00981D12" w:rsidP="00981D12">
      <w:pPr>
        <w:ind w:left="-1134" w:right="-1198"/>
        <w:rPr>
          <w:rFonts w:ascii="Calibri" w:hAnsi="Calibri"/>
          <w:sz w:val="22"/>
          <w:szCs w:val="22"/>
        </w:rPr>
      </w:pPr>
      <w:r w:rsidRPr="00981D12">
        <w:rPr>
          <w:rFonts w:ascii="Calibri" w:hAnsi="Calibri"/>
          <w:sz w:val="22"/>
          <w:szCs w:val="22"/>
        </w:rPr>
        <w:t>Three days late = mark of zero given</w:t>
      </w:r>
    </w:p>
    <w:p w14:paraId="14EC6F66" w14:textId="77777777" w:rsidR="00981D12" w:rsidRPr="00981D12" w:rsidRDefault="00981D12" w:rsidP="00981D12">
      <w:pPr>
        <w:ind w:left="-1134" w:right="-1198"/>
        <w:rPr>
          <w:rFonts w:ascii="Calibri" w:hAnsi="Calibri"/>
          <w:sz w:val="22"/>
          <w:szCs w:val="22"/>
        </w:rPr>
      </w:pPr>
      <w:r w:rsidRPr="00981D12">
        <w:rPr>
          <w:rFonts w:ascii="Calibri" w:hAnsi="Calibri"/>
          <w:sz w:val="22"/>
          <w:szCs w:val="22"/>
        </w:rPr>
        <w:t>After three days, students are required to attend a detention and are still required to submit the assignment.</w:t>
      </w:r>
    </w:p>
    <w:p w14:paraId="67894EBE" w14:textId="77777777" w:rsidR="00981D12" w:rsidRPr="00981D12" w:rsidRDefault="00981D12" w:rsidP="00981D12">
      <w:pPr>
        <w:ind w:left="-1134" w:right="-1198"/>
        <w:rPr>
          <w:rFonts w:ascii="Calibri" w:hAnsi="Calibri"/>
          <w:sz w:val="22"/>
          <w:szCs w:val="22"/>
        </w:rPr>
      </w:pPr>
    </w:p>
    <w:p w14:paraId="50169701" w14:textId="0B2B752E" w:rsidR="00981D12" w:rsidRPr="00117084" w:rsidRDefault="00981D12" w:rsidP="00981D12">
      <w:pPr>
        <w:ind w:left="-1134" w:right="-1198"/>
        <w:jc w:val="center"/>
        <w:rPr>
          <w:rFonts w:ascii="Calibri" w:hAnsi="Calibri"/>
          <w:b/>
        </w:rPr>
      </w:pPr>
      <w:r w:rsidRPr="00117084">
        <w:rPr>
          <w:rFonts w:ascii="Calibri" w:hAnsi="Calibri"/>
          <w:b/>
        </w:rPr>
        <w:t>If you are not at school the day this assignment is due, please email it to me by 4pm.</w:t>
      </w:r>
    </w:p>
    <w:p w14:paraId="0DABF32F" w14:textId="77777777" w:rsidR="00981D12" w:rsidRPr="00117084" w:rsidRDefault="00981D12" w:rsidP="00981D12">
      <w:pPr>
        <w:ind w:left="-1134" w:right="-1198"/>
        <w:rPr>
          <w:rFonts w:ascii="Calibri" w:hAnsi="Calibri"/>
          <w:b/>
        </w:rPr>
      </w:pPr>
    </w:p>
    <w:p w14:paraId="189D022E" w14:textId="77777777" w:rsidR="00981D12" w:rsidRDefault="00981D12" w:rsidP="00981D12">
      <w:pPr>
        <w:ind w:left="-1134" w:right="-1198"/>
        <w:jc w:val="center"/>
        <w:rPr>
          <w:rFonts w:ascii="Calibri" w:hAnsi="Calibri"/>
          <w:b/>
        </w:rPr>
      </w:pPr>
      <w:r w:rsidRPr="00117084">
        <w:rPr>
          <w:rFonts w:ascii="Calibri" w:hAnsi="Calibri"/>
          <w:b/>
        </w:rPr>
        <w:t>s.cerny@aranmore.wa.edu.au</w:t>
      </w:r>
    </w:p>
    <w:p w14:paraId="1D3B24A7" w14:textId="77777777" w:rsidR="00A81EE6" w:rsidRDefault="00A81EE6" w:rsidP="00981D12">
      <w:pPr>
        <w:ind w:left="-1134" w:right="-1198"/>
        <w:jc w:val="center"/>
        <w:rPr>
          <w:rFonts w:ascii="Calibri" w:hAnsi="Calibri"/>
          <w:b/>
        </w:rPr>
      </w:pPr>
    </w:p>
    <w:p w14:paraId="7D308A0A" w14:textId="6D2A2E8A" w:rsidR="00063FCF" w:rsidRDefault="00063FCF" w:rsidP="00981D12">
      <w:pPr>
        <w:ind w:left="-1134" w:right="-1198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Marking Key</w:t>
      </w:r>
    </w:p>
    <w:p w14:paraId="7B5E5685" w14:textId="77777777" w:rsidR="00063FCF" w:rsidRDefault="00063FCF" w:rsidP="00981D12">
      <w:pPr>
        <w:ind w:left="-1134" w:right="-1198"/>
        <w:jc w:val="center"/>
        <w:rPr>
          <w:rFonts w:ascii="Calibri" w:hAnsi="Calibri"/>
          <w:b/>
        </w:rPr>
      </w:pPr>
    </w:p>
    <w:tbl>
      <w:tblPr>
        <w:tblW w:w="1107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7512"/>
        <w:gridCol w:w="993"/>
        <w:gridCol w:w="869"/>
      </w:tblGrid>
      <w:tr w:rsidR="00C03959" w:rsidRPr="00D55466" w14:paraId="42A145B2" w14:textId="77777777" w:rsidTr="00063FCF">
        <w:tc>
          <w:tcPr>
            <w:tcW w:w="1702" w:type="dxa"/>
            <w:shd w:val="clear" w:color="auto" w:fill="auto"/>
          </w:tcPr>
          <w:p w14:paraId="3DCEF4FD" w14:textId="77777777" w:rsidR="00C03959" w:rsidRPr="00D55466" w:rsidRDefault="00C03959" w:rsidP="00684A1C">
            <w:pPr>
              <w:ind w:right="-1198"/>
              <w:rPr>
                <w:rFonts w:ascii="Calibri" w:hAnsi="Calibri"/>
                <w:b/>
                <w:sz w:val="20"/>
                <w:szCs w:val="20"/>
              </w:rPr>
            </w:pPr>
            <w:r w:rsidRPr="00D55466">
              <w:rPr>
                <w:rFonts w:ascii="Calibri" w:hAnsi="Calibri"/>
                <w:b/>
                <w:sz w:val="20"/>
                <w:szCs w:val="20"/>
              </w:rPr>
              <w:t>Content</w:t>
            </w:r>
          </w:p>
        </w:tc>
        <w:tc>
          <w:tcPr>
            <w:tcW w:w="7512" w:type="dxa"/>
            <w:shd w:val="clear" w:color="auto" w:fill="auto"/>
          </w:tcPr>
          <w:p w14:paraId="4799582A" w14:textId="77777777" w:rsidR="00C03959" w:rsidRPr="00D55466" w:rsidRDefault="00C03959" w:rsidP="00684A1C">
            <w:pPr>
              <w:rPr>
                <w:rFonts w:ascii="Calibri" w:hAnsi="Calibri"/>
                <w:b/>
                <w:sz w:val="20"/>
                <w:szCs w:val="20"/>
              </w:rPr>
            </w:pPr>
            <w:r w:rsidRPr="00D55466">
              <w:rPr>
                <w:rFonts w:ascii="Calibri" w:hAnsi="Calibri"/>
                <w:b/>
                <w:sz w:val="20"/>
                <w:szCs w:val="20"/>
              </w:rPr>
              <w:t>Description</w:t>
            </w:r>
          </w:p>
        </w:tc>
        <w:tc>
          <w:tcPr>
            <w:tcW w:w="993" w:type="dxa"/>
            <w:shd w:val="clear" w:color="auto" w:fill="auto"/>
          </w:tcPr>
          <w:p w14:paraId="60D81D52" w14:textId="77777777" w:rsidR="00C03959" w:rsidRDefault="00C03959" w:rsidP="00684A1C">
            <w:pPr>
              <w:ind w:right="-451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Possible </w:t>
            </w:r>
          </w:p>
          <w:p w14:paraId="5DE9B95D" w14:textId="77777777" w:rsidR="00C03959" w:rsidRPr="00D55466" w:rsidRDefault="00C03959" w:rsidP="00684A1C">
            <w:pPr>
              <w:ind w:right="-451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mark</w:t>
            </w:r>
          </w:p>
        </w:tc>
        <w:tc>
          <w:tcPr>
            <w:tcW w:w="869" w:type="dxa"/>
            <w:shd w:val="clear" w:color="auto" w:fill="auto"/>
          </w:tcPr>
          <w:p w14:paraId="222C2D1A" w14:textId="77777777" w:rsidR="00C03959" w:rsidRDefault="00063FCF" w:rsidP="00063FCF">
            <w:pPr>
              <w:ind w:right="-1198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Your </w:t>
            </w:r>
          </w:p>
          <w:p w14:paraId="6A79182C" w14:textId="6BE659F2" w:rsidR="00063FCF" w:rsidRPr="00D55466" w:rsidRDefault="00063FCF" w:rsidP="00063FCF">
            <w:pPr>
              <w:ind w:right="-1198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mark</w:t>
            </w:r>
          </w:p>
        </w:tc>
      </w:tr>
      <w:tr w:rsidR="00C03959" w:rsidRPr="00D55466" w14:paraId="034A9CA4" w14:textId="77777777" w:rsidTr="00063FCF">
        <w:trPr>
          <w:cantSplit/>
        </w:trPr>
        <w:tc>
          <w:tcPr>
            <w:tcW w:w="1702" w:type="dxa"/>
            <w:shd w:val="clear" w:color="auto" w:fill="auto"/>
          </w:tcPr>
          <w:p w14:paraId="3FFBA537" w14:textId="7F159717" w:rsidR="00C03959" w:rsidRDefault="00063FCF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Resource </w:t>
            </w:r>
          </w:p>
          <w:p w14:paraId="7A52490F" w14:textId="73E913A7" w:rsidR="00063FCF" w:rsidRPr="00D55466" w:rsidRDefault="00063FCF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features</w:t>
            </w:r>
          </w:p>
          <w:p w14:paraId="33FE09DF" w14:textId="77777777" w:rsidR="00C03959" w:rsidRPr="00D55466" w:rsidRDefault="00C03959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512" w:type="dxa"/>
            <w:shd w:val="clear" w:color="auto" w:fill="auto"/>
          </w:tcPr>
          <w:p w14:paraId="064858A6" w14:textId="0E032B54" w:rsidR="00063FCF" w:rsidRDefault="00063FCF" w:rsidP="00684A1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Identifies the resource.</w:t>
            </w:r>
          </w:p>
          <w:p w14:paraId="207D9D2B" w14:textId="2986C738" w:rsidR="00063FCF" w:rsidRDefault="00AF0EE2" w:rsidP="00684A1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Identifies the consumer group targeted.</w:t>
            </w:r>
          </w:p>
          <w:p w14:paraId="02369605" w14:textId="6386A652" w:rsidR="00AF0EE2" w:rsidRDefault="00AF0EE2" w:rsidP="00684A1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Describes relevant features of the resource.</w:t>
            </w:r>
          </w:p>
          <w:p w14:paraId="47DC9D5D" w14:textId="57BC0464" w:rsidR="00C03959" w:rsidRPr="00D55466" w:rsidRDefault="00C03959" w:rsidP="00684A1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58DDBFD" w14:textId="2A754783" w:rsidR="00C03959" w:rsidRPr="00D55466" w:rsidRDefault="00AF0EE2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  <w:p w14:paraId="5E3D65A1" w14:textId="28F72650" w:rsidR="00C03959" w:rsidRPr="00D55466" w:rsidRDefault="00AF0EE2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  <w:p w14:paraId="7470C0E7" w14:textId="19792638" w:rsidR="00C03959" w:rsidRDefault="00AF0EE2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  <w:p w14:paraId="415B4142" w14:textId="63014632" w:rsidR="00C03959" w:rsidRPr="00D55466" w:rsidRDefault="00C03959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69" w:type="dxa"/>
            <w:shd w:val="clear" w:color="auto" w:fill="auto"/>
          </w:tcPr>
          <w:p w14:paraId="64E36946" w14:textId="77777777" w:rsidR="00C03959" w:rsidRPr="00D55466" w:rsidRDefault="00C03959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</w:p>
        </w:tc>
      </w:tr>
      <w:tr w:rsidR="00C03959" w:rsidRPr="00D55466" w14:paraId="6847D3D9" w14:textId="77777777" w:rsidTr="00063FCF">
        <w:trPr>
          <w:cantSplit/>
        </w:trPr>
        <w:tc>
          <w:tcPr>
            <w:tcW w:w="1702" w:type="dxa"/>
            <w:shd w:val="clear" w:color="auto" w:fill="auto"/>
          </w:tcPr>
          <w:p w14:paraId="105CC0D2" w14:textId="7A8AA2C6" w:rsidR="00C03959" w:rsidRDefault="00AF0EE2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Criteria</w:t>
            </w:r>
          </w:p>
        </w:tc>
        <w:tc>
          <w:tcPr>
            <w:tcW w:w="7512" w:type="dxa"/>
            <w:shd w:val="clear" w:color="auto" w:fill="auto"/>
          </w:tcPr>
          <w:p w14:paraId="515DFF8C" w14:textId="754D23EF" w:rsidR="00C03959" w:rsidRDefault="00AF0EE2" w:rsidP="00684A1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Provides a rationale for four (4) criteria.</w:t>
            </w:r>
          </w:p>
          <w:p w14:paraId="0A61E8FA" w14:textId="77777777" w:rsidR="00AF0EE2" w:rsidRDefault="00AF0EE2" w:rsidP="00684A1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Describes four (4) criteria.</w:t>
            </w:r>
          </w:p>
          <w:p w14:paraId="3672ABF6" w14:textId="5735C955" w:rsidR="00C03959" w:rsidRDefault="00C03959" w:rsidP="00684A1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683BBF20" w14:textId="478855C7" w:rsidR="00C03959" w:rsidRDefault="00AF0EE2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  <w:p w14:paraId="572028C2" w14:textId="63628FDC" w:rsidR="00C03959" w:rsidRDefault="00AF0EE2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  <w:p w14:paraId="2BFA6551" w14:textId="4579969F" w:rsidR="00C03959" w:rsidRDefault="00C03959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69" w:type="dxa"/>
            <w:shd w:val="clear" w:color="auto" w:fill="auto"/>
          </w:tcPr>
          <w:p w14:paraId="400DB0E3" w14:textId="77777777" w:rsidR="00C03959" w:rsidRPr="00D55466" w:rsidRDefault="00C03959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</w:p>
        </w:tc>
      </w:tr>
      <w:tr w:rsidR="00C03959" w:rsidRPr="00D55466" w14:paraId="6806281D" w14:textId="77777777" w:rsidTr="00063FCF">
        <w:trPr>
          <w:cantSplit/>
        </w:trPr>
        <w:tc>
          <w:tcPr>
            <w:tcW w:w="1702" w:type="dxa"/>
            <w:shd w:val="clear" w:color="auto" w:fill="auto"/>
          </w:tcPr>
          <w:p w14:paraId="76781143" w14:textId="75C1E5CA" w:rsidR="00C03959" w:rsidRDefault="0097168A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Connections</w:t>
            </w:r>
          </w:p>
          <w:p w14:paraId="7A25EC10" w14:textId="7184EB1C" w:rsidR="0097168A" w:rsidRDefault="0097168A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between the</w:t>
            </w:r>
          </w:p>
          <w:p w14:paraId="17DC33F4" w14:textId="1420B2F4" w:rsidR="0097168A" w:rsidRDefault="0097168A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resource and the</w:t>
            </w:r>
          </w:p>
          <w:p w14:paraId="26970E71" w14:textId="2A996188" w:rsidR="0097168A" w:rsidRPr="00D55466" w:rsidRDefault="0097168A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criteria</w:t>
            </w:r>
          </w:p>
        </w:tc>
        <w:tc>
          <w:tcPr>
            <w:tcW w:w="7512" w:type="dxa"/>
            <w:shd w:val="clear" w:color="auto" w:fill="auto"/>
          </w:tcPr>
          <w:p w14:paraId="0C11BA07" w14:textId="1A6032D5" w:rsidR="00C03959" w:rsidRDefault="0097168A" w:rsidP="00684A1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States how well the resource meets each of the criteria.</w:t>
            </w:r>
          </w:p>
          <w:p w14:paraId="5FA4F6BD" w14:textId="569A95D0" w:rsidR="0097168A" w:rsidRDefault="0097168A" w:rsidP="00684A1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Explains why the resource meets each of the criteria.</w:t>
            </w:r>
          </w:p>
          <w:p w14:paraId="1F1A6221" w14:textId="7B17E9EA" w:rsidR="00C03959" w:rsidRPr="00D55466" w:rsidRDefault="0097168A" w:rsidP="00684A1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Provides examples to support how the resource meets each of the four criteria.</w:t>
            </w:r>
          </w:p>
        </w:tc>
        <w:tc>
          <w:tcPr>
            <w:tcW w:w="993" w:type="dxa"/>
            <w:shd w:val="clear" w:color="auto" w:fill="auto"/>
          </w:tcPr>
          <w:p w14:paraId="52335FAF" w14:textId="2544E8D5" w:rsidR="00C03959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  <w:p w14:paraId="5F75A460" w14:textId="77777777" w:rsidR="00C03959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  <w:p w14:paraId="17EA924C" w14:textId="3F2FE625" w:rsidR="0097168A" w:rsidRPr="00D55466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69" w:type="dxa"/>
            <w:shd w:val="clear" w:color="auto" w:fill="auto"/>
          </w:tcPr>
          <w:p w14:paraId="1CFB194C" w14:textId="77777777" w:rsidR="00C03959" w:rsidRPr="00D55466" w:rsidRDefault="00C03959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</w:p>
        </w:tc>
      </w:tr>
      <w:tr w:rsidR="00C03959" w:rsidRPr="00D55466" w14:paraId="2C72D48A" w14:textId="77777777" w:rsidTr="00063FCF">
        <w:trPr>
          <w:cantSplit/>
        </w:trPr>
        <w:tc>
          <w:tcPr>
            <w:tcW w:w="1702" w:type="dxa"/>
            <w:shd w:val="clear" w:color="auto" w:fill="auto"/>
          </w:tcPr>
          <w:p w14:paraId="4F3DC085" w14:textId="0FC69704" w:rsidR="00C03959" w:rsidRPr="00D55466" w:rsidRDefault="0097168A" w:rsidP="0097168A">
            <w:pPr>
              <w:ind w:right="-1198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Presentation</w:t>
            </w:r>
          </w:p>
        </w:tc>
        <w:tc>
          <w:tcPr>
            <w:tcW w:w="7512" w:type="dxa"/>
            <w:shd w:val="clear" w:color="auto" w:fill="auto"/>
          </w:tcPr>
          <w:p w14:paraId="0F0F7BF2" w14:textId="116FAA3D" w:rsidR="00C03959" w:rsidRPr="00D55466" w:rsidRDefault="0097168A" w:rsidP="00684A1C">
            <w:pPr>
              <w:rPr>
                <w:rFonts w:ascii="Calibri" w:hAnsi="Calibri"/>
                <w:sz w:val="20"/>
                <w:szCs w:val="20"/>
                <w:lang w:val="en-AU"/>
              </w:rPr>
            </w:pPr>
            <w:r>
              <w:rPr>
                <w:rFonts w:ascii="Calibri" w:hAnsi="Calibri"/>
                <w:sz w:val="20"/>
                <w:szCs w:val="20"/>
                <w:lang w:val="en-AU"/>
              </w:rPr>
              <w:t>Delivers talk with confidence and enthusiasm.</w:t>
            </w:r>
          </w:p>
          <w:p w14:paraId="6012AD48" w14:textId="56346640" w:rsidR="00C03959" w:rsidRPr="00D55466" w:rsidRDefault="0097168A" w:rsidP="00684A1C">
            <w:pPr>
              <w:rPr>
                <w:rFonts w:ascii="Calibri" w:hAnsi="Calibri"/>
                <w:sz w:val="20"/>
                <w:szCs w:val="20"/>
                <w:lang w:val="en-AU"/>
              </w:rPr>
            </w:pPr>
            <w:r>
              <w:rPr>
                <w:rFonts w:ascii="Calibri" w:hAnsi="Calibri"/>
                <w:sz w:val="20"/>
                <w:szCs w:val="20"/>
                <w:lang w:val="en-AU"/>
              </w:rPr>
              <w:t>Speaks clearly with good pronunciation and enunciation.</w:t>
            </w:r>
          </w:p>
          <w:p w14:paraId="49FA8517" w14:textId="77777777" w:rsidR="00C03959" w:rsidRDefault="0097168A" w:rsidP="00684A1C">
            <w:pPr>
              <w:rPr>
                <w:rFonts w:ascii="Calibri" w:hAnsi="Calibri"/>
                <w:sz w:val="20"/>
                <w:szCs w:val="20"/>
                <w:lang w:val="en-AU"/>
              </w:rPr>
            </w:pPr>
            <w:r>
              <w:rPr>
                <w:rFonts w:ascii="Calibri" w:hAnsi="Calibri"/>
                <w:sz w:val="20"/>
                <w:szCs w:val="20"/>
                <w:lang w:val="en-AU"/>
              </w:rPr>
              <w:t>Sequences talk in a logical manner that can easily be followed</w:t>
            </w:r>
          </w:p>
          <w:p w14:paraId="7494BB48" w14:textId="77777777" w:rsidR="0097168A" w:rsidRDefault="0097168A" w:rsidP="00684A1C">
            <w:pPr>
              <w:rPr>
                <w:rFonts w:ascii="Calibri" w:hAnsi="Calibri"/>
                <w:sz w:val="20"/>
                <w:szCs w:val="20"/>
                <w:lang w:val="en-AU"/>
              </w:rPr>
            </w:pPr>
            <w:r>
              <w:rPr>
                <w:rFonts w:ascii="Calibri" w:hAnsi="Calibri"/>
                <w:sz w:val="20"/>
                <w:szCs w:val="20"/>
                <w:lang w:val="en-AU"/>
              </w:rPr>
              <w:t>Uses organisational aids such as announcing the topic, previewing the structure, using transitions and summarising the content.</w:t>
            </w:r>
          </w:p>
          <w:p w14:paraId="50CDC849" w14:textId="543F3AE9" w:rsidR="0097168A" w:rsidRPr="00D55466" w:rsidRDefault="0097168A" w:rsidP="00684A1C">
            <w:pPr>
              <w:rPr>
                <w:rFonts w:ascii="Calibri" w:hAnsi="Calibri"/>
                <w:sz w:val="20"/>
                <w:szCs w:val="20"/>
                <w:lang w:val="en-AU"/>
              </w:rPr>
            </w:pPr>
            <w:r>
              <w:rPr>
                <w:rFonts w:ascii="Calibri" w:hAnsi="Calibri"/>
                <w:sz w:val="20"/>
                <w:szCs w:val="20"/>
                <w:lang w:val="en-AU"/>
              </w:rPr>
              <w:t>Uses appropriate language for audience.</w:t>
            </w:r>
          </w:p>
        </w:tc>
        <w:tc>
          <w:tcPr>
            <w:tcW w:w="993" w:type="dxa"/>
            <w:shd w:val="clear" w:color="auto" w:fill="auto"/>
          </w:tcPr>
          <w:p w14:paraId="5A7B1F98" w14:textId="77777777" w:rsidR="00C03959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  <w:p w14:paraId="4077EED9" w14:textId="77777777" w:rsidR="0097168A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  <w:p w14:paraId="17E5656B" w14:textId="77777777" w:rsidR="0097168A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  <w:p w14:paraId="56706A0D" w14:textId="77777777" w:rsidR="0097168A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  <w:p w14:paraId="1321E991" w14:textId="6DA90C83" w:rsidR="0097168A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</w:p>
          <w:p w14:paraId="01897AFB" w14:textId="7A175F1E" w:rsidR="0097168A" w:rsidRPr="00D55466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14:paraId="123F9639" w14:textId="77777777" w:rsidR="00C03959" w:rsidRPr="00D55466" w:rsidRDefault="00C03959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</w:p>
        </w:tc>
      </w:tr>
      <w:tr w:rsidR="00C03959" w:rsidRPr="00D55466" w14:paraId="48D98F61" w14:textId="77777777" w:rsidTr="00063FCF">
        <w:tc>
          <w:tcPr>
            <w:tcW w:w="9214" w:type="dxa"/>
            <w:gridSpan w:val="2"/>
            <w:shd w:val="clear" w:color="auto" w:fill="auto"/>
          </w:tcPr>
          <w:p w14:paraId="4C506A37" w14:textId="170A1D6B" w:rsidR="00C03959" w:rsidRPr="00D55466" w:rsidRDefault="00C03959" w:rsidP="00684A1C">
            <w:pPr>
              <w:ind w:right="-451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D55466">
              <w:rPr>
                <w:rFonts w:ascii="Calibri" w:hAnsi="Calibri"/>
                <w:b/>
                <w:sz w:val="20"/>
                <w:szCs w:val="20"/>
              </w:rPr>
              <w:t>Total mark</w:t>
            </w:r>
          </w:p>
        </w:tc>
        <w:tc>
          <w:tcPr>
            <w:tcW w:w="993" w:type="dxa"/>
            <w:shd w:val="clear" w:color="auto" w:fill="auto"/>
          </w:tcPr>
          <w:p w14:paraId="4407AB64" w14:textId="2E94A75D" w:rsidR="00C03959" w:rsidRPr="00D55466" w:rsidRDefault="0097168A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31</w:t>
            </w:r>
          </w:p>
          <w:p w14:paraId="7546F098" w14:textId="77777777" w:rsidR="00C03959" w:rsidRPr="00D55466" w:rsidRDefault="00C03959" w:rsidP="00684A1C">
            <w:pPr>
              <w:ind w:right="-451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69" w:type="dxa"/>
            <w:shd w:val="clear" w:color="auto" w:fill="auto"/>
          </w:tcPr>
          <w:p w14:paraId="3D88EC2F" w14:textId="77777777" w:rsidR="00C03959" w:rsidRPr="00D55466" w:rsidRDefault="00C03959" w:rsidP="00684A1C">
            <w:pPr>
              <w:ind w:right="-1198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5D5E60F1" w14:textId="77777777" w:rsidR="00C03959" w:rsidRPr="00D55466" w:rsidRDefault="00C03959" w:rsidP="00C03959">
      <w:pPr>
        <w:ind w:left="-1134" w:right="-1198"/>
        <w:rPr>
          <w:rFonts w:ascii="Calibri" w:hAnsi="Calibri"/>
          <w:sz w:val="22"/>
          <w:szCs w:val="22"/>
        </w:rPr>
      </w:pPr>
    </w:p>
    <w:p w14:paraId="08B9DC30" w14:textId="77777777" w:rsidR="00C03959" w:rsidRDefault="00C03959" w:rsidP="00C03959">
      <w:pPr>
        <w:ind w:left="-1134" w:right="-1198"/>
        <w:jc w:val="center"/>
        <w:rPr>
          <w:rFonts w:ascii="Calibri" w:hAnsi="Calibri"/>
          <w:sz w:val="20"/>
          <w:szCs w:val="20"/>
        </w:rPr>
      </w:pPr>
      <w:r w:rsidRPr="00D55466"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5D40E0B9" w14:textId="77777777" w:rsidR="00C03959" w:rsidRPr="00D55466" w:rsidRDefault="00C03959" w:rsidP="00063FCF">
      <w:pPr>
        <w:ind w:left="3906" w:right="-1339" w:firstLine="1134"/>
        <w:jc w:val="center"/>
        <w:rPr>
          <w:rFonts w:ascii="Calibri" w:hAnsi="Calibri"/>
          <w:sz w:val="20"/>
          <w:szCs w:val="20"/>
        </w:rPr>
      </w:pPr>
      <w:r w:rsidRPr="00D55466">
        <w:rPr>
          <w:rFonts w:ascii="Calibri" w:hAnsi="Calibri"/>
          <w:sz w:val="20"/>
          <w:szCs w:val="20"/>
        </w:rPr>
        <w:t>Mark as percentage:                   %</w:t>
      </w:r>
    </w:p>
    <w:p w14:paraId="1CF9F765" w14:textId="77777777" w:rsidR="00C03959" w:rsidRPr="00D55466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  <w:r w:rsidRPr="00D55466">
        <w:rPr>
          <w:rFonts w:ascii="Calibri" w:hAnsi="Calibri"/>
          <w:sz w:val="20"/>
          <w:szCs w:val="20"/>
        </w:rPr>
        <w:t xml:space="preserve">Teacher’s comments: </w:t>
      </w:r>
    </w:p>
    <w:p w14:paraId="3C949D88" w14:textId="77777777" w:rsidR="00C03959" w:rsidRPr="00D55466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</w:p>
    <w:p w14:paraId="2C6C3AF5" w14:textId="77777777" w:rsidR="00C03959" w:rsidRPr="00D55466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  <w:r w:rsidRPr="00D55466">
        <w:rPr>
          <w:rFonts w:ascii="Calibri" w:hAnsi="Calibri"/>
          <w:sz w:val="20"/>
          <w:szCs w:val="20"/>
        </w:rPr>
        <w:t>__________________________________________________________________________________________________________</w:t>
      </w:r>
    </w:p>
    <w:p w14:paraId="4F1E8698" w14:textId="77777777" w:rsidR="00C03959" w:rsidRPr="00D55466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</w:p>
    <w:p w14:paraId="611E5AE5" w14:textId="77777777" w:rsidR="00C03959" w:rsidRPr="00D55466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  <w:r w:rsidRPr="00D55466">
        <w:rPr>
          <w:rFonts w:ascii="Calibri" w:hAnsi="Calibri"/>
          <w:sz w:val="20"/>
          <w:szCs w:val="20"/>
        </w:rPr>
        <w:t>__________________________________________________________________________________________________________</w:t>
      </w:r>
    </w:p>
    <w:p w14:paraId="6491EFB0" w14:textId="77777777" w:rsidR="00C03959" w:rsidRPr="00D55466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</w:p>
    <w:p w14:paraId="4DA50D60" w14:textId="77777777" w:rsidR="00C03959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  <w:r w:rsidRPr="00D55466">
        <w:rPr>
          <w:rFonts w:ascii="Calibri" w:hAnsi="Calibri"/>
          <w:sz w:val="20"/>
          <w:szCs w:val="20"/>
        </w:rPr>
        <w:t>__________________________________________________________________________________________________________</w:t>
      </w:r>
    </w:p>
    <w:p w14:paraId="4FFEFEEE" w14:textId="77777777" w:rsidR="00C03959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</w:p>
    <w:p w14:paraId="0486CF40" w14:textId="77777777" w:rsidR="00C03959" w:rsidRPr="00D55466" w:rsidRDefault="00C03959" w:rsidP="00063FCF">
      <w:pPr>
        <w:ind w:left="-1134" w:right="-1339"/>
        <w:rPr>
          <w:rFonts w:ascii="Calibri" w:hAnsi="Calibri"/>
          <w:sz w:val="20"/>
          <w:szCs w:val="20"/>
        </w:rPr>
      </w:pPr>
      <w:r w:rsidRPr="00D55466">
        <w:rPr>
          <w:rFonts w:ascii="Calibri" w:hAnsi="Calibri"/>
          <w:sz w:val="20"/>
          <w:szCs w:val="20"/>
        </w:rPr>
        <w:t>__________________________________________________________________________________________________________</w:t>
      </w:r>
    </w:p>
    <w:p w14:paraId="0EABA83B" w14:textId="77777777" w:rsidR="00C03959" w:rsidRDefault="00C03959" w:rsidP="00251E84">
      <w:pPr>
        <w:spacing w:after="120"/>
        <w:ind w:left="284"/>
        <w:jc w:val="both"/>
        <w:rPr>
          <w:rFonts w:asciiTheme="majorHAnsi" w:hAnsiTheme="majorHAnsi"/>
          <w:b/>
        </w:rPr>
      </w:pPr>
    </w:p>
    <w:p w14:paraId="6AAA04C7" w14:textId="77777777" w:rsidR="00251E84" w:rsidRPr="00335AD8" w:rsidRDefault="00251E84" w:rsidP="00251E84">
      <w:pPr>
        <w:jc w:val="right"/>
        <w:rPr>
          <w:b/>
          <w:sz w:val="18"/>
          <w:szCs w:val="18"/>
        </w:rPr>
      </w:pPr>
    </w:p>
    <w:p w14:paraId="7890B3BD" w14:textId="77777777" w:rsidR="00080FE3" w:rsidRDefault="00080FE3" w:rsidP="005C65BC">
      <w:pPr>
        <w:ind w:left="-1134" w:right="-1198"/>
        <w:rPr>
          <w:rFonts w:asciiTheme="majorHAnsi" w:hAnsiTheme="majorHAnsi"/>
        </w:rPr>
      </w:pPr>
    </w:p>
    <w:p w14:paraId="6004F7E1" w14:textId="77777777" w:rsidR="00027722" w:rsidRDefault="00027722" w:rsidP="005C65BC">
      <w:pPr>
        <w:ind w:left="-1134" w:right="-1198"/>
        <w:rPr>
          <w:rFonts w:asciiTheme="majorHAnsi" w:hAnsiTheme="majorHAnsi"/>
        </w:rPr>
      </w:pPr>
    </w:p>
    <w:p w14:paraId="39A64E9A" w14:textId="77777777" w:rsidR="00027722" w:rsidRDefault="00027722" w:rsidP="005C65BC">
      <w:pPr>
        <w:ind w:left="-1134" w:right="-1198"/>
        <w:rPr>
          <w:rFonts w:asciiTheme="majorHAnsi" w:hAnsiTheme="majorHAnsi"/>
        </w:rPr>
      </w:pPr>
    </w:p>
    <w:p w14:paraId="3C2237F2" w14:textId="77777777" w:rsidR="00027722" w:rsidRDefault="00027722" w:rsidP="005C65BC">
      <w:pPr>
        <w:ind w:left="-1134" w:right="-1198"/>
        <w:rPr>
          <w:rFonts w:asciiTheme="majorHAnsi" w:hAnsiTheme="majorHAnsi"/>
        </w:rPr>
      </w:pPr>
    </w:p>
    <w:p w14:paraId="07C91C21" w14:textId="77777777" w:rsidR="00027722" w:rsidRDefault="00027722" w:rsidP="005C65BC">
      <w:pPr>
        <w:ind w:left="-1134" w:right="-1198"/>
        <w:rPr>
          <w:rFonts w:asciiTheme="majorHAnsi" w:hAnsiTheme="majorHAnsi"/>
        </w:rPr>
      </w:pPr>
    </w:p>
    <w:p w14:paraId="0C111C51" w14:textId="06756088" w:rsidR="00981D12" w:rsidRDefault="00981D12" w:rsidP="00981D12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7781663" w14:textId="77777777" w:rsidR="00981D12" w:rsidRDefault="00981D12" w:rsidP="00981D12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4FF87F8" w14:textId="77777777" w:rsidR="00981D12" w:rsidRDefault="00981D12" w:rsidP="00981D12">
      <w:pPr>
        <w:ind w:left="-1134" w:right="-1198"/>
        <w:rPr>
          <w:rFonts w:asciiTheme="majorHAnsi" w:hAnsiTheme="majorHAnsi"/>
          <w:sz w:val="22"/>
          <w:szCs w:val="22"/>
        </w:rPr>
      </w:pPr>
    </w:p>
    <w:sectPr w:rsidR="00981D12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639A"/>
    <w:multiLevelType w:val="hybridMultilevel"/>
    <w:tmpl w:val="584A8EBA"/>
    <w:lvl w:ilvl="0" w:tplc="0040DF84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6" w15:restartNumberingAfterBreak="0">
    <w:nsid w:val="66102E64"/>
    <w:multiLevelType w:val="multilevel"/>
    <w:tmpl w:val="E37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37973"/>
    <w:multiLevelType w:val="hybridMultilevel"/>
    <w:tmpl w:val="558C394A"/>
    <w:lvl w:ilvl="0" w:tplc="5BD69B9C">
      <w:start w:val="5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8479A5"/>
    <w:multiLevelType w:val="hybridMultilevel"/>
    <w:tmpl w:val="C8E6DA70"/>
    <w:lvl w:ilvl="0" w:tplc="2B48C6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1" w:tplc="75A6C23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2" w:tplc="0C09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07BE0"/>
    <w:rsid w:val="00027722"/>
    <w:rsid w:val="0003522F"/>
    <w:rsid w:val="00047408"/>
    <w:rsid w:val="00053665"/>
    <w:rsid w:val="000546D8"/>
    <w:rsid w:val="00060E73"/>
    <w:rsid w:val="00063FCF"/>
    <w:rsid w:val="000746AC"/>
    <w:rsid w:val="00080FE3"/>
    <w:rsid w:val="0008585A"/>
    <w:rsid w:val="0009219F"/>
    <w:rsid w:val="000949A3"/>
    <w:rsid w:val="000B4A75"/>
    <w:rsid w:val="000B67DA"/>
    <w:rsid w:val="000B6C9F"/>
    <w:rsid w:val="000C01FC"/>
    <w:rsid w:val="000C7629"/>
    <w:rsid w:val="000F401E"/>
    <w:rsid w:val="000F7020"/>
    <w:rsid w:val="00114049"/>
    <w:rsid w:val="00115356"/>
    <w:rsid w:val="00116DC5"/>
    <w:rsid w:val="00117084"/>
    <w:rsid w:val="0012137E"/>
    <w:rsid w:val="00125D6D"/>
    <w:rsid w:val="00142C05"/>
    <w:rsid w:val="0015475D"/>
    <w:rsid w:val="0016668C"/>
    <w:rsid w:val="00167B03"/>
    <w:rsid w:val="00174550"/>
    <w:rsid w:val="00186D3E"/>
    <w:rsid w:val="0019261B"/>
    <w:rsid w:val="001936F8"/>
    <w:rsid w:val="00195498"/>
    <w:rsid w:val="00197A77"/>
    <w:rsid w:val="00197FBA"/>
    <w:rsid w:val="001A049D"/>
    <w:rsid w:val="001A0A0F"/>
    <w:rsid w:val="001A1FBA"/>
    <w:rsid w:val="001A4B26"/>
    <w:rsid w:val="001A6DC4"/>
    <w:rsid w:val="001C2BE3"/>
    <w:rsid w:val="001C2C70"/>
    <w:rsid w:val="001D1A51"/>
    <w:rsid w:val="001D2041"/>
    <w:rsid w:val="001D6E3C"/>
    <w:rsid w:val="001E604D"/>
    <w:rsid w:val="001F26EB"/>
    <w:rsid w:val="0020245F"/>
    <w:rsid w:val="00206A72"/>
    <w:rsid w:val="0021165E"/>
    <w:rsid w:val="00223E66"/>
    <w:rsid w:val="00224B00"/>
    <w:rsid w:val="00227358"/>
    <w:rsid w:val="002330B5"/>
    <w:rsid w:val="002350D4"/>
    <w:rsid w:val="0024254C"/>
    <w:rsid w:val="0024288C"/>
    <w:rsid w:val="00246097"/>
    <w:rsid w:val="00251E84"/>
    <w:rsid w:val="0025235B"/>
    <w:rsid w:val="0026121E"/>
    <w:rsid w:val="00263326"/>
    <w:rsid w:val="00266733"/>
    <w:rsid w:val="002805D8"/>
    <w:rsid w:val="00292DF1"/>
    <w:rsid w:val="002943B0"/>
    <w:rsid w:val="002B0801"/>
    <w:rsid w:val="002B4563"/>
    <w:rsid w:val="002B68FE"/>
    <w:rsid w:val="002B70BE"/>
    <w:rsid w:val="002D642B"/>
    <w:rsid w:val="002E1CB3"/>
    <w:rsid w:val="002E78D6"/>
    <w:rsid w:val="002F25F5"/>
    <w:rsid w:val="002F5E1B"/>
    <w:rsid w:val="00302B76"/>
    <w:rsid w:val="00316A73"/>
    <w:rsid w:val="00326114"/>
    <w:rsid w:val="003344A1"/>
    <w:rsid w:val="00335E80"/>
    <w:rsid w:val="0034109A"/>
    <w:rsid w:val="00341A4A"/>
    <w:rsid w:val="003431FA"/>
    <w:rsid w:val="003451F9"/>
    <w:rsid w:val="0035751A"/>
    <w:rsid w:val="0036218D"/>
    <w:rsid w:val="003634BF"/>
    <w:rsid w:val="00381074"/>
    <w:rsid w:val="00391BB8"/>
    <w:rsid w:val="00396638"/>
    <w:rsid w:val="003A00E8"/>
    <w:rsid w:val="003A0E9B"/>
    <w:rsid w:val="003A4289"/>
    <w:rsid w:val="003A59A2"/>
    <w:rsid w:val="003A7913"/>
    <w:rsid w:val="003B79D5"/>
    <w:rsid w:val="003C5FB4"/>
    <w:rsid w:val="003C61FE"/>
    <w:rsid w:val="003E0D6D"/>
    <w:rsid w:val="003E3E2F"/>
    <w:rsid w:val="003F32A0"/>
    <w:rsid w:val="003F48C1"/>
    <w:rsid w:val="003F53B2"/>
    <w:rsid w:val="00402EDF"/>
    <w:rsid w:val="00403C66"/>
    <w:rsid w:val="004120ED"/>
    <w:rsid w:val="00437BD0"/>
    <w:rsid w:val="00455CB1"/>
    <w:rsid w:val="00463FB6"/>
    <w:rsid w:val="0046487C"/>
    <w:rsid w:val="00474B80"/>
    <w:rsid w:val="00482499"/>
    <w:rsid w:val="0048382F"/>
    <w:rsid w:val="00485B1D"/>
    <w:rsid w:val="00490123"/>
    <w:rsid w:val="00493D9D"/>
    <w:rsid w:val="00497694"/>
    <w:rsid w:val="00497761"/>
    <w:rsid w:val="004A0C36"/>
    <w:rsid w:val="004A770E"/>
    <w:rsid w:val="004C0246"/>
    <w:rsid w:val="004C260F"/>
    <w:rsid w:val="004C2924"/>
    <w:rsid w:val="004C6396"/>
    <w:rsid w:val="004D0D89"/>
    <w:rsid w:val="004D275A"/>
    <w:rsid w:val="004F1A39"/>
    <w:rsid w:val="0052560C"/>
    <w:rsid w:val="00526ADD"/>
    <w:rsid w:val="00535167"/>
    <w:rsid w:val="005361C2"/>
    <w:rsid w:val="00536D1F"/>
    <w:rsid w:val="00546979"/>
    <w:rsid w:val="00552462"/>
    <w:rsid w:val="005540ED"/>
    <w:rsid w:val="00554A65"/>
    <w:rsid w:val="0056775D"/>
    <w:rsid w:val="005759D4"/>
    <w:rsid w:val="00580A06"/>
    <w:rsid w:val="00586259"/>
    <w:rsid w:val="005865CF"/>
    <w:rsid w:val="00593BA4"/>
    <w:rsid w:val="00595B2A"/>
    <w:rsid w:val="005A36CA"/>
    <w:rsid w:val="005A39F5"/>
    <w:rsid w:val="005A5804"/>
    <w:rsid w:val="005A7F43"/>
    <w:rsid w:val="005B13B5"/>
    <w:rsid w:val="005B1CF4"/>
    <w:rsid w:val="005B320A"/>
    <w:rsid w:val="005B4D21"/>
    <w:rsid w:val="005C65BC"/>
    <w:rsid w:val="00605DD3"/>
    <w:rsid w:val="00611173"/>
    <w:rsid w:val="00621E21"/>
    <w:rsid w:val="00626A51"/>
    <w:rsid w:val="0064758E"/>
    <w:rsid w:val="00650613"/>
    <w:rsid w:val="006535D0"/>
    <w:rsid w:val="006559D8"/>
    <w:rsid w:val="00656EF2"/>
    <w:rsid w:val="00662829"/>
    <w:rsid w:val="006644D8"/>
    <w:rsid w:val="0066615A"/>
    <w:rsid w:val="00673DD1"/>
    <w:rsid w:val="00675B65"/>
    <w:rsid w:val="00677F2C"/>
    <w:rsid w:val="00686F37"/>
    <w:rsid w:val="00694831"/>
    <w:rsid w:val="006D256C"/>
    <w:rsid w:val="006D3DF3"/>
    <w:rsid w:val="006D4A2A"/>
    <w:rsid w:val="006D5888"/>
    <w:rsid w:val="006D667B"/>
    <w:rsid w:val="006E1C55"/>
    <w:rsid w:val="006E4092"/>
    <w:rsid w:val="006E7795"/>
    <w:rsid w:val="006F188B"/>
    <w:rsid w:val="00703444"/>
    <w:rsid w:val="0070390A"/>
    <w:rsid w:val="00743629"/>
    <w:rsid w:val="00746AF6"/>
    <w:rsid w:val="00751024"/>
    <w:rsid w:val="007525EF"/>
    <w:rsid w:val="00765CBD"/>
    <w:rsid w:val="00774DC7"/>
    <w:rsid w:val="0077555A"/>
    <w:rsid w:val="0078595D"/>
    <w:rsid w:val="0079440E"/>
    <w:rsid w:val="007A0D7F"/>
    <w:rsid w:val="007A1DC6"/>
    <w:rsid w:val="007B22D6"/>
    <w:rsid w:val="007C5DAB"/>
    <w:rsid w:val="007D5877"/>
    <w:rsid w:val="007D61FD"/>
    <w:rsid w:val="007E6564"/>
    <w:rsid w:val="007F1702"/>
    <w:rsid w:val="007F468C"/>
    <w:rsid w:val="00811E44"/>
    <w:rsid w:val="00813114"/>
    <w:rsid w:val="0081402D"/>
    <w:rsid w:val="008141BF"/>
    <w:rsid w:val="008214D7"/>
    <w:rsid w:val="00827EB4"/>
    <w:rsid w:val="00837900"/>
    <w:rsid w:val="00842811"/>
    <w:rsid w:val="00850F5C"/>
    <w:rsid w:val="00853803"/>
    <w:rsid w:val="00855118"/>
    <w:rsid w:val="00856259"/>
    <w:rsid w:val="00864218"/>
    <w:rsid w:val="00867050"/>
    <w:rsid w:val="00867806"/>
    <w:rsid w:val="00874B71"/>
    <w:rsid w:val="008A62E1"/>
    <w:rsid w:val="008B2A4E"/>
    <w:rsid w:val="008B6840"/>
    <w:rsid w:val="008C6344"/>
    <w:rsid w:val="008C743C"/>
    <w:rsid w:val="008E1BAE"/>
    <w:rsid w:val="008F1A50"/>
    <w:rsid w:val="00900331"/>
    <w:rsid w:val="00930326"/>
    <w:rsid w:val="00932B3D"/>
    <w:rsid w:val="00936227"/>
    <w:rsid w:val="00942872"/>
    <w:rsid w:val="00950498"/>
    <w:rsid w:val="00953106"/>
    <w:rsid w:val="0097168A"/>
    <w:rsid w:val="00981D12"/>
    <w:rsid w:val="009A1080"/>
    <w:rsid w:val="009A5546"/>
    <w:rsid w:val="009B0987"/>
    <w:rsid w:val="009B2FFA"/>
    <w:rsid w:val="009B61BF"/>
    <w:rsid w:val="009D5B42"/>
    <w:rsid w:val="009E0D3C"/>
    <w:rsid w:val="009E0FA9"/>
    <w:rsid w:val="009E65DD"/>
    <w:rsid w:val="00A15D06"/>
    <w:rsid w:val="00A24E27"/>
    <w:rsid w:val="00A25B51"/>
    <w:rsid w:val="00A374ED"/>
    <w:rsid w:val="00A37EBD"/>
    <w:rsid w:val="00A4228B"/>
    <w:rsid w:val="00A45114"/>
    <w:rsid w:val="00A47880"/>
    <w:rsid w:val="00A50AD2"/>
    <w:rsid w:val="00A56749"/>
    <w:rsid w:val="00A60EFE"/>
    <w:rsid w:val="00A70C3C"/>
    <w:rsid w:val="00A81EE6"/>
    <w:rsid w:val="00A840CC"/>
    <w:rsid w:val="00A841FC"/>
    <w:rsid w:val="00A875CD"/>
    <w:rsid w:val="00A976C4"/>
    <w:rsid w:val="00AA5D60"/>
    <w:rsid w:val="00AA6736"/>
    <w:rsid w:val="00AA7A98"/>
    <w:rsid w:val="00AB0F97"/>
    <w:rsid w:val="00AB10A5"/>
    <w:rsid w:val="00AB3ED3"/>
    <w:rsid w:val="00AB4867"/>
    <w:rsid w:val="00AB6141"/>
    <w:rsid w:val="00AB7B7E"/>
    <w:rsid w:val="00AB7E5C"/>
    <w:rsid w:val="00AC2E8A"/>
    <w:rsid w:val="00AD35B6"/>
    <w:rsid w:val="00AE0A98"/>
    <w:rsid w:val="00AE372E"/>
    <w:rsid w:val="00AE3C85"/>
    <w:rsid w:val="00AF0EE2"/>
    <w:rsid w:val="00B003AD"/>
    <w:rsid w:val="00B0046E"/>
    <w:rsid w:val="00B03ABB"/>
    <w:rsid w:val="00B115D5"/>
    <w:rsid w:val="00B15E04"/>
    <w:rsid w:val="00B27DFB"/>
    <w:rsid w:val="00B27F12"/>
    <w:rsid w:val="00B36E94"/>
    <w:rsid w:val="00B40613"/>
    <w:rsid w:val="00B40920"/>
    <w:rsid w:val="00B555D8"/>
    <w:rsid w:val="00B56135"/>
    <w:rsid w:val="00B5794C"/>
    <w:rsid w:val="00B6289B"/>
    <w:rsid w:val="00B71B47"/>
    <w:rsid w:val="00B776BB"/>
    <w:rsid w:val="00B80FD9"/>
    <w:rsid w:val="00B8431A"/>
    <w:rsid w:val="00B8519A"/>
    <w:rsid w:val="00B86965"/>
    <w:rsid w:val="00B93E1C"/>
    <w:rsid w:val="00B93F07"/>
    <w:rsid w:val="00B9589F"/>
    <w:rsid w:val="00B964D6"/>
    <w:rsid w:val="00BA56DE"/>
    <w:rsid w:val="00BA7816"/>
    <w:rsid w:val="00BC0CAE"/>
    <w:rsid w:val="00BC141A"/>
    <w:rsid w:val="00BC63BD"/>
    <w:rsid w:val="00BC7842"/>
    <w:rsid w:val="00BC78B5"/>
    <w:rsid w:val="00BD7C43"/>
    <w:rsid w:val="00BE306D"/>
    <w:rsid w:val="00BE4376"/>
    <w:rsid w:val="00BE74B5"/>
    <w:rsid w:val="00C00853"/>
    <w:rsid w:val="00C03472"/>
    <w:rsid w:val="00C03959"/>
    <w:rsid w:val="00C05914"/>
    <w:rsid w:val="00C11F0C"/>
    <w:rsid w:val="00C15C72"/>
    <w:rsid w:val="00C32BB2"/>
    <w:rsid w:val="00C35360"/>
    <w:rsid w:val="00C42F28"/>
    <w:rsid w:val="00C45D41"/>
    <w:rsid w:val="00C51FBB"/>
    <w:rsid w:val="00C5627F"/>
    <w:rsid w:val="00C56293"/>
    <w:rsid w:val="00C576FE"/>
    <w:rsid w:val="00C65458"/>
    <w:rsid w:val="00C8180A"/>
    <w:rsid w:val="00C87EEC"/>
    <w:rsid w:val="00CA2565"/>
    <w:rsid w:val="00CA25BF"/>
    <w:rsid w:val="00CA3EC3"/>
    <w:rsid w:val="00CA4FE7"/>
    <w:rsid w:val="00CA5053"/>
    <w:rsid w:val="00CB62B2"/>
    <w:rsid w:val="00CB6AD8"/>
    <w:rsid w:val="00CB7783"/>
    <w:rsid w:val="00CD0636"/>
    <w:rsid w:val="00CD2984"/>
    <w:rsid w:val="00CD3392"/>
    <w:rsid w:val="00CD4B67"/>
    <w:rsid w:val="00CE3786"/>
    <w:rsid w:val="00D06ACD"/>
    <w:rsid w:val="00D10C9F"/>
    <w:rsid w:val="00D10FEF"/>
    <w:rsid w:val="00D11567"/>
    <w:rsid w:val="00D26C90"/>
    <w:rsid w:val="00D4391A"/>
    <w:rsid w:val="00D44427"/>
    <w:rsid w:val="00D52CDF"/>
    <w:rsid w:val="00D64A40"/>
    <w:rsid w:val="00D7536B"/>
    <w:rsid w:val="00D90A5F"/>
    <w:rsid w:val="00D90F8E"/>
    <w:rsid w:val="00D913A8"/>
    <w:rsid w:val="00DB1554"/>
    <w:rsid w:val="00DB51BD"/>
    <w:rsid w:val="00DC2492"/>
    <w:rsid w:val="00DD3198"/>
    <w:rsid w:val="00DD649E"/>
    <w:rsid w:val="00DE14D3"/>
    <w:rsid w:val="00DE282F"/>
    <w:rsid w:val="00DE4758"/>
    <w:rsid w:val="00DE7C5A"/>
    <w:rsid w:val="00E036F8"/>
    <w:rsid w:val="00E06C74"/>
    <w:rsid w:val="00E11107"/>
    <w:rsid w:val="00E2747A"/>
    <w:rsid w:val="00E300A0"/>
    <w:rsid w:val="00E30E3B"/>
    <w:rsid w:val="00E4016A"/>
    <w:rsid w:val="00E4554B"/>
    <w:rsid w:val="00E565B7"/>
    <w:rsid w:val="00E70E13"/>
    <w:rsid w:val="00E768AE"/>
    <w:rsid w:val="00E7794A"/>
    <w:rsid w:val="00E81D64"/>
    <w:rsid w:val="00E842A4"/>
    <w:rsid w:val="00E94EDD"/>
    <w:rsid w:val="00E96799"/>
    <w:rsid w:val="00E96EA9"/>
    <w:rsid w:val="00E973F3"/>
    <w:rsid w:val="00EA25D4"/>
    <w:rsid w:val="00EA3A76"/>
    <w:rsid w:val="00EA53B7"/>
    <w:rsid w:val="00EB6CE9"/>
    <w:rsid w:val="00EC3FB5"/>
    <w:rsid w:val="00EC402A"/>
    <w:rsid w:val="00EC4AC7"/>
    <w:rsid w:val="00EC7635"/>
    <w:rsid w:val="00ED0EDF"/>
    <w:rsid w:val="00ED79DA"/>
    <w:rsid w:val="00ED7B44"/>
    <w:rsid w:val="00EE043E"/>
    <w:rsid w:val="00EF0CB2"/>
    <w:rsid w:val="00EF423C"/>
    <w:rsid w:val="00F1522F"/>
    <w:rsid w:val="00F17067"/>
    <w:rsid w:val="00F17757"/>
    <w:rsid w:val="00F20C3E"/>
    <w:rsid w:val="00F2327E"/>
    <w:rsid w:val="00F37768"/>
    <w:rsid w:val="00F40CED"/>
    <w:rsid w:val="00F4747D"/>
    <w:rsid w:val="00F51C66"/>
    <w:rsid w:val="00F5331B"/>
    <w:rsid w:val="00F716A6"/>
    <w:rsid w:val="00F80458"/>
    <w:rsid w:val="00F81928"/>
    <w:rsid w:val="00F82A38"/>
    <w:rsid w:val="00F84C08"/>
    <w:rsid w:val="00FA6E6B"/>
    <w:rsid w:val="00FD3E6E"/>
    <w:rsid w:val="00FD4576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A0BEE"/>
  <w14:defaultImageDpi w14:val="300"/>
  <w15:docId w15:val="{D5A33F2C-A541-4526-BF9E-C04B9C56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51E84"/>
    <w:pPr>
      <w:keepNext/>
      <w:widowControl w:val="0"/>
      <w:autoSpaceDE w:val="0"/>
      <w:autoSpaceDN w:val="0"/>
      <w:adjustRightInd w:val="0"/>
      <w:jc w:val="right"/>
      <w:outlineLvl w:val="2"/>
    </w:pPr>
    <w:rPr>
      <w:rFonts w:ascii="Arial" w:eastAsia="Times New Roman" w:hAnsi="Arial" w:cs="Arial"/>
      <w:b/>
      <w:bCs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2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51B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9B0987"/>
  </w:style>
  <w:style w:type="paragraph" w:styleId="BodyText2">
    <w:name w:val="Body Text 2"/>
    <w:basedOn w:val="Normal"/>
    <w:link w:val="BodyText2Char"/>
    <w:rsid w:val="005865CF"/>
    <w:pPr>
      <w:jc w:val="both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5865CF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51E84"/>
    <w:rPr>
      <w:rFonts w:ascii="Arial" w:eastAsia="Times New Roman" w:hAnsi="Arial" w:cs="Arial"/>
      <w:b/>
      <w:bCs/>
      <w:i/>
      <w:iCs/>
      <w:szCs w:val="20"/>
    </w:rPr>
  </w:style>
  <w:style w:type="paragraph" w:customStyle="1" w:styleId="csbullet">
    <w:name w:val="csbullet"/>
    <w:basedOn w:val="Normal"/>
    <w:rsid w:val="00251E84"/>
    <w:pPr>
      <w:numPr>
        <w:numId w:val="1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939">
              <w:marLeft w:val="0"/>
              <w:marRight w:val="0"/>
              <w:marTop w:val="0"/>
              <w:marBottom w:val="150"/>
              <w:divBdr>
                <w:top w:val="single" w:sz="2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4662203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BE042-DD37-4A96-A797-2E99E5A0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cerny</dc:creator>
  <cp:keywords/>
  <dc:description/>
  <cp:lastModifiedBy>Sonya Cerny</cp:lastModifiedBy>
  <cp:revision>26</cp:revision>
  <cp:lastPrinted>2016-05-10T02:43:00Z</cp:lastPrinted>
  <dcterms:created xsi:type="dcterms:W3CDTF">2016-05-03T13:15:00Z</dcterms:created>
  <dcterms:modified xsi:type="dcterms:W3CDTF">2016-05-10T05:57:00Z</dcterms:modified>
</cp:coreProperties>
</file>