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96C9" w14:textId="3791A2E2" w:rsidR="002257F2" w:rsidRDefault="008917A3" w:rsidP="00AB2168">
      <w:pPr>
        <w:rPr>
          <w:rFonts w:asciiTheme="minorHAnsi" w:hAnsiTheme="minorHAnsi" w:cstheme="minorHAnsi"/>
          <w:sz w:val="56"/>
          <w:szCs w:val="56"/>
        </w:rPr>
      </w:pPr>
      <w:r w:rsidRPr="006E2119">
        <w:rPr>
          <w:rFonts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69228EF1" wp14:editId="6DD2A16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AB2168" w:rsidRDefault="00AB2168" w:rsidP="00AB2168">
      <w:pPr>
        <w:rPr>
          <w:rFonts w:asciiTheme="minorHAnsi" w:hAnsiTheme="minorHAnsi" w:cstheme="minorHAnsi"/>
          <w:sz w:val="56"/>
          <w:szCs w:val="56"/>
        </w:rPr>
      </w:pPr>
    </w:p>
    <w:p w14:paraId="0A37501D" w14:textId="77777777" w:rsidR="00AB2168" w:rsidRDefault="00AB2168" w:rsidP="00AB2168">
      <w:pPr>
        <w:rPr>
          <w:rFonts w:asciiTheme="minorHAnsi" w:hAnsiTheme="minorHAnsi" w:cstheme="minorHAnsi"/>
          <w:sz w:val="56"/>
          <w:szCs w:val="56"/>
        </w:rPr>
      </w:pPr>
    </w:p>
    <w:p w14:paraId="2DEFE5D2" w14:textId="44868478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2021 – 12</w:t>
      </w:r>
      <w:r w:rsidR="008917A3">
        <w:rPr>
          <w:rFonts w:asciiTheme="minorHAnsi" w:hAnsiTheme="minorHAnsi" w:cstheme="minorHAnsi"/>
          <w:sz w:val="56"/>
          <w:szCs w:val="56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z w:val="56"/>
          <w:szCs w:val="56"/>
        </w:rPr>
        <w:t>ATAR Psychology</w:t>
      </w:r>
    </w:p>
    <w:p w14:paraId="5DAB6C7B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02EB378F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</w:p>
    <w:p w14:paraId="64B0C6BE" w14:textId="77777777" w:rsid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Task Five – Extended Answer</w:t>
      </w:r>
    </w:p>
    <w:p w14:paraId="598B85BA" w14:textId="77777777" w:rsidR="00AB2168" w:rsidRPr="00AB2168" w:rsidRDefault="00AB2168" w:rsidP="00AB2168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5%</w:t>
      </w:r>
    </w:p>
    <w:p w14:paraId="6A05A809" w14:textId="77777777" w:rsidR="002257F2" w:rsidRDefault="002257F2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5A39BBE3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41C8F396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3CACDAF6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Communication</w:t>
      </w:r>
    </w:p>
    <w:p w14:paraId="72A3D3EC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0D0B940D" w14:textId="77777777" w:rsidR="00AB2168" w:rsidRDefault="00AB2168" w:rsidP="002257F2">
      <w:pPr>
        <w:jc w:val="center"/>
        <w:rPr>
          <w:rFonts w:ascii="Calibri" w:hAnsi="Calibri" w:cs="Calibri"/>
          <w:sz w:val="56"/>
          <w:szCs w:val="56"/>
        </w:rPr>
      </w:pPr>
    </w:p>
    <w:p w14:paraId="380783F0" w14:textId="77777777" w:rsidR="00AB2168" w:rsidRDefault="00AB2168" w:rsidP="00AB2168">
      <w:pPr>
        <w:rPr>
          <w:rFonts w:ascii="Calibri" w:hAnsi="Calibri"/>
          <w:sz w:val="56"/>
          <w:szCs w:val="56"/>
        </w:rPr>
      </w:pPr>
      <w:r>
        <w:rPr>
          <w:rFonts w:ascii="Calibri" w:hAnsi="Calibri"/>
          <w:sz w:val="56"/>
          <w:szCs w:val="56"/>
        </w:rPr>
        <w:t xml:space="preserve">Name: </w:t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</w:p>
    <w:p w14:paraId="707CFC2F" w14:textId="77777777" w:rsidR="00AB2168" w:rsidRDefault="00AB2168" w:rsidP="00AB2168">
      <w:pPr>
        <w:rPr>
          <w:rFonts w:ascii="Calibri" w:hAnsi="Calibri"/>
          <w:sz w:val="56"/>
          <w:szCs w:val="56"/>
          <w:u w:val="single"/>
        </w:rPr>
      </w:pPr>
      <w:r>
        <w:rPr>
          <w:rFonts w:ascii="Calibri" w:hAnsi="Calibri"/>
          <w:sz w:val="56"/>
          <w:szCs w:val="56"/>
        </w:rPr>
        <w:t xml:space="preserve">Due Date: </w:t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  <w:r>
        <w:rPr>
          <w:rFonts w:ascii="Calibri" w:hAnsi="Calibri"/>
          <w:sz w:val="56"/>
          <w:szCs w:val="56"/>
          <w:u w:val="single"/>
        </w:rPr>
        <w:tab/>
      </w:r>
    </w:p>
    <w:p w14:paraId="6D99E5AA" w14:textId="65474610" w:rsidR="00AB2168" w:rsidRPr="00AB2168" w:rsidRDefault="00AB2168" w:rsidP="4EA4C67D">
      <w:pPr>
        <w:rPr>
          <w:rFonts w:ascii="Calibri" w:hAnsi="Calibri"/>
          <w:sz w:val="56"/>
          <w:szCs w:val="56"/>
        </w:rPr>
      </w:pPr>
      <w:r w:rsidRPr="4EA4C67D">
        <w:rPr>
          <w:rFonts w:ascii="Calibri" w:hAnsi="Calibri"/>
          <w:sz w:val="56"/>
          <w:szCs w:val="56"/>
        </w:rPr>
        <w:t xml:space="preserve">Score: </w:t>
      </w:r>
      <w:proofErr w:type="gramStart"/>
      <w:r>
        <w:tab/>
      </w:r>
      <w:r w:rsidRPr="4EA4C67D">
        <w:rPr>
          <w:rFonts w:ascii="Calibri" w:hAnsi="Calibri"/>
          <w:sz w:val="56"/>
          <w:szCs w:val="56"/>
        </w:rPr>
        <w:t xml:space="preserve">  /</w:t>
      </w:r>
      <w:proofErr w:type="gramEnd"/>
      <w:r w:rsidR="6A76260D" w:rsidRPr="4EA4C67D">
        <w:rPr>
          <w:rFonts w:ascii="Calibri" w:hAnsi="Calibri"/>
          <w:sz w:val="56"/>
          <w:szCs w:val="56"/>
        </w:rPr>
        <w:t>30</w:t>
      </w:r>
    </w:p>
    <w:p w14:paraId="0E27B00A" w14:textId="77777777" w:rsidR="002257F2" w:rsidRDefault="002257F2" w:rsidP="002257F2">
      <w:pPr>
        <w:jc w:val="center"/>
        <w:rPr>
          <w:rFonts w:cs="Arial"/>
          <w:sz w:val="72"/>
          <w:szCs w:val="72"/>
        </w:rPr>
      </w:pPr>
    </w:p>
    <w:p w14:paraId="60061E4C" w14:textId="77777777" w:rsidR="00AB2168" w:rsidRDefault="00AB2168" w:rsidP="002257F2">
      <w:pPr>
        <w:jc w:val="center"/>
        <w:rPr>
          <w:rFonts w:cs="Arial"/>
          <w:sz w:val="72"/>
          <w:szCs w:val="72"/>
        </w:rPr>
      </w:pPr>
    </w:p>
    <w:p w14:paraId="44EAFD9C" w14:textId="77777777" w:rsidR="00277278" w:rsidRPr="000661D3" w:rsidRDefault="00277278" w:rsidP="00277278">
      <w:pPr>
        <w:tabs>
          <w:tab w:val="left" w:pos="8370"/>
        </w:tabs>
        <w:ind w:right="245"/>
        <w:rPr>
          <w:rFonts w:cs="Arial"/>
          <w:b/>
          <w:szCs w:val="22"/>
          <w:lang w:val="en-AU"/>
        </w:rPr>
      </w:pPr>
    </w:p>
    <w:p w14:paraId="4B94D5A5" w14:textId="77777777" w:rsidR="00277278" w:rsidRPr="000661D3" w:rsidRDefault="00277278" w:rsidP="00277278">
      <w:pPr>
        <w:tabs>
          <w:tab w:val="left" w:pos="8640"/>
        </w:tabs>
        <w:ind w:right="245"/>
        <w:rPr>
          <w:rFonts w:cs="Arial"/>
          <w:szCs w:val="22"/>
          <w:lang w:val="en-AU"/>
        </w:rPr>
      </w:pPr>
    </w:p>
    <w:p w14:paraId="32A5E3BD" w14:textId="77777777" w:rsidR="00277278" w:rsidRPr="002257F2" w:rsidRDefault="00277278" w:rsidP="00277278">
      <w:pPr>
        <w:ind w:right="245"/>
        <w:rPr>
          <w:rFonts w:cs="Arial"/>
          <w:sz w:val="24"/>
        </w:rPr>
      </w:pPr>
      <w:r w:rsidRPr="002257F2">
        <w:rPr>
          <w:rFonts w:cs="Arial"/>
          <w:sz w:val="24"/>
        </w:rPr>
        <w:lastRenderedPageBreak/>
        <w:t xml:space="preserve">The Western Australian government has an </w:t>
      </w:r>
      <w:proofErr w:type="spellStart"/>
      <w:r w:rsidRPr="002257F2">
        <w:rPr>
          <w:rFonts w:cs="Arial"/>
          <w:sz w:val="24"/>
        </w:rPr>
        <w:t>immunisation</w:t>
      </w:r>
      <w:proofErr w:type="spellEnd"/>
      <w:r w:rsidRPr="002257F2">
        <w:rPr>
          <w:rFonts w:cs="Arial"/>
          <w:sz w:val="24"/>
        </w:rPr>
        <w:t xml:space="preserve"> strategy in place that has been running from 201</w:t>
      </w:r>
      <w:r w:rsidR="00AB2168">
        <w:rPr>
          <w:rFonts w:cs="Arial"/>
          <w:sz w:val="24"/>
        </w:rPr>
        <w:t>7</w:t>
      </w:r>
      <w:r w:rsidRPr="002257F2">
        <w:rPr>
          <w:rFonts w:cs="Arial"/>
          <w:sz w:val="24"/>
        </w:rPr>
        <w:t xml:space="preserve"> and will end in 202</w:t>
      </w:r>
      <w:r w:rsidR="00AB2168">
        <w:rPr>
          <w:rFonts w:cs="Arial"/>
          <w:sz w:val="24"/>
        </w:rPr>
        <w:t>1</w:t>
      </w:r>
      <w:r w:rsidRPr="002257F2">
        <w:rPr>
          <w:rFonts w:cs="Arial"/>
          <w:sz w:val="24"/>
        </w:rPr>
        <w:t xml:space="preserve">. The Department of Health is </w:t>
      </w:r>
      <w:proofErr w:type="spellStart"/>
      <w:r w:rsidRPr="002257F2">
        <w:rPr>
          <w:rFonts w:cs="Arial"/>
          <w:sz w:val="24"/>
        </w:rPr>
        <w:t>organising</w:t>
      </w:r>
      <w:proofErr w:type="spellEnd"/>
      <w:r w:rsidRPr="002257F2">
        <w:rPr>
          <w:rFonts w:cs="Arial"/>
          <w:sz w:val="24"/>
        </w:rPr>
        <w:t xml:space="preserve"> a new television advertisement to increase the number of children who are vaccinated for meningococcal disease. </w:t>
      </w:r>
    </w:p>
    <w:p w14:paraId="3DEEC669" w14:textId="77777777" w:rsidR="00277278" w:rsidRPr="002257F2" w:rsidRDefault="00277278" w:rsidP="00277278">
      <w:pPr>
        <w:ind w:right="245"/>
        <w:rPr>
          <w:rFonts w:cs="Arial"/>
          <w:sz w:val="24"/>
        </w:rPr>
      </w:pPr>
    </w:p>
    <w:p w14:paraId="56F3B28D" w14:textId="77777777" w:rsidR="00277278" w:rsidRPr="002257F2" w:rsidRDefault="00277278" w:rsidP="00277278">
      <w:pPr>
        <w:ind w:right="245"/>
        <w:rPr>
          <w:rFonts w:cs="Arial"/>
          <w:sz w:val="24"/>
        </w:rPr>
      </w:pPr>
      <w:r w:rsidRPr="002257F2">
        <w:rPr>
          <w:rFonts w:cs="Arial"/>
          <w:sz w:val="24"/>
        </w:rPr>
        <w:t xml:space="preserve">The Department of Health are interested in integrating techniques developed in 1984 that suggested that individuals can be persuaded via two methods; the central route and the peripheral route. The central route to persuasion refers to when a person is persuaded to act based on the content of the message, whereas the peripheral route to persuasion occurs when a person is persuaded to act based on something other than the content of the message.  </w:t>
      </w:r>
    </w:p>
    <w:p w14:paraId="3656B9AB" w14:textId="77777777" w:rsidR="00277278" w:rsidRPr="002257F2" w:rsidRDefault="00277278" w:rsidP="00277278">
      <w:pPr>
        <w:ind w:right="245"/>
        <w:rPr>
          <w:rFonts w:cs="Arial"/>
          <w:sz w:val="24"/>
        </w:rPr>
      </w:pPr>
    </w:p>
    <w:p w14:paraId="2E496875" w14:textId="77777777" w:rsidR="00277278" w:rsidRDefault="00277278" w:rsidP="00277278">
      <w:pPr>
        <w:pStyle w:val="NormalWeb"/>
        <w:spacing w:before="0" w:beforeAutospacing="0" w:after="0" w:afterAutospacing="0"/>
        <w:ind w:right="245"/>
        <w:rPr>
          <w:rFonts w:cs="Arial"/>
          <w:bCs/>
          <w:sz w:val="24"/>
        </w:rPr>
      </w:pPr>
      <w:r w:rsidRPr="002257F2">
        <w:rPr>
          <w:rFonts w:cs="Arial"/>
          <w:bCs/>
          <w:sz w:val="24"/>
        </w:rPr>
        <w:t>In your answer you should:</w:t>
      </w:r>
    </w:p>
    <w:p w14:paraId="45FB0818" w14:textId="77777777" w:rsidR="00AB2168" w:rsidRPr="002257F2" w:rsidRDefault="00AB2168" w:rsidP="00277278">
      <w:pPr>
        <w:pStyle w:val="NormalWeb"/>
        <w:spacing w:before="0" w:beforeAutospacing="0" w:after="0" w:afterAutospacing="0"/>
        <w:ind w:right="245"/>
        <w:rPr>
          <w:rFonts w:cs="Arial"/>
          <w:bCs/>
          <w:sz w:val="24"/>
        </w:rPr>
      </w:pPr>
    </w:p>
    <w:p w14:paraId="0846A272" w14:textId="77777777" w:rsidR="00277278" w:rsidRDefault="00277278" w:rsidP="002257F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360" w:right="245"/>
        <w:rPr>
          <w:rFonts w:cs="Arial"/>
          <w:bCs/>
          <w:sz w:val="24"/>
        </w:rPr>
      </w:pPr>
      <w:r w:rsidRPr="002257F2">
        <w:rPr>
          <w:rFonts w:cs="Arial"/>
          <w:bCs/>
          <w:sz w:val="24"/>
        </w:rPr>
        <w:t xml:space="preserve">describe how both routes to persuasion can be used by the Department in their television advertisement and outline </w:t>
      </w:r>
      <w:r w:rsidRPr="002257F2">
        <w:rPr>
          <w:rFonts w:cs="Arial"/>
          <w:b/>
          <w:bCs/>
          <w:sz w:val="24"/>
        </w:rPr>
        <w:t>two</w:t>
      </w:r>
      <w:r w:rsidRPr="002257F2">
        <w:rPr>
          <w:rFonts w:cs="Arial"/>
          <w:bCs/>
          <w:sz w:val="24"/>
        </w:rPr>
        <w:t xml:space="preserve"> advantages of each.</w:t>
      </w:r>
    </w:p>
    <w:p w14:paraId="049F31CB" w14:textId="77777777" w:rsidR="00AB2168" w:rsidRPr="002257F2" w:rsidRDefault="00AB2168" w:rsidP="00AB2168">
      <w:pPr>
        <w:pStyle w:val="NormalWeb"/>
        <w:spacing w:before="0" w:beforeAutospacing="0" w:after="0" w:afterAutospacing="0" w:line="360" w:lineRule="auto"/>
        <w:ind w:left="360" w:right="245"/>
        <w:rPr>
          <w:rFonts w:cs="Arial"/>
          <w:bCs/>
          <w:sz w:val="24"/>
        </w:rPr>
      </w:pPr>
    </w:p>
    <w:p w14:paraId="6F9F1B2A" w14:textId="77777777" w:rsidR="00277278" w:rsidRPr="00AB2168" w:rsidRDefault="00277278" w:rsidP="002257F2">
      <w:pPr>
        <w:pStyle w:val="ListParagraph"/>
        <w:numPr>
          <w:ilvl w:val="0"/>
          <w:numId w:val="1"/>
        </w:numPr>
        <w:spacing w:line="360" w:lineRule="auto"/>
        <w:ind w:left="360" w:right="245"/>
        <w:rPr>
          <w:rFonts w:cs="Arial"/>
          <w:sz w:val="24"/>
        </w:rPr>
      </w:pPr>
      <w:r w:rsidRPr="002257F2">
        <w:rPr>
          <w:rFonts w:cs="Arial"/>
          <w:sz w:val="24"/>
        </w:rPr>
        <w:t xml:space="preserve">describe </w:t>
      </w:r>
      <w:r w:rsidRPr="002257F2">
        <w:rPr>
          <w:rFonts w:cs="Arial"/>
          <w:b/>
          <w:sz w:val="24"/>
        </w:rPr>
        <w:t>two</w:t>
      </w:r>
      <w:r w:rsidRPr="002257F2">
        <w:rPr>
          <w:rFonts w:cs="Arial"/>
          <w:sz w:val="24"/>
        </w:rPr>
        <w:t xml:space="preserve"> examples of each of the </w:t>
      </w:r>
      <w:r w:rsidRPr="002257F2">
        <w:rPr>
          <w:rFonts w:cs="Arial"/>
          <w:b/>
          <w:sz w:val="24"/>
        </w:rPr>
        <w:t>three</w:t>
      </w:r>
      <w:r w:rsidRPr="002257F2">
        <w:rPr>
          <w:rFonts w:cs="Arial"/>
          <w:sz w:val="24"/>
        </w:rPr>
        <w:t xml:space="preserve"> factors that could influence the effectiveness of this advertisement</w:t>
      </w:r>
      <w:r w:rsidRPr="002257F2">
        <w:rPr>
          <w:rFonts w:cs="Arial"/>
          <w:sz w:val="24"/>
          <w:lang w:val="en-AU"/>
        </w:rPr>
        <w:t>.</w:t>
      </w:r>
    </w:p>
    <w:p w14:paraId="53128261" w14:textId="77777777" w:rsidR="00AB2168" w:rsidRPr="002257F2" w:rsidRDefault="00AB2168" w:rsidP="00AB2168">
      <w:pPr>
        <w:pStyle w:val="ListParagraph"/>
        <w:spacing w:line="360" w:lineRule="auto"/>
        <w:ind w:left="360" w:right="245"/>
        <w:rPr>
          <w:rFonts w:cs="Arial"/>
          <w:sz w:val="24"/>
        </w:rPr>
      </w:pPr>
    </w:p>
    <w:p w14:paraId="255BB8CF" w14:textId="77777777" w:rsidR="00277278" w:rsidRPr="002257F2" w:rsidRDefault="00277278" w:rsidP="002257F2">
      <w:pPr>
        <w:pStyle w:val="ListParagraph"/>
        <w:numPr>
          <w:ilvl w:val="0"/>
          <w:numId w:val="3"/>
        </w:numPr>
        <w:spacing w:line="360" w:lineRule="auto"/>
        <w:ind w:left="360" w:right="245"/>
        <w:rPr>
          <w:rFonts w:cs="Arial"/>
          <w:sz w:val="24"/>
        </w:rPr>
      </w:pPr>
      <w:r w:rsidRPr="002257F2">
        <w:rPr>
          <w:rFonts w:cs="Arial"/>
          <w:sz w:val="24"/>
        </w:rPr>
        <w:t xml:space="preserve">explain </w:t>
      </w:r>
      <w:r w:rsidRPr="002257F2">
        <w:rPr>
          <w:rFonts w:cs="Arial"/>
          <w:b/>
          <w:sz w:val="24"/>
        </w:rPr>
        <w:t>two</w:t>
      </w:r>
      <w:r w:rsidRPr="002257F2">
        <w:rPr>
          <w:rFonts w:cs="Arial"/>
          <w:sz w:val="24"/>
        </w:rPr>
        <w:t xml:space="preserve"> ethical considerations that should be taken into account in the design of this advertisement.</w:t>
      </w:r>
    </w:p>
    <w:p w14:paraId="62486C05" w14:textId="77777777" w:rsidR="00277278" w:rsidRPr="002257F2" w:rsidRDefault="00277278" w:rsidP="00277278">
      <w:pPr>
        <w:ind w:right="245"/>
        <w:rPr>
          <w:rFonts w:cs="Arial"/>
          <w:sz w:val="24"/>
          <w:lang w:val="en-AU"/>
        </w:rPr>
      </w:pPr>
    </w:p>
    <w:p w14:paraId="4101652C" w14:textId="77777777" w:rsidR="00277278" w:rsidRPr="000661D3" w:rsidRDefault="00277278" w:rsidP="00277278">
      <w:pPr>
        <w:ind w:right="245"/>
        <w:rPr>
          <w:rFonts w:cs="Arial"/>
          <w:szCs w:val="22"/>
          <w:lang w:val="en-AU"/>
        </w:rPr>
      </w:pPr>
    </w:p>
    <w:p w14:paraId="4B99056E" w14:textId="77777777" w:rsidR="00277278" w:rsidRDefault="00277278">
      <w:pPr>
        <w:spacing w:after="160" w:line="259" w:lineRule="auto"/>
        <w:rPr>
          <w:rFonts w:cs="Arial"/>
          <w:szCs w:val="22"/>
          <w:lang w:val="en-AU"/>
        </w:rPr>
      </w:pPr>
      <w:r w:rsidRPr="000661D3">
        <w:rPr>
          <w:rFonts w:cs="Arial"/>
          <w:szCs w:val="22"/>
          <w:lang w:val="en-AU"/>
        </w:rPr>
        <w:br w:type="page"/>
      </w:r>
    </w:p>
    <w:p w14:paraId="58F9F13C" w14:textId="77777777" w:rsidR="00277278" w:rsidRPr="00691EAE" w:rsidRDefault="002257F2" w:rsidP="00277278">
      <w:pPr>
        <w:rPr>
          <w:rFonts w:cs="Arial"/>
          <w:szCs w:val="22"/>
          <w:lang w:val="en-AU"/>
        </w:rPr>
      </w:pPr>
      <w:r>
        <w:rPr>
          <w:rFonts w:cs="Arial"/>
          <w:b/>
          <w:szCs w:val="22"/>
          <w:lang w:val="en-AU"/>
        </w:rPr>
        <w:lastRenderedPageBreak/>
        <w:t>MARKING GUIDE</w:t>
      </w:r>
    </w:p>
    <w:p w14:paraId="1299C43A" w14:textId="77777777" w:rsidR="00277278" w:rsidRPr="00691EAE" w:rsidRDefault="00277278" w:rsidP="00277278">
      <w:pPr>
        <w:rPr>
          <w:rFonts w:cs="Arial"/>
          <w:sz w:val="18"/>
          <w:szCs w:val="22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8280"/>
        <w:gridCol w:w="1440"/>
      </w:tblGrid>
      <w:tr w:rsidR="00277278" w14:paraId="56CDC11B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54C8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-342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5CE5" w14:textId="77777777" w:rsidR="00277278" w:rsidRDefault="00277278" w:rsidP="00497D46">
            <w:pPr>
              <w:ind w:left="-108" w:right="-108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Marks</w:t>
            </w:r>
          </w:p>
        </w:tc>
      </w:tr>
      <w:tr w:rsidR="00277278" w14:paraId="4DCF5370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5970DA" w14:textId="77777777" w:rsidR="00277278" w:rsidRPr="00CE043E" w:rsidRDefault="00277278" w:rsidP="00497D46">
            <w:pPr>
              <w:tabs>
                <w:tab w:val="left" w:pos="142"/>
                <w:tab w:val="left" w:pos="567"/>
              </w:tabs>
              <w:ind w:right="-342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Routes to persuasion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DBEF00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65C82818" w14:textId="77777777" w:rsidTr="00497D46">
        <w:trPr>
          <w:trHeight w:val="81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CD42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Definition of persuasive communication: </w:t>
            </w:r>
          </w:p>
          <w:p w14:paraId="7B9A474E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e.g. any message that is designed to alter, strengthen or change the response of others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1BE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5E408E5C" w14:textId="77777777" w:rsidTr="00497D46">
        <w:trPr>
          <w:trHeight w:val="79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5981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Relate central route to persuasion to advertisement:</w:t>
            </w:r>
          </w:p>
          <w:p w14:paraId="633BAEAC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e.g. advertisement shows clear importance of meningococcal vaccination by stating statistics demonstrating number of children affected by the disease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20A0C" w14:textId="77777777" w:rsidR="00277278" w:rsidRDefault="00277278" w:rsidP="00497D46">
            <w:pPr>
              <w:ind w:left="-171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757EF54A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1CA0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Advantages of central route to persuasion</w:t>
            </w:r>
          </w:p>
          <w:p w14:paraId="61B5D44C" w14:textId="77777777" w:rsidR="00277278" w:rsidRPr="007F6BFD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01ADD87E" w14:textId="77777777" w:rsidR="00277278" w:rsidRPr="00CE043E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 xml:space="preserve">advertisement may affect the attitude of the audience (may change cognition which could lead to change in </w:t>
            </w:r>
            <w:proofErr w:type="spellStart"/>
            <w:r w:rsidRPr="00CE043E">
              <w:rPr>
                <w:rFonts w:cs="Arial"/>
                <w:szCs w:val="22"/>
                <w:lang w:eastAsia="en-AU"/>
              </w:rPr>
              <w:t>behaviour</w:t>
            </w:r>
            <w:proofErr w:type="spellEnd"/>
            <w:r w:rsidRPr="00CE043E">
              <w:rPr>
                <w:rFonts w:cs="Arial"/>
                <w:szCs w:val="22"/>
                <w:lang w:eastAsia="en-AU"/>
              </w:rPr>
              <w:t>)</w:t>
            </w:r>
          </w:p>
          <w:p w14:paraId="0D8880F1" w14:textId="77777777" w:rsidR="00277278" w:rsidRPr="00CE043E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more likely to cause cognitive dissonance comp</w:t>
            </w:r>
            <w:r>
              <w:rPr>
                <w:rFonts w:cs="Arial"/>
                <w:szCs w:val="22"/>
                <w:lang w:eastAsia="en-AU"/>
              </w:rPr>
              <w:t xml:space="preserve">ared to the peripheral route to </w:t>
            </w:r>
            <w:r w:rsidRPr="00CE043E">
              <w:rPr>
                <w:rFonts w:cs="Arial"/>
                <w:szCs w:val="22"/>
                <w:lang w:eastAsia="en-AU"/>
              </w:rPr>
              <w:t>persuasion</w:t>
            </w:r>
          </w:p>
          <w:p w14:paraId="086FC446" w14:textId="77777777" w:rsidR="00277278" w:rsidRPr="007F6BFD" w:rsidRDefault="00277278" w:rsidP="00277278">
            <w:pPr>
              <w:pStyle w:val="ListParagraph"/>
              <w:numPr>
                <w:ilvl w:val="0"/>
                <w:numId w:val="3"/>
              </w:numPr>
              <w:ind w:left="33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audience is required to process the information more thoroughly than via peripheral route to persuasion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74C1E788" w14:textId="77777777" w:rsidR="00277278" w:rsidRPr="007F6BFD" w:rsidRDefault="00277278" w:rsidP="00497D46">
            <w:pPr>
              <w:ind w:left="-23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3DDC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2AACCAB5" w14:textId="77777777" w:rsidTr="00497D46">
        <w:trPr>
          <w:trHeight w:val="106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9534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16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Relate peripheral route to persuasion to advertisement: </w:t>
            </w:r>
          </w:p>
          <w:p w14:paraId="189B2B0A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16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e.g. advertisement does not show clear importance of meningococcal vaccination but instead encourages parents to seek advice from a GP in regard to their child’s health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AAB8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  <w:p w14:paraId="3461D779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77FED3E7" w14:textId="77777777" w:rsidTr="00497D46">
        <w:trPr>
          <w:trHeight w:val="28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E78C" w14:textId="77777777" w:rsidR="00277278" w:rsidRDefault="00277278" w:rsidP="00497D46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Advantages of peripheral route to persuasion</w:t>
            </w:r>
          </w:p>
          <w:p w14:paraId="2059B13B" w14:textId="77777777" w:rsidR="00277278" w:rsidRDefault="00277278" w:rsidP="00277278">
            <w:pPr>
              <w:pStyle w:val="ListParagraph"/>
              <w:numPr>
                <w:ilvl w:val="0"/>
                <w:numId w:val="8"/>
              </w:numPr>
              <w:ind w:left="420" w:right="257"/>
              <w:rPr>
                <w:rFonts w:cs="Arial"/>
                <w:szCs w:val="22"/>
                <w:lang w:eastAsia="en-AU"/>
              </w:rPr>
            </w:pPr>
            <w:r w:rsidRPr="007F6BFD">
              <w:rPr>
                <w:rFonts w:cs="Arial"/>
                <w:szCs w:val="22"/>
                <w:lang w:eastAsia="en-AU"/>
              </w:rPr>
              <w:t>Requires minimal thought processing by the audience</w:t>
            </w:r>
          </w:p>
          <w:p w14:paraId="2459213E" w14:textId="77777777" w:rsidR="00277278" w:rsidRDefault="00277278" w:rsidP="00277278">
            <w:pPr>
              <w:pStyle w:val="ListParagraph"/>
              <w:numPr>
                <w:ilvl w:val="0"/>
                <w:numId w:val="8"/>
              </w:numPr>
              <w:ind w:left="420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I</w:t>
            </w:r>
            <w:r w:rsidRPr="007F6BFD">
              <w:rPr>
                <w:rFonts w:cs="Arial"/>
                <w:szCs w:val="22"/>
                <w:lang w:eastAsia="en-AU"/>
              </w:rPr>
              <w:t>s more engaging than the central route to persuasion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3BC41C22" w14:textId="77777777" w:rsidR="00277278" w:rsidRPr="007F6BFD" w:rsidRDefault="00277278" w:rsidP="00497D46">
            <w:pPr>
              <w:ind w:left="60"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2FA5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74297E3A" w14:textId="77777777" w:rsidTr="00497D46">
        <w:trPr>
          <w:trHeight w:val="27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B05C" w14:textId="77777777" w:rsidR="00277278" w:rsidRDefault="00277278" w:rsidP="00497D46">
            <w:pPr>
              <w:tabs>
                <w:tab w:val="left" w:pos="142"/>
                <w:tab w:val="left" w:pos="567"/>
              </w:tabs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EEC" w14:textId="77777777" w:rsidR="00277278" w:rsidRDefault="00277278" w:rsidP="00497D46">
            <w:pPr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7</w:t>
            </w:r>
          </w:p>
        </w:tc>
      </w:tr>
      <w:tr w:rsidR="00277278" w14:paraId="0C05F808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24F9AB" w14:textId="77777777" w:rsidR="00277278" w:rsidRPr="00CE043E" w:rsidRDefault="00277278" w:rsidP="00497D46">
            <w:pPr>
              <w:tabs>
                <w:tab w:val="left" w:pos="142"/>
                <w:tab w:val="left" w:pos="567"/>
              </w:tabs>
              <w:ind w:right="-342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b/>
                <w:szCs w:val="22"/>
                <w:lang w:eastAsia="en-AU"/>
              </w:rPr>
              <w:t>Three</w:t>
            </w:r>
            <w:r w:rsidRPr="00CE043E">
              <w:rPr>
                <w:rFonts w:cs="Arial"/>
                <w:szCs w:val="22"/>
                <w:lang w:eastAsia="en-AU"/>
              </w:rPr>
              <w:t xml:space="preserve"> factors that could influence effectiveness of advertisement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F2D8B6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69826343" w14:textId="77777777" w:rsidTr="00497D46"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92BA" w14:textId="77777777" w:rsidR="00277278" w:rsidRDefault="00277278" w:rsidP="00497D46">
            <w:pPr>
              <w:ind w:right="-44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One mark for naming the factor, one mark for each application to a maximum of three marks per factor. Application to scenario – one mark for each application to a maximum of two marks. must include two different applications for two marks.</w:t>
            </w:r>
          </w:p>
        </w:tc>
      </w:tr>
      <w:tr w:rsidR="00277278" w14:paraId="01AEE0EC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009E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States ‘source of the message’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4E3C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F777489" w14:textId="77777777" w:rsidTr="00497D46">
        <w:trPr>
          <w:trHeight w:val="208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8074" w14:textId="77777777" w:rsidR="00277278" w:rsidRPr="00724325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 xml:space="preserve">of: </w:t>
            </w:r>
          </w:p>
          <w:p w14:paraId="5E563254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could have an expert such as a medical practitioner explaining the importance of the vaccination</w:t>
            </w:r>
          </w:p>
          <w:p w14:paraId="23AFDB92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 in advertisement could talk fast so as to seem to be an expert in the field</w:t>
            </w:r>
          </w:p>
          <w:p w14:paraId="74F0A9EA" w14:textId="77777777" w:rsidR="00277278" w:rsidRPr="00CE043E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 in advertisement could be seen as trustworthy to the audience</w:t>
            </w:r>
          </w:p>
          <w:p w14:paraId="13EB6A41" w14:textId="77777777" w:rsidR="00277278" w:rsidRPr="007C091B" w:rsidRDefault="00277278" w:rsidP="00277278">
            <w:pPr>
              <w:pStyle w:val="ListParagraph"/>
              <w:numPr>
                <w:ilvl w:val="0"/>
                <w:numId w:val="4"/>
              </w:numPr>
              <w:ind w:left="427" w:right="257"/>
              <w:rPr>
                <w:rFonts w:cs="Arial"/>
                <w:i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person/people in advertisement could be physically attractive</w:t>
            </w:r>
          </w:p>
          <w:p w14:paraId="0FB78278" w14:textId="77777777" w:rsidR="00277278" w:rsidRPr="007C091B" w:rsidRDefault="00277278" w:rsidP="00497D46">
            <w:pPr>
              <w:ind w:right="257"/>
              <w:rPr>
                <w:rFonts w:cs="Arial"/>
                <w:i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B043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6051CB69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2A51" w14:textId="77777777" w:rsidR="00277278" w:rsidRDefault="00277278" w:rsidP="00497D46">
            <w:pPr>
              <w:tabs>
                <w:tab w:val="left" w:pos="142"/>
                <w:tab w:val="left" w:pos="567"/>
              </w:tabs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States ‘nature of the communication’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2414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02CB62C3" w14:textId="77777777" w:rsidTr="00497D46">
        <w:trPr>
          <w:trHeight w:val="50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5CBB" w14:textId="77777777" w:rsidR="00277278" w:rsidRPr="007C091B" w:rsidRDefault="00277278" w:rsidP="00497D46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  <w:r w:rsidRPr="007C091B">
              <w:rPr>
                <w:rFonts w:cs="Arial"/>
                <w:szCs w:val="22"/>
                <w:lang w:eastAsia="en-AU"/>
              </w:rPr>
              <w:t>motional appeal, such as fear or guilt, by showing how not vaccinating could be deadly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D521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0E64997E" w14:textId="77777777" w:rsidTr="00497D46">
        <w:trPr>
          <w:trHeight w:val="54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9328" w14:textId="77777777" w:rsidR="00277278" w:rsidRDefault="00277278" w:rsidP="00497D46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  <w:r w:rsidRPr="00CE043E">
              <w:rPr>
                <w:rFonts w:cs="Arial"/>
                <w:szCs w:val="22"/>
                <w:lang w:eastAsia="en-AU"/>
              </w:rPr>
              <w:t>imple messages could be used, such as a slogan at the end of the advertisement</w:t>
            </w:r>
          </w:p>
          <w:p w14:paraId="1FC39945" w14:textId="77777777" w:rsidR="002257F2" w:rsidRPr="007C091B" w:rsidRDefault="002257F2" w:rsidP="00497D46">
            <w:pPr>
              <w:ind w:right="257"/>
              <w:rPr>
                <w:rFonts w:cs="Arial"/>
                <w:szCs w:val="22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080F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5DC6B89D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C088" w14:textId="77777777" w:rsidR="00277278" w:rsidRDefault="00277278" w:rsidP="00497D46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States ‘characteristics of the audience’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3AD0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9070921" w14:textId="77777777" w:rsidTr="00497D46">
        <w:trPr>
          <w:trHeight w:val="144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0637" w14:textId="77777777" w:rsidR="00277278" w:rsidRPr="00724325" w:rsidRDefault="00277278" w:rsidP="00497D46">
            <w:pPr>
              <w:ind w:right="257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6C1C35A8" w14:textId="77777777" w:rsidR="00277278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education level of audience and how this will affect the effectiveness of the advertisement</w:t>
            </w:r>
          </w:p>
          <w:p w14:paraId="3739C24E" w14:textId="77777777" w:rsidR="00277278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age (older generations may have personal experience to consequences of not vaccinating)</w:t>
            </w:r>
          </w:p>
          <w:p w14:paraId="1219377A" w14:textId="77777777" w:rsidR="00277278" w:rsidRPr="00691EAE" w:rsidRDefault="00277278" w:rsidP="00277278">
            <w:pPr>
              <w:pStyle w:val="ListParagraph"/>
              <w:numPr>
                <w:ilvl w:val="0"/>
                <w:numId w:val="5"/>
              </w:numPr>
              <w:ind w:right="257"/>
              <w:rPr>
                <w:rFonts w:cs="Arial"/>
                <w:szCs w:val="22"/>
                <w:lang w:eastAsia="en-AU"/>
              </w:rPr>
            </w:pPr>
            <w:r w:rsidRPr="00CE043E">
              <w:rPr>
                <w:rFonts w:cs="Arial"/>
                <w:szCs w:val="22"/>
                <w:lang w:eastAsia="en-AU"/>
              </w:rPr>
              <w:t>culture of the audience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1630" w14:textId="77777777" w:rsidR="00277278" w:rsidRDefault="00277278" w:rsidP="00497D46">
            <w:pPr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1-2</w:t>
            </w:r>
          </w:p>
        </w:tc>
      </w:tr>
      <w:tr w:rsidR="00277278" w14:paraId="4C9EE54D" w14:textId="77777777" w:rsidTr="00497D46">
        <w:trPr>
          <w:trHeight w:val="25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2229" w14:textId="77777777" w:rsidR="00277278" w:rsidRDefault="00277278" w:rsidP="00497D46">
            <w:pPr>
              <w:tabs>
                <w:tab w:val="left" w:pos="142"/>
                <w:tab w:val="left" w:pos="567"/>
              </w:tabs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7304" w14:textId="77777777" w:rsidR="00277278" w:rsidRDefault="00277278" w:rsidP="00497D46">
            <w:pPr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9</w:t>
            </w:r>
          </w:p>
        </w:tc>
      </w:tr>
      <w:tr w:rsidR="00277278" w14:paraId="5D4AAEE9" w14:textId="77777777" w:rsidTr="00497D46">
        <w:trPr>
          <w:trHeight w:val="255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4D54" w14:textId="77777777" w:rsidR="00277278" w:rsidRDefault="00277278" w:rsidP="00497D46">
            <w:pPr>
              <w:ind w:right="-44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Accept other relevant answers for applications.</w:t>
            </w:r>
          </w:p>
        </w:tc>
      </w:tr>
    </w:tbl>
    <w:p w14:paraId="0562CB0E" w14:textId="77777777" w:rsidR="00277278" w:rsidRDefault="00277278" w:rsidP="00277278">
      <w:pPr>
        <w:rPr>
          <w:rFonts w:cs="Arial"/>
          <w:szCs w:val="22"/>
        </w:rPr>
      </w:pPr>
    </w:p>
    <w:p w14:paraId="34CE0A41" w14:textId="77777777" w:rsidR="00277278" w:rsidRDefault="00277278" w:rsidP="00277278">
      <w:pPr>
        <w:rPr>
          <w:rFonts w:cs="Arial"/>
          <w:szCs w:val="22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8280"/>
        <w:gridCol w:w="1440"/>
      </w:tblGrid>
      <w:tr w:rsidR="00277278" w14:paraId="4A4A6267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463A93" w14:textId="77777777" w:rsidR="00277278" w:rsidRDefault="00277278" w:rsidP="00497D46">
            <w:pPr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Ethical considerations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EBF3C5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13FDC6E8" w14:textId="77777777" w:rsidTr="00497D46"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E746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Two marks each to a maximum of four marks. </w:t>
            </w:r>
            <w:r w:rsidRPr="007C091B">
              <w:rPr>
                <w:rFonts w:cs="Arial"/>
                <w:szCs w:val="22"/>
                <w:lang w:eastAsia="en-AU"/>
              </w:rPr>
              <w:t>Must include detailed information (two - three sentences</w:t>
            </w:r>
            <w:r>
              <w:rPr>
                <w:rFonts w:cs="Arial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en-AU"/>
              </w:rPr>
              <w:t>foreach</w:t>
            </w:r>
            <w:proofErr w:type="spellEnd"/>
            <w:r>
              <w:rPr>
                <w:rFonts w:cs="Arial"/>
                <w:szCs w:val="22"/>
                <w:lang w:eastAsia="en-AU"/>
              </w:rPr>
              <w:t xml:space="preserve"> consideration</w:t>
            </w:r>
            <w:r w:rsidRPr="007C091B">
              <w:rPr>
                <w:rFonts w:cs="Arial"/>
                <w:szCs w:val="22"/>
                <w:lang w:eastAsia="en-AU"/>
              </w:rPr>
              <w:t>)</w:t>
            </w:r>
            <w:r>
              <w:rPr>
                <w:rFonts w:cs="Arial"/>
                <w:szCs w:val="22"/>
                <w:lang w:eastAsia="en-AU"/>
              </w:rPr>
              <w:t xml:space="preserve"> to be awarded the full two mark for that consideration.</w:t>
            </w:r>
          </w:p>
        </w:tc>
      </w:tr>
      <w:tr w:rsidR="00277278" w14:paraId="70FEC57E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CF8F" w14:textId="77777777" w:rsidR="00277278" w:rsidRPr="007C091B" w:rsidRDefault="00277278" w:rsidP="00497D46">
            <w:pPr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 xml:space="preserve">Any </w:t>
            </w:r>
            <w:r>
              <w:rPr>
                <w:rFonts w:cs="Arial"/>
                <w:b/>
                <w:szCs w:val="22"/>
                <w:lang w:eastAsia="en-AU"/>
              </w:rPr>
              <w:t xml:space="preserve">two </w:t>
            </w:r>
            <w:r>
              <w:rPr>
                <w:rFonts w:cs="Arial"/>
                <w:szCs w:val="22"/>
                <w:lang w:eastAsia="en-AU"/>
              </w:rPr>
              <w:t>of:</w:t>
            </w:r>
          </w:p>
          <w:p w14:paraId="25C46980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 xml:space="preserve">fear evoked in the audience by the message or the graphics affecting emotional </w:t>
            </w:r>
            <w:r>
              <w:rPr>
                <w:rFonts w:cs="Arial"/>
                <w:szCs w:val="22"/>
                <w:lang w:eastAsia="en-AU"/>
              </w:rPr>
              <w:t xml:space="preserve">well-being, </w:t>
            </w:r>
            <w:r w:rsidRPr="00BC4A6A">
              <w:rPr>
                <w:rFonts w:cs="Arial"/>
                <w:szCs w:val="22"/>
                <w:lang w:eastAsia="en-AU"/>
              </w:rPr>
              <w:t xml:space="preserve">particularly if children were viewing the advertisement </w:t>
            </w:r>
          </w:p>
          <w:p w14:paraId="6A01BEDD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sensitivity to the distressing aspect of exposure if viewers have been personally touched by illness</w:t>
            </w:r>
            <w:r>
              <w:rPr>
                <w:rFonts w:cs="Arial"/>
                <w:szCs w:val="22"/>
                <w:lang w:eastAsia="en-AU"/>
              </w:rPr>
              <w:t>.</w:t>
            </w:r>
          </w:p>
          <w:p w14:paraId="47B2FD45" w14:textId="77777777" w:rsidR="00277278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whether pressure was applied to conform against cultural/religious beliefs</w:t>
            </w:r>
          </w:p>
          <w:p w14:paraId="5EBB5157" w14:textId="77777777" w:rsidR="00277278" w:rsidRPr="007C091B" w:rsidRDefault="00277278" w:rsidP="00277278">
            <w:pPr>
              <w:pStyle w:val="ListParagraph"/>
              <w:numPr>
                <w:ilvl w:val="0"/>
                <w:numId w:val="6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7C091B">
              <w:rPr>
                <w:rFonts w:cs="Arial"/>
                <w:szCs w:val="22"/>
                <w:lang w:eastAsia="en-AU"/>
              </w:rPr>
              <w:t>whether there were misrepresentations of information in the advertisement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1B3C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1-4</w:t>
            </w:r>
          </w:p>
        </w:tc>
      </w:tr>
      <w:tr w:rsidR="00277278" w14:paraId="3CCEAC99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9748" w14:textId="77777777" w:rsidR="00277278" w:rsidRDefault="00277278" w:rsidP="00497D46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DEE6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4</w:t>
            </w:r>
          </w:p>
        </w:tc>
      </w:tr>
      <w:tr w:rsidR="00277278" w:rsidRPr="007C091B" w14:paraId="6D98A12B" w14:textId="77777777" w:rsidTr="00497D46"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DB82" w14:textId="77777777" w:rsidR="00277278" w:rsidRPr="007C091B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rPr>
                <w:rFonts w:cs="Arial"/>
                <w:b/>
                <w:szCs w:val="22"/>
                <w:lang w:eastAsia="en-AU"/>
              </w:rPr>
            </w:pPr>
          </w:p>
        </w:tc>
      </w:tr>
      <w:tr w:rsidR="00277278" w14:paraId="5360F275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867366" w14:textId="77777777" w:rsidR="00277278" w:rsidRPr="00BC4A6A" w:rsidRDefault="00277278" w:rsidP="00497D46">
            <w:pPr>
              <w:ind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>Quantity of psychological evidence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97CC1D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393C9077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EFCE" w14:textId="77777777" w:rsidR="00277278" w:rsidRDefault="00277278" w:rsidP="00497D46">
            <w:pPr>
              <w:pStyle w:val="NormalWeb"/>
              <w:spacing w:after="0" w:afterAutospacing="0"/>
              <w:ind w:right="-14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 xml:space="preserve">Minimum of </w:t>
            </w:r>
            <w:r>
              <w:rPr>
                <w:rFonts w:cs="Arial"/>
                <w:b/>
                <w:bCs/>
                <w:szCs w:val="22"/>
                <w:lang w:eastAsia="en-AU"/>
              </w:rPr>
              <w:t>four</w:t>
            </w:r>
            <w:r>
              <w:rPr>
                <w:rFonts w:cs="Arial"/>
                <w:bCs/>
                <w:szCs w:val="22"/>
                <w:lang w:eastAsia="en-AU"/>
              </w:rPr>
              <w:t xml:space="preserve"> pieces of relevant psychological evidence are included in response. </w:t>
            </w:r>
          </w:p>
          <w:p w14:paraId="05693FEF" w14:textId="77777777" w:rsidR="00277278" w:rsidRPr="00691EAE" w:rsidRDefault="00277278" w:rsidP="00497D46">
            <w:pPr>
              <w:pStyle w:val="NormalWeb"/>
              <w:spacing w:before="0" w:beforeAutospacing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For example: experiment, theory, theorist, case study, critique of theory.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5EC4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</w:tr>
      <w:tr w:rsidR="00277278" w14:paraId="1DA41B6A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BAE0" w14:textId="77777777" w:rsidR="00277278" w:rsidRDefault="00277278" w:rsidP="00497D46">
            <w:pPr>
              <w:pStyle w:val="NormalWeb"/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b/>
                <w:bCs/>
                <w:szCs w:val="22"/>
                <w:lang w:eastAsia="en-AU"/>
              </w:rPr>
              <w:t>Three</w:t>
            </w:r>
            <w:r>
              <w:rPr>
                <w:rFonts w:cs="Arial"/>
                <w:bCs/>
                <w:szCs w:val="22"/>
                <w:lang w:eastAsia="en-AU"/>
              </w:rPr>
              <w:t xml:space="preserve"> pieces of relevant psychological evidence is included in response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99B5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</w:tr>
      <w:tr w:rsidR="00277278" w14:paraId="40706C66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6CEB" w14:textId="77777777" w:rsidR="00277278" w:rsidRDefault="00277278" w:rsidP="00497D46">
            <w:pPr>
              <w:pStyle w:val="NormalWeb"/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b/>
                <w:bCs/>
                <w:szCs w:val="22"/>
                <w:lang w:eastAsia="en-AU"/>
              </w:rPr>
              <w:t>One</w:t>
            </w:r>
            <w:r>
              <w:rPr>
                <w:rFonts w:cs="Arial"/>
                <w:bCs/>
                <w:szCs w:val="22"/>
                <w:lang w:eastAsia="en-AU"/>
              </w:rPr>
              <w:t xml:space="preserve"> or </w:t>
            </w:r>
            <w:r>
              <w:rPr>
                <w:rFonts w:cs="Arial"/>
                <w:b/>
                <w:bCs/>
                <w:szCs w:val="22"/>
                <w:lang w:eastAsia="en-AU"/>
              </w:rPr>
              <w:t xml:space="preserve">two </w:t>
            </w:r>
            <w:r>
              <w:rPr>
                <w:rFonts w:cs="Arial"/>
                <w:bCs/>
                <w:szCs w:val="22"/>
                <w:lang w:eastAsia="en-AU"/>
              </w:rPr>
              <w:t xml:space="preserve">pieces of relevant psychological evidence is included in response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5A47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8B903C5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81E5" w14:textId="77777777" w:rsidR="00277278" w:rsidRDefault="00277278" w:rsidP="00497D46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8152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3</w:t>
            </w:r>
          </w:p>
        </w:tc>
      </w:tr>
      <w:tr w:rsidR="00277278" w14:paraId="396C748A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EEFC3E0" w14:textId="77777777" w:rsidR="00277278" w:rsidRPr="00BC4A6A" w:rsidRDefault="00277278" w:rsidP="00497D46">
            <w:pPr>
              <w:ind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>Quality of psychological evidence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0FFD37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2F133307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4FCE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 xml:space="preserve">Minimum of </w:t>
            </w:r>
            <w:r>
              <w:rPr>
                <w:rFonts w:cs="Arial"/>
                <w:b/>
                <w:bCs/>
                <w:szCs w:val="22"/>
                <w:lang w:eastAsia="en-AU"/>
              </w:rPr>
              <w:t>two</w:t>
            </w:r>
            <w:r>
              <w:rPr>
                <w:rFonts w:cs="Arial"/>
                <w:bCs/>
                <w:szCs w:val="22"/>
                <w:lang w:eastAsia="en-AU"/>
              </w:rPr>
              <w:t xml:space="preserve"> or more of the included pieces of relevant psychological evidence are described in detail</w:t>
            </w:r>
          </w:p>
          <w:p w14:paraId="58ECBA44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 xml:space="preserve">For example: </w:t>
            </w:r>
            <w:r>
              <w:rPr>
                <w:rFonts w:cs="Arial"/>
                <w:b/>
                <w:bCs/>
                <w:szCs w:val="22"/>
                <w:lang w:eastAsia="en-AU"/>
              </w:rPr>
              <w:t>three</w:t>
            </w:r>
            <w:r>
              <w:rPr>
                <w:rFonts w:cs="Arial"/>
                <w:bCs/>
                <w:szCs w:val="22"/>
                <w:lang w:eastAsia="en-AU"/>
              </w:rPr>
              <w:t xml:space="preserve"> or more sentences describing the procedure and results from an experiment, or the name of a theorist and details of their proposed theory.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35FF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</w:tr>
      <w:tr w:rsidR="00277278" w14:paraId="26C9F46E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502A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/>
                <w:bCs/>
                <w:szCs w:val="22"/>
                <w:lang w:eastAsia="en-AU"/>
              </w:rPr>
              <w:t>One</w:t>
            </w:r>
            <w:r>
              <w:rPr>
                <w:rFonts w:cs="Arial"/>
                <w:bCs/>
                <w:szCs w:val="22"/>
                <w:lang w:eastAsia="en-AU"/>
              </w:rPr>
              <w:t xml:space="preserve"> of the included pieces of relevant psychological evidence is described in detail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6E3D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</w:tr>
      <w:tr w:rsidR="00277278" w14:paraId="03648300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F6B7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 xml:space="preserve">Minimum of </w:t>
            </w:r>
            <w:r>
              <w:rPr>
                <w:rFonts w:cs="Arial"/>
                <w:b/>
                <w:bCs/>
                <w:szCs w:val="22"/>
                <w:lang w:eastAsia="en-AU"/>
              </w:rPr>
              <w:t>one</w:t>
            </w:r>
            <w:r>
              <w:rPr>
                <w:rFonts w:cs="Arial"/>
                <w:bCs/>
                <w:szCs w:val="22"/>
                <w:lang w:eastAsia="en-AU"/>
              </w:rPr>
              <w:t xml:space="preserve"> of the included pieces of relevant psychological evidence is described briefly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751B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</w:tr>
      <w:tr w:rsidR="00277278" w14:paraId="2E90827C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02CE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Relevant psychological evidence included only refers to names of experiments, theorists or theories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3AB7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3F24CA69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DD3F" w14:textId="77777777" w:rsidR="00277278" w:rsidRDefault="00277278" w:rsidP="00497D46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64D78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4</w:t>
            </w:r>
          </w:p>
        </w:tc>
      </w:tr>
      <w:tr w:rsidR="00277278" w14:paraId="5F82D048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88A83" w14:textId="77777777" w:rsidR="00277278" w:rsidRDefault="00277278" w:rsidP="00497D46">
            <w:pPr>
              <w:ind w:right="-13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i/>
                <w:szCs w:val="22"/>
                <w:lang w:eastAsia="en-AU"/>
              </w:rPr>
              <w:t>Examples of psychological evidence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699379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71A54CB7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160D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 xml:space="preserve">Petty and </w:t>
            </w:r>
            <w:proofErr w:type="spellStart"/>
            <w:r w:rsidRPr="00BC4A6A">
              <w:rPr>
                <w:rFonts w:cs="Arial"/>
                <w:szCs w:val="22"/>
                <w:lang w:eastAsia="en-AU"/>
              </w:rPr>
              <w:t>Cacioppo</w:t>
            </w:r>
            <w:proofErr w:type="spellEnd"/>
            <w:r w:rsidRPr="00BC4A6A">
              <w:rPr>
                <w:rFonts w:cs="Arial"/>
                <w:szCs w:val="22"/>
                <w:lang w:eastAsia="en-AU"/>
              </w:rPr>
              <w:t>: central and peripheral route to persuasion</w:t>
            </w:r>
          </w:p>
          <w:p w14:paraId="2DA12BF1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proofErr w:type="spellStart"/>
            <w:r w:rsidRPr="00BC4A6A">
              <w:rPr>
                <w:rFonts w:cs="Arial"/>
                <w:szCs w:val="22"/>
                <w:lang w:eastAsia="en-AU"/>
              </w:rPr>
              <w:t>Hovland</w:t>
            </w:r>
            <w:proofErr w:type="spellEnd"/>
            <w:r w:rsidRPr="00BC4A6A">
              <w:rPr>
                <w:rFonts w:cs="Arial"/>
                <w:szCs w:val="22"/>
                <w:lang w:eastAsia="en-AU"/>
              </w:rPr>
              <w:t>, Janis and Kelley: factors of persuasive communication</w:t>
            </w:r>
          </w:p>
          <w:p w14:paraId="014DD094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>Smith and Shaffer: fast talkers seen as being experts</w:t>
            </w:r>
          </w:p>
          <w:p w14:paraId="4501BC0C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>Kim and colleagues: investigating use of hint strategies and direct statements in different cultures</w:t>
            </w:r>
          </w:p>
          <w:p w14:paraId="5379EEEC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 xml:space="preserve">An experiment where psychological harm could have been caused (to </w:t>
            </w:r>
            <w:r>
              <w:rPr>
                <w:rFonts w:cs="Arial"/>
                <w:szCs w:val="22"/>
                <w:lang w:eastAsia="en-AU"/>
              </w:rPr>
              <w:t xml:space="preserve">relate to ethical consideration </w:t>
            </w:r>
            <w:r w:rsidRPr="00BC4A6A">
              <w:rPr>
                <w:rFonts w:cs="Arial"/>
                <w:szCs w:val="22"/>
                <w:lang w:eastAsia="en-AU"/>
              </w:rPr>
              <w:t xml:space="preserve">of advertisement) - Bobo doll experiment - viewing aggressive </w:t>
            </w:r>
            <w:proofErr w:type="spellStart"/>
            <w:r w:rsidRPr="00BC4A6A">
              <w:rPr>
                <w:rFonts w:cs="Arial"/>
                <w:szCs w:val="22"/>
                <w:lang w:eastAsia="en-AU"/>
              </w:rPr>
              <w:t>behaviour</w:t>
            </w:r>
            <w:proofErr w:type="spellEnd"/>
            <w:r w:rsidRPr="00BC4A6A">
              <w:rPr>
                <w:rFonts w:cs="Arial"/>
                <w:szCs w:val="22"/>
                <w:lang w:eastAsia="en-AU"/>
              </w:rPr>
              <w:t xml:space="preserve">, </w:t>
            </w:r>
            <w:proofErr w:type="spellStart"/>
            <w:r w:rsidRPr="00BC4A6A">
              <w:rPr>
                <w:rFonts w:cs="Arial"/>
                <w:szCs w:val="22"/>
                <w:lang w:eastAsia="en-AU"/>
              </w:rPr>
              <w:t>etc</w:t>
            </w:r>
            <w:proofErr w:type="spellEnd"/>
          </w:p>
          <w:p w14:paraId="55C1AE94" w14:textId="77777777" w:rsidR="00277278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proofErr w:type="spellStart"/>
            <w:r w:rsidRPr="00BC4A6A">
              <w:rPr>
                <w:rFonts w:cs="Arial"/>
                <w:szCs w:val="22"/>
                <w:lang w:eastAsia="en-AU"/>
              </w:rPr>
              <w:t>Festinger</w:t>
            </w:r>
            <w:proofErr w:type="spellEnd"/>
            <w:r w:rsidRPr="00BC4A6A">
              <w:rPr>
                <w:rFonts w:cs="Arial"/>
                <w:szCs w:val="22"/>
                <w:lang w:eastAsia="en-AU"/>
              </w:rPr>
              <w:t xml:space="preserve"> - cognitive dissonance</w:t>
            </w:r>
          </w:p>
          <w:p w14:paraId="69F8795C" w14:textId="77777777" w:rsidR="00277278" w:rsidRPr="00BC4A6A" w:rsidRDefault="00277278" w:rsidP="00277278">
            <w:pPr>
              <w:pStyle w:val="ListParagraph"/>
              <w:numPr>
                <w:ilvl w:val="0"/>
                <w:numId w:val="7"/>
              </w:numPr>
              <w:ind w:left="337"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szCs w:val="22"/>
                <w:lang w:eastAsia="en-AU"/>
              </w:rPr>
              <w:t>Tripartite model of attitudes: in relation to central route to persuasion affecting attitude of audience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049A4924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A3E27F" w14:textId="77777777" w:rsidR="00277278" w:rsidRPr="00BC4A6A" w:rsidRDefault="00277278" w:rsidP="00497D46">
            <w:pPr>
              <w:ind w:right="-13"/>
              <w:rPr>
                <w:rFonts w:cs="Arial"/>
                <w:szCs w:val="22"/>
                <w:lang w:eastAsia="en-AU"/>
              </w:rPr>
            </w:pPr>
            <w:r w:rsidRPr="00BC4A6A">
              <w:rPr>
                <w:rFonts w:cs="Arial"/>
                <w:bCs/>
                <w:szCs w:val="22"/>
                <w:lang w:eastAsia="en-AU"/>
              </w:rPr>
              <w:t>Quality of written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72F646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277278" w14:paraId="3C6717F0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934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Paragraph structure with correct grammar, spelling and psychological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363B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</w:tr>
      <w:tr w:rsidR="00277278" w14:paraId="0936C5C5" w14:textId="77777777" w:rsidTr="00497D4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9805" w14:textId="77777777" w:rsidR="00277278" w:rsidRDefault="00277278" w:rsidP="00497D46">
            <w:pPr>
              <w:pStyle w:val="NormalWeb"/>
              <w:spacing w:before="0" w:after="0"/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Paragraph structure with sufficient grammar, spelling and psychological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84CA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</w:tr>
      <w:tr w:rsidR="00277278" w14:paraId="1131FB86" w14:textId="77777777" w:rsidTr="00497D46">
        <w:trPr>
          <w:trHeight w:val="49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4378" w14:textId="77777777" w:rsidR="00277278" w:rsidRDefault="00277278" w:rsidP="00497D46">
            <w:pPr>
              <w:ind w:right="-13"/>
              <w:rPr>
                <w:rFonts w:cs="Arial"/>
                <w:bCs/>
                <w:szCs w:val="22"/>
                <w:lang w:eastAsia="en-AU"/>
              </w:rPr>
            </w:pPr>
            <w:r>
              <w:rPr>
                <w:rFonts w:cs="Arial"/>
                <w:bCs/>
                <w:szCs w:val="22"/>
                <w:lang w:eastAsia="en-AU"/>
              </w:rPr>
              <w:t>No paragraph structure and/or very poor grammar, spelling and lack of psychological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7054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</w:p>
        </w:tc>
      </w:tr>
      <w:tr w:rsidR="00277278" w14:paraId="67CF0552" w14:textId="77777777" w:rsidTr="00497D46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3CD6" w14:textId="77777777" w:rsidR="00277278" w:rsidRDefault="00277278" w:rsidP="00497D46">
            <w:pPr>
              <w:ind w:right="-13"/>
              <w:jc w:val="right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7477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3</w:t>
            </w:r>
          </w:p>
        </w:tc>
      </w:tr>
      <w:tr w:rsidR="00277278" w14:paraId="0256CD9C" w14:textId="77777777" w:rsidTr="00497D46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AA18" w14:textId="77777777" w:rsidR="00277278" w:rsidRDefault="00277278" w:rsidP="00497D46">
            <w:pPr>
              <w:ind w:right="-13"/>
              <w:jc w:val="right"/>
              <w:rPr>
                <w:rFonts w:cs="Arial"/>
                <w:i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Overall 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97CE" w14:textId="77777777" w:rsidR="00277278" w:rsidRDefault="00277278" w:rsidP="00497D46">
            <w:pPr>
              <w:tabs>
                <w:tab w:val="left" w:pos="142"/>
                <w:tab w:val="left" w:pos="567"/>
              </w:tabs>
              <w:ind w:left="-108" w:right="-44"/>
              <w:jc w:val="center"/>
              <w:rPr>
                <w:rFonts w:cs="Arial"/>
                <w:b/>
                <w:szCs w:val="22"/>
                <w:lang w:eastAsia="en-AU"/>
              </w:rPr>
            </w:pPr>
            <w:r>
              <w:rPr>
                <w:rFonts w:cs="Arial"/>
                <w:b/>
                <w:szCs w:val="22"/>
                <w:lang w:eastAsia="en-AU"/>
              </w:rPr>
              <w:t>30</w:t>
            </w:r>
          </w:p>
        </w:tc>
      </w:tr>
    </w:tbl>
    <w:p w14:paraId="08CE6F91" w14:textId="77777777" w:rsidR="00277278" w:rsidRDefault="00277278" w:rsidP="00277278">
      <w:pPr>
        <w:ind w:right="4"/>
        <w:rPr>
          <w:rFonts w:cs="Arial"/>
          <w:szCs w:val="22"/>
        </w:rPr>
      </w:pPr>
    </w:p>
    <w:p w14:paraId="61CDCEAD" w14:textId="77777777" w:rsidR="00277278" w:rsidRDefault="00277278" w:rsidP="00277278">
      <w:pPr>
        <w:ind w:right="4"/>
        <w:rPr>
          <w:rFonts w:cs="Arial"/>
          <w:szCs w:val="22"/>
        </w:rPr>
      </w:pPr>
    </w:p>
    <w:sectPr w:rsidR="0027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3FD"/>
    <w:multiLevelType w:val="hybridMultilevel"/>
    <w:tmpl w:val="463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D6C"/>
    <w:multiLevelType w:val="hybridMultilevel"/>
    <w:tmpl w:val="15E07C7C"/>
    <w:lvl w:ilvl="0" w:tplc="3296198E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E4B0F"/>
    <w:multiLevelType w:val="hybridMultilevel"/>
    <w:tmpl w:val="82209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2073B"/>
    <w:multiLevelType w:val="hybridMultilevel"/>
    <w:tmpl w:val="2E1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6E11"/>
    <w:multiLevelType w:val="hybridMultilevel"/>
    <w:tmpl w:val="8AF0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0C64"/>
    <w:multiLevelType w:val="hybridMultilevel"/>
    <w:tmpl w:val="09429FA6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91A03"/>
    <w:multiLevelType w:val="hybridMultilevel"/>
    <w:tmpl w:val="1BF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1295"/>
    <w:multiLevelType w:val="hybridMultilevel"/>
    <w:tmpl w:val="1302A456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B3E6C"/>
    <w:multiLevelType w:val="hybridMultilevel"/>
    <w:tmpl w:val="CA465ABC"/>
    <w:lvl w:ilvl="0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B7534"/>
    <w:multiLevelType w:val="hybridMultilevel"/>
    <w:tmpl w:val="2EBE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412D"/>
    <w:multiLevelType w:val="hybridMultilevel"/>
    <w:tmpl w:val="46C2F834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A549EE"/>
    <w:multiLevelType w:val="hybridMultilevel"/>
    <w:tmpl w:val="CB50765C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069E1"/>
    <w:multiLevelType w:val="hybridMultilevel"/>
    <w:tmpl w:val="4ACC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3145A"/>
    <w:multiLevelType w:val="hybridMultilevel"/>
    <w:tmpl w:val="DF88EC42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647CDA"/>
    <w:multiLevelType w:val="hybridMultilevel"/>
    <w:tmpl w:val="9B5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4D9A8">
      <w:start w:val="1"/>
      <w:numFmt w:val="bullet"/>
      <w:lvlText w:val="–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91FC5"/>
    <w:multiLevelType w:val="hybridMultilevel"/>
    <w:tmpl w:val="190A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6A46"/>
    <w:multiLevelType w:val="hybridMultilevel"/>
    <w:tmpl w:val="BB82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78"/>
    <w:rsid w:val="002257F2"/>
    <w:rsid w:val="00251B11"/>
    <w:rsid w:val="00277278"/>
    <w:rsid w:val="008917A3"/>
    <w:rsid w:val="00AB2168"/>
    <w:rsid w:val="00AD0CDC"/>
    <w:rsid w:val="00F972CE"/>
    <w:rsid w:val="4EA4C67D"/>
    <w:rsid w:val="6A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0894"/>
  <w15:chartTrackingRefBased/>
  <w15:docId w15:val="{6F26072A-EF9A-4EBD-BDC1-700996C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78"/>
    <w:pPr>
      <w:spacing w:after="0" w:line="240" w:lineRule="auto"/>
    </w:pPr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7278"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uiPriority w:val="59"/>
    <w:rsid w:val="0027727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 (Bunbury Catholic College - Marist Campus)</dc:creator>
  <cp:keywords/>
  <dc:description/>
  <cp:lastModifiedBy>EDWARDS Natalie [Narrogin Senior High School]</cp:lastModifiedBy>
  <cp:revision>4</cp:revision>
  <dcterms:created xsi:type="dcterms:W3CDTF">2020-12-04T02:31:00Z</dcterms:created>
  <dcterms:modified xsi:type="dcterms:W3CDTF">2021-05-28T05:33:00Z</dcterms:modified>
</cp:coreProperties>
</file>