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86A0" w14:textId="77777777" w:rsidR="00E53F58" w:rsidRDefault="00E53F58" w:rsidP="00E53F58">
      <w:pPr>
        <w:jc w:val="center"/>
        <w:outlineLvl w:val="0"/>
        <w:rPr>
          <w:rFonts w:ascii="Franklin Gothic Book" w:eastAsia="MS Mincho" w:hAnsi="Franklin Gothic Book" w:cs="Calibri"/>
          <w:color w:val="342568"/>
          <w:sz w:val="28"/>
          <w:szCs w:val="28"/>
          <w:lang w:val="en-GB" w:eastAsia="ja-JP"/>
        </w:rPr>
      </w:pPr>
      <w:r>
        <w:rPr>
          <w:rFonts w:ascii="Franklin Gothic Book" w:eastAsia="MS Mincho" w:hAnsi="Franklin Gothic Book" w:cs="Calibri"/>
          <w:color w:val="342568"/>
          <w:sz w:val="28"/>
          <w:szCs w:val="28"/>
          <w:lang w:val="en-GB" w:eastAsia="ja-JP"/>
        </w:rPr>
        <w:t>2023 M</w:t>
      </w:r>
      <w:r w:rsidRPr="002215F4">
        <w:rPr>
          <w:rFonts w:ascii="Franklin Gothic Book" w:eastAsia="MS Mincho" w:hAnsi="Franklin Gothic Book" w:cs="Calibri"/>
          <w:color w:val="342568"/>
          <w:sz w:val="28"/>
          <w:szCs w:val="28"/>
          <w:lang w:val="en-GB" w:eastAsia="ja-JP"/>
        </w:rPr>
        <w:t xml:space="preserve">arking </w:t>
      </w:r>
      <w:r>
        <w:rPr>
          <w:rFonts w:ascii="Franklin Gothic Book" w:eastAsia="MS Mincho" w:hAnsi="Franklin Gothic Book" w:cs="Calibri"/>
          <w:color w:val="342568"/>
          <w:sz w:val="28"/>
          <w:szCs w:val="28"/>
          <w:lang w:val="en-GB" w:eastAsia="ja-JP"/>
        </w:rPr>
        <w:t>K</w:t>
      </w:r>
      <w:r w:rsidRPr="002215F4">
        <w:rPr>
          <w:rFonts w:ascii="Franklin Gothic Book" w:eastAsia="MS Mincho" w:hAnsi="Franklin Gothic Book" w:cs="Calibri"/>
          <w:color w:val="342568"/>
          <w:sz w:val="28"/>
          <w:szCs w:val="28"/>
          <w:lang w:val="en-GB" w:eastAsia="ja-JP"/>
        </w:rPr>
        <w:t xml:space="preserve">ey for </w:t>
      </w:r>
      <w:r>
        <w:rPr>
          <w:rFonts w:ascii="Franklin Gothic Book" w:eastAsia="MS Mincho" w:hAnsi="Franklin Gothic Book" w:cs="Calibri"/>
          <w:color w:val="342568"/>
          <w:sz w:val="28"/>
          <w:szCs w:val="28"/>
          <w:lang w:val="en-GB" w:eastAsia="ja-JP"/>
        </w:rPr>
        <w:t>T</w:t>
      </w:r>
      <w:r w:rsidRPr="002215F4">
        <w:rPr>
          <w:rFonts w:ascii="Franklin Gothic Book" w:eastAsia="MS Mincho" w:hAnsi="Franklin Gothic Book" w:cs="Calibri"/>
          <w:color w:val="342568"/>
          <w:sz w:val="28"/>
          <w:szCs w:val="28"/>
          <w:lang w:val="en-GB" w:eastAsia="ja-JP"/>
        </w:rPr>
        <w:t xml:space="preserve">ask </w:t>
      </w:r>
      <w:r>
        <w:rPr>
          <w:rFonts w:ascii="Franklin Gothic Book" w:eastAsia="MS Mincho" w:hAnsi="Franklin Gothic Book" w:cs="Calibri"/>
          <w:color w:val="342568"/>
          <w:sz w:val="28"/>
          <w:szCs w:val="28"/>
          <w:lang w:val="en-GB" w:eastAsia="ja-JP"/>
        </w:rPr>
        <w:t>One</w:t>
      </w:r>
    </w:p>
    <w:p w14:paraId="52BC62F1" w14:textId="77777777" w:rsidR="00E53F58" w:rsidRPr="00573975" w:rsidRDefault="00E53F58" w:rsidP="00E53F58">
      <w:pPr>
        <w:tabs>
          <w:tab w:val="left" w:pos="720"/>
        </w:tabs>
        <w:spacing w:before="200"/>
        <w:rPr>
          <w:rFonts w:cstheme="minorHAnsi"/>
          <w:b/>
          <w:bCs/>
        </w:rPr>
      </w:pPr>
      <w:r w:rsidRPr="00573975">
        <w:rPr>
          <w:rFonts w:cstheme="minorHAnsi"/>
          <w:b/>
          <w:bCs/>
        </w:rPr>
        <w:t xml:space="preserve">Part </w:t>
      </w:r>
      <w:r>
        <w:rPr>
          <w:rFonts w:cstheme="minorHAnsi"/>
          <w:b/>
          <w:bCs/>
        </w:rPr>
        <w:t>A</w:t>
      </w:r>
      <w:r w:rsidRPr="00573975">
        <w:rPr>
          <w:rFonts w:cstheme="minorHAnsi"/>
          <w:b/>
          <w:bCs/>
        </w:rPr>
        <w:t xml:space="preserve"> – </w:t>
      </w:r>
      <w:r>
        <w:rPr>
          <w:rFonts w:cstheme="minorHAnsi"/>
          <w:b/>
          <w:bCs/>
        </w:rPr>
        <w:t>Setting up a business</w:t>
      </w:r>
      <w:r w:rsidRPr="00573975">
        <w:rPr>
          <w:rFonts w:cstheme="minorHAnsi"/>
          <w:b/>
          <w:bCs/>
        </w:rPr>
        <w:t xml:space="preserve">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p>
    <w:p w14:paraId="202CA7F2" w14:textId="77777777" w:rsidR="00E53F58" w:rsidRPr="00C82936" w:rsidRDefault="00E53F58" w:rsidP="00E53F58">
      <w:pPr>
        <w:pStyle w:val="ListParagraph"/>
        <w:numPr>
          <w:ilvl w:val="0"/>
          <w:numId w:val="2"/>
        </w:numPr>
        <w:spacing w:after="0" w:line="240" w:lineRule="auto"/>
        <w:ind w:left="357" w:hanging="357"/>
        <w:contextualSpacing w:val="0"/>
        <w:rPr>
          <w:rFonts w:cstheme="minorHAnsi"/>
        </w:rPr>
      </w:pPr>
      <w:r>
        <w:rPr>
          <w:rFonts w:cstheme="minorHAnsi"/>
        </w:rPr>
        <w:t xml:space="preserve">Explain the legal requirements for registering a business name.                                                  </w:t>
      </w:r>
      <w:r w:rsidRPr="00C82936">
        <w:rPr>
          <w:rFonts w:cstheme="minorHAnsi"/>
        </w:rPr>
        <w:t>(</w:t>
      </w:r>
      <w:r>
        <w:rPr>
          <w:rFonts w:cstheme="minorHAnsi"/>
        </w:rPr>
        <w:t>5</w:t>
      </w:r>
      <w:r w:rsidRPr="00C82936">
        <w:rPr>
          <w:rFonts w:cstheme="minorHAnsi"/>
        </w:rPr>
        <w:t xml:space="preserve"> marks)</w:t>
      </w:r>
    </w:p>
    <w:p w14:paraId="6C33B412" w14:textId="77777777" w:rsidR="00E53F58" w:rsidRPr="00C82936" w:rsidRDefault="00E53F58" w:rsidP="00E53F58">
      <w:pPr>
        <w:pStyle w:val="ListParagraph"/>
        <w:spacing w:after="0" w:line="240" w:lineRule="auto"/>
        <w:ind w:left="357"/>
        <w:contextualSpacing w:val="0"/>
        <w:rPr>
          <w:rFonts w:cstheme="minorHAnsi"/>
        </w:rPr>
      </w:pPr>
    </w:p>
    <w:tbl>
      <w:tblPr>
        <w:tblStyle w:val="TableGrid"/>
        <w:tblW w:w="10485" w:type="dxa"/>
        <w:tblLayout w:type="fixed"/>
        <w:tblLook w:val="04A0" w:firstRow="1" w:lastRow="0" w:firstColumn="1" w:lastColumn="0" w:noHBand="0" w:noVBand="1"/>
      </w:tblPr>
      <w:tblGrid>
        <w:gridCol w:w="8160"/>
        <w:gridCol w:w="2325"/>
      </w:tblGrid>
      <w:tr w:rsidR="00E53F58" w:rsidRPr="008375C1" w14:paraId="5CD93725" w14:textId="77777777" w:rsidTr="00570E7D">
        <w:trPr>
          <w:trHeight w:val="340"/>
        </w:trPr>
        <w:tc>
          <w:tcPr>
            <w:tcW w:w="8160" w:type="dxa"/>
            <w:tcBorders>
              <w:bottom w:val="single" w:sz="4" w:space="0" w:color="auto"/>
            </w:tcBorders>
            <w:shd w:val="clear" w:color="auto" w:fill="B4C6E7" w:themeFill="accent1" w:themeFillTint="66"/>
            <w:vAlign w:val="center"/>
          </w:tcPr>
          <w:p w14:paraId="1690097B" w14:textId="77777777" w:rsidR="00E53F58" w:rsidRPr="005E4667" w:rsidRDefault="00E53F58" w:rsidP="009B6A55">
            <w:pPr>
              <w:tabs>
                <w:tab w:val="left" w:pos="2520"/>
              </w:tabs>
              <w:jc w:val="center"/>
              <w:rPr>
                <w:rFonts w:ascii="Calibri" w:hAnsi="Calibri" w:cs="Calibri"/>
                <w:b/>
                <w:sz w:val="20"/>
                <w:szCs w:val="20"/>
              </w:rPr>
            </w:pPr>
            <w:r w:rsidRPr="005E4667">
              <w:rPr>
                <w:rFonts w:ascii="Calibri" w:hAnsi="Calibri" w:cs="Calibri"/>
                <w:b/>
                <w:sz w:val="20"/>
                <w:szCs w:val="20"/>
              </w:rPr>
              <w:t>Description</w:t>
            </w:r>
          </w:p>
        </w:tc>
        <w:tc>
          <w:tcPr>
            <w:tcW w:w="2325" w:type="dxa"/>
            <w:tcBorders>
              <w:bottom w:val="single" w:sz="4" w:space="0" w:color="auto"/>
            </w:tcBorders>
            <w:shd w:val="clear" w:color="auto" w:fill="B4C6E7" w:themeFill="accent1" w:themeFillTint="66"/>
            <w:vAlign w:val="center"/>
          </w:tcPr>
          <w:p w14:paraId="2EC87FBD" w14:textId="77777777" w:rsidR="00E53F58" w:rsidRPr="005E4667" w:rsidRDefault="00E53F58" w:rsidP="009B6A55">
            <w:pPr>
              <w:tabs>
                <w:tab w:val="left" w:pos="2520"/>
              </w:tabs>
              <w:jc w:val="center"/>
              <w:rPr>
                <w:rFonts w:ascii="Calibri" w:hAnsi="Calibri" w:cs="Calibri"/>
                <w:b/>
                <w:sz w:val="20"/>
                <w:szCs w:val="20"/>
              </w:rPr>
            </w:pPr>
            <w:r w:rsidRPr="005E4667">
              <w:rPr>
                <w:rFonts w:ascii="Calibri" w:hAnsi="Calibri" w:cs="Calibri"/>
                <w:b/>
                <w:sz w:val="20"/>
                <w:szCs w:val="20"/>
              </w:rPr>
              <w:t>Marks</w:t>
            </w:r>
          </w:p>
        </w:tc>
      </w:tr>
      <w:tr w:rsidR="00E53F58" w:rsidRPr="008375C1" w14:paraId="7D4109E8" w14:textId="77777777" w:rsidTr="00570E7D">
        <w:tc>
          <w:tcPr>
            <w:tcW w:w="10485" w:type="dxa"/>
            <w:gridSpan w:val="2"/>
            <w:shd w:val="clear" w:color="auto" w:fill="EBF0F9" w:themeFill="accent1" w:themeFillTint="1A"/>
            <w:vAlign w:val="center"/>
          </w:tcPr>
          <w:p w14:paraId="14257D35" w14:textId="77777777" w:rsidR="00E53F58" w:rsidRPr="0017308D"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Full explanation requires a discussion on the following:</w:t>
            </w:r>
          </w:p>
        </w:tc>
      </w:tr>
      <w:tr w:rsidR="00E53F58" w:rsidRPr="008375C1" w14:paraId="081C7DC9" w14:textId="77777777" w:rsidTr="00570E7D">
        <w:tc>
          <w:tcPr>
            <w:tcW w:w="8160" w:type="dxa"/>
            <w:vAlign w:val="center"/>
          </w:tcPr>
          <w:p w14:paraId="4325F734" w14:textId="77777777" w:rsidR="00E53F58" w:rsidRPr="00573975"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Identifies not all business names need to be registered (first and surname)</w:t>
            </w:r>
          </w:p>
        </w:tc>
        <w:tc>
          <w:tcPr>
            <w:tcW w:w="2325" w:type="dxa"/>
          </w:tcPr>
          <w:p w14:paraId="22894B5A" w14:textId="77777777" w:rsidR="00E53F58" w:rsidRPr="00573975"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1</w:t>
            </w:r>
          </w:p>
        </w:tc>
      </w:tr>
      <w:tr w:rsidR="00E53F58" w:rsidRPr="008375C1" w14:paraId="69FADEFF" w14:textId="77777777" w:rsidTr="00570E7D">
        <w:tc>
          <w:tcPr>
            <w:tcW w:w="8160" w:type="dxa"/>
            <w:vAlign w:val="center"/>
          </w:tcPr>
          <w:p w14:paraId="48124370"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Identifies importance of a business name</w:t>
            </w:r>
          </w:p>
        </w:tc>
        <w:tc>
          <w:tcPr>
            <w:tcW w:w="2325" w:type="dxa"/>
          </w:tcPr>
          <w:p w14:paraId="7FB1FB19" w14:textId="77777777" w:rsidR="00E53F58"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1</w:t>
            </w:r>
          </w:p>
        </w:tc>
      </w:tr>
      <w:tr w:rsidR="00E53F58" w:rsidRPr="008375C1" w14:paraId="11DE6B8E" w14:textId="77777777" w:rsidTr="00570E7D">
        <w:tc>
          <w:tcPr>
            <w:tcW w:w="8160" w:type="dxa"/>
            <w:vAlign w:val="center"/>
          </w:tcPr>
          <w:p w14:paraId="5849D2A6" w14:textId="77777777" w:rsidR="00E53F58" w:rsidRPr="00573975"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 xml:space="preserve">Identifies name availability with </w:t>
            </w:r>
            <w:r w:rsidRPr="00D25EC8">
              <w:rPr>
                <w:rFonts w:cstheme="minorHAnsi"/>
                <w:sz w:val="20"/>
                <w:szCs w:val="20"/>
                <w:u w:val="single"/>
              </w:rPr>
              <w:t>ASIC</w:t>
            </w:r>
          </w:p>
        </w:tc>
        <w:tc>
          <w:tcPr>
            <w:tcW w:w="2325" w:type="dxa"/>
          </w:tcPr>
          <w:p w14:paraId="2323075E" w14:textId="77777777" w:rsidR="00E53F58" w:rsidRPr="00573975" w:rsidRDefault="00E53F58" w:rsidP="009B6A55">
            <w:pPr>
              <w:pStyle w:val="ListParagraph"/>
              <w:tabs>
                <w:tab w:val="left" w:pos="7297"/>
              </w:tabs>
              <w:spacing w:before="60" w:after="60" w:line="192" w:lineRule="auto"/>
              <w:ind w:left="0"/>
              <w:jc w:val="center"/>
              <w:rPr>
                <w:rFonts w:cstheme="minorHAnsi"/>
                <w:sz w:val="20"/>
                <w:szCs w:val="20"/>
              </w:rPr>
            </w:pPr>
            <w:r w:rsidRPr="00573975">
              <w:rPr>
                <w:rFonts w:cstheme="minorHAnsi"/>
                <w:sz w:val="20"/>
                <w:szCs w:val="20"/>
              </w:rPr>
              <w:t>1</w:t>
            </w:r>
          </w:p>
        </w:tc>
      </w:tr>
      <w:tr w:rsidR="00E53F58" w:rsidRPr="008375C1" w14:paraId="12B9C0C6" w14:textId="77777777" w:rsidTr="00570E7D">
        <w:tc>
          <w:tcPr>
            <w:tcW w:w="8160" w:type="dxa"/>
            <w:vAlign w:val="center"/>
          </w:tcPr>
          <w:p w14:paraId="1CD0E83A"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Identifies fee must be paid</w:t>
            </w:r>
          </w:p>
        </w:tc>
        <w:tc>
          <w:tcPr>
            <w:tcW w:w="2325" w:type="dxa"/>
          </w:tcPr>
          <w:p w14:paraId="1569B10B" w14:textId="77777777" w:rsidR="00E53F58" w:rsidRPr="00573975"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1</w:t>
            </w:r>
          </w:p>
        </w:tc>
      </w:tr>
      <w:tr w:rsidR="00E53F58" w:rsidRPr="008375C1" w14:paraId="2538FB23" w14:textId="77777777" w:rsidTr="00570E7D">
        <w:tc>
          <w:tcPr>
            <w:tcW w:w="8160" w:type="dxa"/>
            <w:vAlign w:val="center"/>
          </w:tcPr>
          <w:p w14:paraId="7B25343B"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Identifies name must be included on formal correspondence</w:t>
            </w:r>
          </w:p>
        </w:tc>
        <w:tc>
          <w:tcPr>
            <w:tcW w:w="2325" w:type="dxa"/>
          </w:tcPr>
          <w:p w14:paraId="5D51C680" w14:textId="77777777" w:rsidR="00E53F58" w:rsidRPr="00573975"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1</w:t>
            </w:r>
          </w:p>
        </w:tc>
      </w:tr>
      <w:tr w:rsidR="00E53F58" w:rsidRPr="008375C1" w14:paraId="01871048" w14:textId="77777777" w:rsidTr="00570E7D">
        <w:tc>
          <w:tcPr>
            <w:tcW w:w="8160" w:type="dxa"/>
            <w:vAlign w:val="center"/>
          </w:tcPr>
          <w:p w14:paraId="16073101" w14:textId="77777777" w:rsidR="00E53F58" w:rsidRPr="005165B0" w:rsidRDefault="00E53F58" w:rsidP="009B6A55">
            <w:pPr>
              <w:pStyle w:val="ListParagraph"/>
              <w:tabs>
                <w:tab w:val="left" w:pos="7297"/>
              </w:tabs>
              <w:spacing w:before="60" w:after="60" w:line="192" w:lineRule="auto"/>
              <w:ind w:left="0"/>
              <w:rPr>
                <w:rFonts w:cstheme="minorHAnsi"/>
                <w:i/>
                <w:iCs/>
                <w:sz w:val="20"/>
                <w:szCs w:val="20"/>
              </w:rPr>
            </w:pPr>
            <w:r w:rsidRPr="005165B0">
              <w:rPr>
                <w:rFonts w:cstheme="minorHAnsi"/>
                <w:i/>
                <w:iCs/>
                <w:sz w:val="20"/>
                <w:szCs w:val="20"/>
              </w:rPr>
              <w:t>Accept any other reasonable comment</w:t>
            </w:r>
          </w:p>
        </w:tc>
        <w:tc>
          <w:tcPr>
            <w:tcW w:w="2325" w:type="dxa"/>
          </w:tcPr>
          <w:p w14:paraId="2CEFAB30" w14:textId="77777777" w:rsidR="00E53F58" w:rsidRPr="00573975" w:rsidRDefault="00E53F58" w:rsidP="009B6A55">
            <w:pPr>
              <w:pStyle w:val="ListParagraph"/>
              <w:tabs>
                <w:tab w:val="left" w:pos="7297"/>
              </w:tabs>
              <w:spacing w:before="60" w:after="60" w:line="192" w:lineRule="auto"/>
              <w:ind w:left="0"/>
              <w:jc w:val="center"/>
              <w:rPr>
                <w:rFonts w:cstheme="minorHAnsi"/>
                <w:sz w:val="20"/>
                <w:szCs w:val="20"/>
              </w:rPr>
            </w:pPr>
          </w:p>
        </w:tc>
      </w:tr>
      <w:tr w:rsidR="00E53F58" w:rsidRPr="008375C1" w14:paraId="2AECDC18" w14:textId="77777777" w:rsidTr="00570E7D">
        <w:tc>
          <w:tcPr>
            <w:tcW w:w="8160" w:type="dxa"/>
          </w:tcPr>
          <w:p w14:paraId="35884458" w14:textId="77777777" w:rsidR="00E53F58" w:rsidRPr="00573975" w:rsidRDefault="00E53F58" w:rsidP="009B6A55">
            <w:pPr>
              <w:pStyle w:val="ListParagraph"/>
              <w:tabs>
                <w:tab w:val="left" w:pos="7297"/>
              </w:tabs>
              <w:spacing w:before="60" w:after="60" w:line="192" w:lineRule="auto"/>
              <w:ind w:left="0"/>
              <w:jc w:val="right"/>
              <w:rPr>
                <w:rFonts w:cstheme="minorHAnsi"/>
                <w:b/>
                <w:sz w:val="20"/>
                <w:szCs w:val="20"/>
              </w:rPr>
            </w:pPr>
            <w:r w:rsidRPr="00573975">
              <w:rPr>
                <w:rFonts w:cstheme="minorHAnsi"/>
                <w:b/>
                <w:sz w:val="20"/>
                <w:szCs w:val="20"/>
              </w:rPr>
              <w:t>Total</w:t>
            </w:r>
          </w:p>
        </w:tc>
        <w:tc>
          <w:tcPr>
            <w:tcW w:w="2325" w:type="dxa"/>
          </w:tcPr>
          <w:p w14:paraId="47B2A190" w14:textId="77777777" w:rsidR="00E53F58" w:rsidRPr="00573975" w:rsidRDefault="00E53F58" w:rsidP="009B6A55">
            <w:pPr>
              <w:pStyle w:val="ListParagraph"/>
              <w:spacing w:before="60" w:after="60" w:line="192" w:lineRule="auto"/>
              <w:jc w:val="center"/>
              <w:rPr>
                <w:rFonts w:cstheme="minorHAnsi"/>
                <w:b/>
                <w:sz w:val="20"/>
                <w:szCs w:val="20"/>
              </w:rPr>
            </w:pPr>
            <w:r w:rsidRPr="00573975">
              <w:rPr>
                <w:rFonts w:cstheme="minorHAnsi"/>
                <w:b/>
                <w:sz w:val="20"/>
                <w:szCs w:val="20"/>
              </w:rPr>
              <w:t>/</w:t>
            </w:r>
            <w:r>
              <w:rPr>
                <w:rFonts w:cstheme="minorHAnsi"/>
                <w:b/>
                <w:sz w:val="20"/>
                <w:szCs w:val="20"/>
              </w:rPr>
              <w:t>5</w:t>
            </w:r>
          </w:p>
        </w:tc>
      </w:tr>
      <w:tr w:rsidR="00E53F58" w:rsidRPr="008375C1" w14:paraId="1344D57A" w14:textId="77777777" w:rsidTr="00570E7D">
        <w:tc>
          <w:tcPr>
            <w:tcW w:w="10485" w:type="dxa"/>
            <w:gridSpan w:val="2"/>
          </w:tcPr>
          <w:p w14:paraId="5BC442D5" w14:textId="77777777" w:rsidR="00E53F58" w:rsidRPr="00065CA4" w:rsidRDefault="00E53F58" w:rsidP="009B6A55">
            <w:pPr>
              <w:pStyle w:val="ListParagraph"/>
              <w:spacing w:before="60" w:after="60" w:line="192" w:lineRule="auto"/>
              <w:ind w:left="0"/>
              <w:rPr>
                <w:rFonts w:cstheme="minorHAnsi"/>
                <w:b/>
                <w:sz w:val="20"/>
                <w:szCs w:val="20"/>
              </w:rPr>
            </w:pPr>
            <w:r w:rsidRPr="00065CA4">
              <w:rPr>
                <w:rFonts w:cstheme="minorHAnsi"/>
                <w:b/>
                <w:sz w:val="20"/>
                <w:szCs w:val="20"/>
              </w:rPr>
              <w:t>Answer could include, but is not limited to</w:t>
            </w:r>
          </w:p>
        </w:tc>
      </w:tr>
      <w:tr w:rsidR="00E53F58" w:rsidRPr="008375C1" w14:paraId="2C1222AA" w14:textId="77777777" w:rsidTr="00570E7D">
        <w:tc>
          <w:tcPr>
            <w:tcW w:w="10485" w:type="dxa"/>
            <w:gridSpan w:val="2"/>
          </w:tcPr>
          <w:p w14:paraId="52BE529B" w14:textId="77777777" w:rsidR="00E53F58" w:rsidRPr="005165B0" w:rsidRDefault="00E53F58"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rPr>
            </w:pPr>
            <w:r w:rsidRPr="005165B0">
              <w:rPr>
                <w:rFonts w:asciiTheme="minorHAnsi" w:hAnsiTheme="minorHAnsi" w:cstheme="minorHAnsi"/>
                <w:color w:val="000000" w:themeColor="text1"/>
                <w:spacing w:val="3"/>
                <w:sz w:val="20"/>
                <w:szCs w:val="20"/>
              </w:rPr>
              <w:t>A business name is the name your business operates under. Your business name identifies you to your customers and allows you to differentiate yourself from your competitors. A business name helps your customers to make an emotional connection to your business and brand</w:t>
            </w:r>
            <w:r>
              <w:rPr>
                <w:rFonts w:asciiTheme="minorHAnsi" w:hAnsiTheme="minorHAnsi" w:cstheme="minorHAnsi"/>
                <w:color w:val="000000" w:themeColor="text1"/>
                <w:spacing w:val="3"/>
                <w:sz w:val="20"/>
                <w:szCs w:val="20"/>
              </w:rPr>
              <w:t xml:space="preserve"> </w:t>
            </w:r>
            <w:r w:rsidRPr="005165B0">
              <w:rPr>
                <w:rFonts w:asciiTheme="minorHAnsi" w:hAnsiTheme="minorHAnsi" w:cstheme="minorHAnsi"/>
                <w:color w:val="000000" w:themeColor="text1"/>
                <w:spacing w:val="3"/>
                <w:sz w:val="20"/>
                <w:szCs w:val="20"/>
              </w:rPr>
              <w:t>[1]</w:t>
            </w:r>
            <w:r>
              <w:rPr>
                <w:rFonts w:asciiTheme="minorHAnsi" w:hAnsiTheme="minorHAnsi" w:cstheme="minorHAnsi"/>
                <w:color w:val="000000" w:themeColor="text1"/>
                <w:spacing w:val="3"/>
                <w:sz w:val="20"/>
                <w:szCs w:val="20"/>
              </w:rPr>
              <w:t>.</w:t>
            </w:r>
          </w:p>
          <w:p w14:paraId="6A73E15E" w14:textId="77777777" w:rsidR="00E53F58" w:rsidRPr="005165B0" w:rsidRDefault="00E53F58"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shd w:val="clear" w:color="auto" w:fill="FFFFFF"/>
              </w:rPr>
            </w:pPr>
            <w:r w:rsidRPr="005165B0">
              <w:rPr>
                <w:rFonts w:asciiTheme="minorHAnsi" w:hAnsiTheme="minorHAnsi" w:cstheme="minorHAnsi"/>
                <w:color w:val="000000" w:themeColor="text1"/>
                <w:spacing w:val="3"/>
                <w:sz w:val="20"/>
                <w:szCs w:val="20"/>
                <w:shd w:val="clear" w:color="auto" w:fill="FFFFFF"/>
              </w:rPr>
              <w:t>There’s no need to register if you or your business partner are trading under your first name and surname. [1]</w:t>
            </w:r>
            <w:r>
              <w:rPr>
                <w:rFonts w:asciiTheme="minorHAnsi" w:hAnsiTheme="minorHAnsi" w:cstheme="minorHAnsi"/>
                <w:color w:val="000000" w:themeColor="text1"/>
                <w:spacing w:val="3"/>
                <w:sz w:val="20"/>
                <w:szCs w:val="20"/>
                <w:shd w:val="clear" w:color="auto" w:fill="FFFFFF"/>
              </w:rPr>
              <w:t>.</w:t>
            </w:r>
          </w:p>
          <w:p w14:paraId="7A99C3EA" w14:textId="59C10F42" w:rsidR="00E53F58" w:rsidRPr="005165B0" w:rsidRDefault="00E53F58"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shd w:val="clear" w:color="auto" w:fill="FFFFFF"/>
              </w:rPr>
            </w:pPr>
            <w:r w:rsidRPr="005165B0">
              <w:rPr>
                <w:rFonts w:asciiTheme="minorHAnsi" w:hAnsiTheme="minorHAnsi" w:cstheme="minorHAnsi"/>
                <w:color w:val="000000" w:themeColor="text1"/>
                <w:spacing w:val="3"/>
                <w:sz w:val="20"/>
                <w:szCs w:val="20"/>
                <w:shd w:val="clear" w:color="auto" w:fill="FFFFFF"/>
              </w:rPr>
              <w:t xml:space="preserve">You will need to check the availability of your business </w:t>
            </w:r>
            <w:proofErr w:type="gramStart"/>
            <w:r w:rsidRPr="005165B0">
              <w:rPr>
                <w:rFonts w:asciiTheme="minorHAnsi" w:hAnsiTheme="minorHAnsi" w:cstheme="minorHAnsi"/>
                <w:color w:val="000000" w:themeColor="text1"/>
                <w:spacing w:val="3"/>
                <w:sz w:val="20"/>
                <w:szCs w:val="20"/>
                <w:shd w:val="clear" w:color="auto" w:fill="FFFFFF"/>
              </w:rPr>
              <w:t>name</w:t>
            </w:r>
            <w:r w:rsidR="006F4D51">
              <w:rPr>
                <w:rFonts w:asciiTheme="minorHAnsi" w:hAnsiTheme="minorHAnsi" w:cstheme="minorHAnsi"/>
                <w:color w:val="000000" w:themeColor="text1"/>
                <w:spacing w:val="3"/>
                <w:sz w:val="20"/>
                <w:szCs w:val="20"/>
                <w:shd w:val="clear" w:color="auto" w:fill="FFFFFF"/>
              </w:rPr>
              <w:t>(</w:t>
            </w:r>
            <w:proofErr w:type="gramEnd"/>
            <w:r w:rsidR="006F4D51">
              <w:rPr>
                <w:rFonts w:asciiTheme="minorHAnsi" w:hAnsiTheme="minorHAnsi" w:cstheme="minorHAnsi"/>
                <w:color w:val="000000" w:themeColor="text1"/>
                <w:spacing w:val="3"/>
                <w:sz w:val="20"/>
                <w:szCs w:val="20"/>
                <w:shd w:val="clear" w:color="auto" w:fill="FFFFFF"/>
              </w:rPr>
              <w:t>1/2)</w:t>
            </w:r>
            <w:r w:rsidRPr="005165B0">
              <w:rPr>
                <w:rFonts w:asciiTheme="minorHAnsi" w:hAnsiTheme="minorHAnsi" w:cstheme="minorHAnsi"/>
                <w:color w:val="000000" w:themeColor="text1"/>
                <w:spacing w:val="3"/>
                <w:sz w:val="20"/>
                <w:szCs w:val="20"/>
                <w:shd w:val="clear" w:color="auto" w:fill="FFFFFF"/>
              </w:rPr>
              <w:t xml:space="preserve"> with the Australian Securities and Investment Commission (ASIC) [1</w:t>
            </w:r>
            <w:r w:rsidR="006F4D51">
              <w:rPr>
                <w:rFonts w:asciiTheme="minorHAnsi" w:hAnsiTheme="minorHAnsi" w:cstheme="minorHAnsi"/>
                <w:color w:val="000000" w:themeColor="text1"/>
                <w:spacing w:val="3"/>
                <w:sz w:val="20"/>
                <w:szCs w:val="20"/>
                <w:shd w:val="clear" w:color="auto" w:fill="FFFFFF"/>
              </w:rPr>
              <w:t>/2</w:t>
            </w:r>
            <w:r w:rsidRPr="005165B0">
              <w:rPr>
                <w:rFonts w:asciiTheme="minorHAnsi" w:hAnsiTheme="minorHAnsi" w:cstheme="minorHAnsi"/>
                <w:color w:val="000000" w:themeColor="text1"/>
                <w:spacing w:val="3"/>
                <w:sz w:val="20"/>
                <w:szCs w:val="20"/>
                <w:shd w:val="clear" w:color="auto" w:fill="FFFFFF"/>
              </w:rPr>
              <w:t>].</w:t>
            </w:r>
          </w:p>
          <w:p w14:paraId="314B5508" w14:textId="407FBABE" w:rsidR="006F4D51" w:rsidRDefault="006F4D51"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shd w:val="clear" w:color="auto" w:fill="FFFFFF"/>
              </w:rPr>
            </w:pPr>
            <w:r>
              <w:rPr>
                <w:rFonts w:asciiTheme="minorHAnsi" w:hAnsiTheme="minorHAnsi" w:cstheme="minorHAnsi"/>
                <w:color w:val="000000" w:themeColor="text1"/>
                <w:spacing w:val="3"/>
                <w:sz w:val="20"/>
                <w:szCs w:val="20"/>
                <w:shd w:val="clear" w:color="auto" w:fill="FFFFFF"/>
              </w:rPr>
              <w:t>-</w:t>
            </w:r>
            <w:r w:rsidR="00E53F58" w:rsidRPr="005165B0">
              <w:rPr>
                <w:rFonts w:asciiTheme="minorHAnsi" w:hAnsiTheme="minorHAnsi" w:cstheme="minorHAnsi"/>
                <w:color w:val="000000" w:themeColor="text1"/>
                <w:spacing w:val="3"/>
                <w:sz w:val="20"/>
                <w:szCs w:val="20"/>
                <w:shd w:val="clear" w:color="auto" w:fill="FFFFFF"/>
              </w:rPr>
              <w:t>Once you have confirmed your chosen business structure, you must pay a fee</w:t>
            </w:r>
            <w:r>
              <w:rPr>
                <w:rFonts w:asciiTheme="minorHAnsi" w:hAnsiTheme="minorHAnsi" w:cstheme="minorHAnsi"/>
                <w:color w:val="000000" w:themeColor="text1"/>
                <w:spacing w:val="3"/>
                <w:sz w:val="20"/>
                <w:szCs w:val="20"/>
                <w:shd w:val="clear" w:color="auto" w:fill="FFFFFF"/>
              </w:rPr>
              <w:t xml:space="preserve"> (1/2)</w:t>
            </w:r>
            <w:r w:rsidR="00E53F58" w:rsidRPr="005165B0">
              <w:rPr>
                <w:rFonts w:asciiTheme="minorHAnsi" w:hAnsiTheme="minorHAnsi" w:cstheme="minorHAnsi"/>
                <w:color w:val="000000" w:themeColor="text1"/>
                <w:spacing w:val="3"/>
                <w:sz w:val="20"/>
                <w:szCs w:val="20"/>
                <w:shd w:val="clear" w:color="auto" w:fill="FFFFFF"/>
              </w:rPr>
              <w:t xml:space="preserve"> to ASIC</w:t>
            </w:r>
            <w:r>
              <w:rPr>
                <w:rFonts w:asciiTheme="minorHAnsi" w:hAnsiTheme="minorHAnsi" w:cstheme="minorHAnsi"/>
                <w:color w:val="000000" w:themeColor="text1"/>
                <w:spacing w:val="3"/>
                <w:sz w:val="20"/>
                <w:szCs w:val="20"/>
                <w:shd w:val="clear" w:color="auto" w:fill="FFFFFF"/>
              </w:rPr>
              <w:t xml:space="preserve"> (1/2)</w:t>
            </w:r>
          </w:p>
          <w:p w14:paraId="77FDD001" w14:textId="16727BC6" w:rsidR="00E53F58" w:rsidRPr="005165B0" w:rsidRDefault="006F4D51"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shd w:val="clear" w:color="auto" w:fill="FFFFFF"/>
              </w:rPr>
            </w:pPr>
            <w:r>
              <w:rPr>
                <w:rFonts w:asciiTheme="minorHAnsi" w:hAnsiTheme="minorHAnsi" w:cstheme="minorHAnsi"/>
                <w:color w:val="000000" w:themeColor="text1"/>
                <w:spacing w:val="3"/>
                <w:sz w:val="20"/>
                <w:szCs w:val="20"/>
                <w:shd w:val="clear" w:color="auto" w:fill="FFFFFF"/>
              </w:rPr>
              <w:t>-</w:t>
            </w:r>
            <w:r w:rsidR="00E53F58" w:rsidRPr="005165B0">
              <w:rPr>
                <w:rFonts w:asciiTheme="minorHAnsi" w:hAnsiTheme="minorHAnsi" w:cstheme="minorHAnsi"/>
                <w:color w:val="000000" w:themeColor="text1"/>
                <w:spacing w:val="3"/>
                <w:sz w:val="20"/>
                <w:szCs w:val="20"/>
                <w:shd w:val="clear" w:color="auto" w:fill="FFFFFF"/>
              </w:rPr>
              <w:t xml:space="preserve"> for registering your business name (currently $39 for 1 year and $92 for 3 years)</w:t>
            </w:r>
            <w:r w:rsidR="00E53F58">
              <w:rPr>
                <w:rFonts w:asciiTheme="minorHAnsi" w:hAnsiTheme="minorHAnsi" w:cstheme="minorHAnsi"/>
                <w:color w:val="000000" w:themeColor="text1"/>
                <w:spacing w:val="3"/>
                <w:sz w:val="20"/>
                <w:szCs w:val="20"/>
                <w:shd w:val="clear" w:color="auto" w:fill="FFFFFF"/>
              </w:rPr>
              <w:t>.</w:t>
            </w:r>
          </w:p>
          <w:p w14:paraId="2C04CC33" w14:textId="77777777" w:rsidR="00E53F58" w:rsidRDefault="00E53F58"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shd w:val="clear" w:color="auto" w:fill="FFFFFF"/>
              </w:rPr>
            </w:pPr>
            <w:r w:rsidRPr="005165B0">
              <w:rPr>
                <w:rFonts w:asciiTheme="minorHAnsi" w:hAnsiTheme="minorHAnsi" w:cstheme="minorHAnsi"/>
                <w:color w:val="000000" w:themeColor="text1"/>
                <w:spacing w:val="3"/>
                <w:sz w:val="20"/>
                <w:szCs w:val="20"/>
                <w:shd w:val="clear" w:color="auto" w:fill="FFFFFF"/>
              </w:rPr>
              <w:t xml:space="preserve">You will need to display your business name on official business correspondence such as quotes, </w:t>
            </w:r>
            <w:proofErr w:type="gramStart"/>
            <w:r w:rsidRPr="005165B0">
              <w:rPr>
                <w:rFonts w:asciiTheme="minorHAnsi" w:hAnsiTheme="minorHAnsi" w:cstheme="minorHAnsi"/>
                <w:color w:val="000000" w:themeColor="text1"/>
                <w:spacing w:val="3"/>
                <w:sz w:val="20"/>
                <w:szCs w:val="20"/>
                <w:shd w:val="clear" w:color="auto" w:fill="FFFFFF"/>
              </w:rPr>
              <w:t>invoices</w:t>
            </w:r>
            <w:proofErr w:type="gramEnd"/>
            <w:r w:rsidRPr="005165B0">
              <w:rPr>
                <w:rFonts w:asciiTheme="minorHAnsi" w:hAnsiTheme="minorHAnsi" w:cstheme="minorHAnsi"/>
                <w:color w:val="000000" w:themeColor="text1"/>
                <w:spacing w:val="3"/>
                <w:sz w:val="20"/>
                <w:szCs w:val="20"/>
                <w:shd w:val="clear" w:color="auto" w:fill="FFFFFF"/>
              </w:rPr>
              <w:t xml:space="preserve"> and receipts</w:t>
            </w:r>
            <w:r>
              <w:rPr>
                <w:rFonts w:asciiTheme="minorHAnsi" w:hAnsiTheme="minorHAnsi" w:cstheme="minorHAnsi"/>
                <w:color w:val="000000" w:themeColor="text1"/>
                <w:spacing w:val="3"/>
                <w:sz w:val="20"/>
                <w:szCs w:val="20"/>
                <w:shd w:val="clear" w:color="auto" w:fill="FFFFFF"/>
              </w:rPr>
              <w:t xml:space="preserve"> </w:t>
            </w:r>
            <w:r w:rsidRPr="005165B0">
              <w:rPr>
                <w:rFonts w:asciiTheme="minorHAnsi" w:hAnsiTheme="minorHAnsi" w:cstheme="minorHAnsi"/>
                <w:color w:val="000000" w:themeColor="text1"/>
                <w:spacing w:val="3"/>
                <w:sz w:val="20"/>
                <w:szCs w:val="20"/>
                <w:shd w:val="clear" w:color="auto" w:fill="FFFFFF"/>
              </w:rPr>
              <w:t>[1]</w:t>
            </w:r>
            <w:r>
              <w:rPr>
                <w:rFonts w:asciiTheme="minorHAnsi" w:hAnsiTheme="minorHAnsi" w:cstheme="minorHAnsi"/>
                <w:color w:val="000000" w:themeColor="text1"/>
                <w:spacing w:val="3"/>
                <w:sz w:val="20"/>
                <w:szCs w:val="20"/>
                <w:shd w:val="clear" w:color="auto" w:fill="FFFFFF"/>
              </w:rPr>
              <w:t>.</w:t>
            </w:r>
          </w:p>
          <w:p w14:paraId="2B105488" w14:textId="735EDAC6" w:rsidR="006F4D51" w:rsidRPr="006F4D51" w:rsidRDefault="006F4D51" w:rsidP="006F4D51">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pacing w:val="3"/>
                <w:sz w:val="20"/>
                <w:szCs w:val="20"/>
              </w:rPr>
            </w:pPr>
            <w:r>
              <w:rPr>
                <w:rFonts w:asciiTheme="minorHAnsi" w:hAnsiTheme="minorHAnsi" w:cstheme="minorHAnsi"/>
                <w:color w:val="000000" w:themeColor="text1"/>
                <w:spacing w:val="3"/>
                <w:sz w:val="20"/>
                <w:szCs w:val="20"/>
                <w:shd w:val="clear" w:color="auto" w:fill="FFFFFF"/>
              </w:rPr>
              <w:t>When applying you need to provide your business structure (1)</w:t>
            </w:r>
          </w:p>
          <w:p w14:paraId="5F21BB0F" w14:textId="62A93393" w:rsidR="006F4D51" w:rsidRPr="005165B0" w:rsidRDefault="006F4D51" w:rsidP="006F4D51">
            <w:pPr>
              <w:pStyle w:val="NormalWeb"/>
              <w:numPr>
                <w:ilvl w:val="0"/>
                <w:numId w:val="5"/>
              </w:numPr>
              <w:shd w:val="clear" w:color="auto" w:fill="FFFFFF"/>
              <w:spacing w:before="0" w:beforeAutospacing="0" w:after="0" w:afterAutospacing="0"/>
              <w:rPr>
                <w:rFonts w:asciiTheme="minorHAnsi" w:hAnsiTheme="minorHAnsi" w:cstheme="minorHAnsi"/>
                <w:color w:val="000000" w:themeColor="text1"/>
                <w:spacing w:val="3"/>
                <w:sz w:val="20"/>
                <w:szCs w:val="20"/>
              </w:rPr>
            </w:pPr>
            <w:r>
              <w:rPr>
                <w:rFonts w:asciiTheme="minorHAnsi" w:hAnsiTheme="minorHAnsi" w:cstheme="minorHAnsi"/>
                <w:color w:val="000000" w:themeColor="text1"/>
                <w:spacing w:val="3"/>
                <w:sz w:val="20"/>
                <w:szCs w:val="20"/>
                <w:shd w:val="clear" w:color="auto" w:fill="FFFFFF"/>
              </w:rPr>
              <w:t xml:space="preserve">When applying </w:t>
            </w:r>
            <w:r>
              <w:rPr>
                <w:rFonts w:asciiTheme="minorHAnsi" w:hAnsiTheme="minorHAnsi" w:cstheme="minorHAnsi"/>
                <w:color w:val="000000" w:themeColor="text1"/>
                <w:spacing w:val="3"/>
                <w:sz w:val="20"/>
                <w:szCs w:val="20"/>
                <w:shd w:val="clear" w:color="auto" w:fill="FFFFFF"/>
              </w:rPr>
              <w:t>you need an</w:t>
            </w:r>
            <w:r>
              <w:rPr>
                <w:rFonts w:asciiTheme="minorHAnsi" w:hAnsiTheme="minorHAnsi" w:cstheme="minorHAnsi"/>
                <w:color w:val="000000" w:themeColor="text1"/>
                <w:spacing w:val="3"/>
                <w:sz w:val="20"/>
                <w:szCs w:val="20"/>
                <w:shd w:val="clear" w:color="auto" w:fill="FFFFFF"/>
              </w:rPr>
              <w:t xml:space="preserve"> ABN </w:t>
            </w:r>
          </w:p>
        </w:tc>
      </w:tr>
    </w:tbl>
    <w:p w14:paraId="4EC8A308" w14:textId="77777777" w:rsidR="00E53F58" w:rsidRDefault="00E53F58" w:rsidP="00E53F58">
      <w:pPr>
        <w:rPr>
          <w:rFonts w:cstheme="minorHAnsi"/>
        </w:rPr>
      </w:pPr>
    </w:p>
    <w:p w14:paraId="02234A7E" w14:textId="77777777" w:rsidR="00E53F58" w:rsidRDefault="00E53F58" w:rsidP="00E53F58">
      <w:pPr>
        <w:pStyle w:val="ListParagraph"/>
        <w:numPr>
          <w:ilvl w:val="0"/>
          <w:numId w:val="2"/>
        </w:numPr>
        <w:spacing w:after="0" w:line="240" w:lineRule="auto"/>
        <w:ind w:left="357" w:hanging="357"/>
        <w:contextualSpacing w:val="0"/>
        <w:rPr>
          <w:rFonts w:cstheme="minorHAnsi"/>
          <w:sz w:val="20"/>
          <w:szCs w:val="20"/>
        </w:rPr>
      </w:pPr>
      <w:r w:rsidRPr="003E1376">
        <w:rPr>
          <w:sz w:val="20"/>
          <w:szCs w:val="20"/>
          <w:lang w:val="en-US"/>
        </w:rPr>
        <w:t>Describe the legal requirements for setting up an Australian Business Number and registering for GST</w:t>
      </w:r>
      <w:r w:rsidRPr="003E1376">
        <w:rPr>
          <w:rFonts w:cstheme="minorHAnsi"/>
          <w:sz w:val="20"/>
          <w:szCs w:val="20"/>
        </w:rPr>
        <w:t xml:space="preserve">. </w:t>
      </w:r>
    </w:p>
    <w:p w14:paraId="17CAFB01" w14:textId="1B4D103A" w:rsidR="00E53F58" w:rsidRPr="00570E7D" w:rsidRDefault="00E53F58" w:rsidP="00570E7D">
      <w:pPr>
        <w:pStyle w:val="ListParagraph"/>
        <w:spacing w:after="0" w:line="240" w:lineRule="auto"/>
        <w:ind w:left="8277"/>
        <w:contextualSpacing w:val="0"/>
        <w:rPr>
          <w:rFonts w:cstheme="minorHAnsi"/>
          <w:sz w:val="20"/>
          <w:szCs w:val="20"/>
        </w:rPr>
      </w:pPr>
      <w:r>
        <w:rPr>
          <w:rFonts w:cstheme="minorHAnsi"/>
          <w:sz w:val="20"/>
          <w:szCs w:val="20"/>
        </w:rPr>
        <w:t xml:space="preserve">      </w:t>
      </w:r>
      <w:r w:rsidRPr="003E1376">
        <w:rPr>
          <w:rFonts w:cstheme="minorHAnsi"/>
          <w:sz w:val="20"/>
          <w:szCs w:val="20"/>
        </w:rPr>
        <w:t>(</w:t>
      </w:r>
      <w:r>
        <w:rPr>
          <w:rFonts w:cstheme="minorHAnsi"/>
          <w:sz w:val="20"/>
          <w:szCs w:val="20"/>
        </w:rPr>
        <w:t>7</w:t>
      </w:r>
      <w:r w:rsidRPr="003E1376">
        <w:rPr>
          <w:rFonts w:cstheme="minorHAnsi"/>
          <w:sz w:val="20"/>
          <w:szCs w:val="20"/>
        </w:rPr>
        <w:t xml:space="preserve"> marks)</w:t>
      </w:r>
    </w:p>
    <w:tbl>
      <w:tblPr>
        <w:tblStyle w:val="TableGrid"/>
        <w:tblW w:w="10485" w:type="dxa"/>
        <w:tblLayout w:type="fixed"/>
        <w:tblLook w:val="04A0" w:firstRow="1" w:lastRow="0" w:firstColumn="1" w:lastColumn="0" w:noHBand="0" w:noVBand="1"/>
      </w:tblPr>
      <w:tblGrid>
        <w:gridCol w:w="8160"/>
        <w:gridCol w:w="2325"/>
      </w:tblGrid>
      <w:tr w:rsidR="00E53F58" w:rsidRPr="008375C1" w14:paraId="7AF872D7" w14:textId="77777777" w:rsidTr="00570E7D">
        <w:trPr>
          <w:trHeight w:val="340"/>
        </w:trPr>
        <w:tc>
          <w:tcPr>
            <w:tcW w:w="8160" w:type="dxa"/>
            <w:tcBorders>
              <w:bottom w:val="single" w:sz="4" w:space="0" w:color="auto"/>
            </w:tcBorders>
            <w:shd w:val="clear" w:color="auto" w:fill="B4C6E7" w:themeFill="accent1" w:themeFillTint="66"/>
            <w:vAlign w:val="center"/>
          </w:tcPr>
          <w:p w14:paraId="610C0F95" w14:textId="77777777" w:rsidR="00E53F58" w:rsidRPr="005E4667" w:rsidRDefault="00E53F58" w:rsidP="009B6A55">
            <w:pPr>
              <w:tabs>
                <w:tab w:val="left" w:pos="2520"/>
              </w:tabs>
              <w:jc w:val="center"/>
              <w:rPr>
                <w:rFonts w:ascii="Calibri" w:hAnsi="Calibri" w:cs="Calibri"/>
                <w:b/>
                <w:sz w:val="20"/>
                <w:szCs w:val="20"/>
              </w:rPr>
            </w:pPr>
            <w:r w:rsidRPr="005E4667">
              <w:rPr>
                <w:rFonts w:ascii="Calibri" w:hAnsi="Calibri" w:cs="Calibri"/>
                <w:b/>
                <w:sz w:val="20"/>
                <w:szCs w:val="20"/>
              </w:rPr>
              <w:t>Description</w:t>
            </w:r>
          </w:p>
        </w:tc>
        <w:tc>
          <w:tcPr>
            <w:tcW w:w="2325" w:type="dxa"/>
            <w:tcBorders>
              <w:bottom w:val="single" w:sz="4" w:space="0" w:color="auto"/>
            </w:tcBorders>
            <w:shd w:val="clear" w:color="auto" w:fill="B4C6E7" w:themeFill="accent1" w:themeFillTint="66"/>
            <w:vAlign w:val="center"/>
          </w:tcPr>
          <w:p w14:paraId="26BEA624" w14:textId="77777777" w:rsidR="00E53F58" w:rsidRPr="005E4667" w:rsidRDefault="00E53F58" w:rsidP="009B6A55">
            <w:pPr>
              <w:tabs>
                <w:tab w:val="left" w:pos="2520"/>
              </w:tabs>
              <w:jc w:val="center"/>
              <w:rPr>
                <w:rFonts w:ascii="Calibri" w:hAnsi="Calibri" w:cs="Calibri"/>
                <w:b/>
                <w:sz w:val="20"/>
                <w:szCs w:val="20"/>
              </w:rPr>
            </w:pPr>
            <w:r w:rsidRPr="005E4667">
              <w:rPr>
                <w:rFonts w:ascii="Calibri" w:hAnsi="Calibri" w:cs="Calibri"/>
                <w:b/>
                <w:sz w:val="20"/>
                <w:szCs w:val="20"/>
              </w:rPr>
              <w:t>Marks</w:t>
            </w:r>
          </w:p>
        </w:tc>
      </w:tr>
      <w:tr w:rsidR="00E53F58" w:rsidRPr="00D72D88" w14:paraId="35A1BE96" w14:textId="77777777" w:rsidTr="00570E7D">
        <w:tc>
          <w:tcPr>
            <w:tcW w:w="10485" w:type="dxa"/>
            <w:gridSpan w:val="2"/>
            <w:shd w:val="clear" w:color="auto" w:fill="DEEAF6" w:themeFill="accent5" w:themeFillTint="33"/>
            <w:vAlign w:val="center"/>
          </w:tcPr>
          <w:p w14:paraId="285A920D" w14:textId="77777777" w:rsidR="00E53F58" w:rsidRPr="00D72D88" w:rsidRDefault="00E53F58" w:rsidP="009B6A55">
            <w:pPr>
              <w:pStyle w:val="ListParagraph"/>
              <w:tabs>
                <w:tab w:val="left" w:pos="7297"/>
              </w:tabs>
              <w:spacing w:before="60" w:after="60" w:line="192" w:lineRule="auto"/>
              <w:ind w:left="0"/>
              <w:rPr>
                <w:rFonts w:cstheme="minorHAnsi"/>
                <w:sz w:val="20"/>
                <w:szCs w:val="20"/>
              </w:rPr>
            </w:pPr>
            <w:r>
              <w:rPr>
                <w:sz w:val="20"/>
                <w:szCs w:val="20"/>
                <w:lang w:val="en-US"/>
              </w:rPr>
              <w:t>L</w:t>
            </w:r>
            <w:r w:rsidRPr="00D72D88">
              <w:rPr>
                <w:sz w:val="20"/>
                <w:szCs w:val="20"/>
                <w:lang w:val="en-US"/>
              </w:rPr>
              <w:t>egal requirements for setting up an Australian Business Number</w:t>
            </w:r>
            <w:r>
              <w:rPr>
                <w:sz w:val="20"/>
                <w:szCs w:val="20"/>
                <w:lang w:val="en-US"/>
              </w:rPr>
              <w:t xml:space="preserve"> (ABN):</w:t>
            </w:r>
          </w:p>
        </w:tc>
      </w:tr>
      <w:tr w:rsidR="00E53F58" w:rsidRPr="00D72D88" w14:paraId="4B42AB87" w14:textId="77777777" w:rsidTr="00570E7D">
        <w:tc>
          <w:tcPr>
            <w:tcW w:w="8160" w:type="dxa"/>
            <w:vAlign w:val="center"/>
          </w:tcPr>
          <w:p w14:paraId="19194D5F" w14:textId="77777777" w:rsidR="00E53F58" w:rsidRPr="00D72D8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Defines</w:t>
            </w:r>
            <w:r w:rsidRPr="00D72D88">
              <w:rPr>
                <w:sz w:val="20"/>
                <w:szCs w:val="20"/>
                <w:lang w:val="en-US"/>
              </w:rPr>
              <w:t xml:space="preserve"> A</w:t>
            </w:r>
            <w:r>
              <w:rPr>
                <w:sz w:val="20"/>
                <w:szCs w:val="20"/>
                <w:lang w:val="en-US"/>
              </w:rPr>
              <w:t xml:space="preserve">BN </w:t>
            </w:r>
          </w:p>
        </w:tc>
        <w:tc>
          <w:tcPr>
            <w:tcW w:w="2325" w:type="dxa"/>
          </w:tcPr>
          <w:p w14:paraId="7AB9F6EC" w14:textId="77777777" w:rsidR="00E53F58" w:rsidRPr="00D72D88" w:rsidRDefault="00E53F58" w:rsidP="009B6A55">
            <w:pPr>
              <w:pStyle w:val="ListParagraph"/>
              <w:tabs>
                <w:tab w:val="left" w:pos="7297"/>
              </w:tabs>
              <w:spacing w:before="60" w:after="60" w:line="192" w:lineRule="auto"/>
              <w:ind w:left="0"/>
              <w:jc w:val="center"/>
              <w:rPr>
                <w:rFonts w:cstheme="minorHAnsi"/>
                <w:sz w:val="20"/>
                <w:szCs w:val="20"/>
              </w:rPr>
            </w:pPr>
            <w:r w:rsidRPr="00D72D88">
              <w:rPr>
                <w:rFonts w:cstheme="minorHAnsi"/>
                <w:sz w:val="20"/>
                <w:szCs w:val="20"/>
              </w:rPr>
              <w:t>1</w:t>
            </w:r>
          </w:p>
        </w:tc>
      </w:tr>
      <w:tr w:rsidR="00E53F58" w:rsidRPr="00D72D88" w14:paraId="45D5CAE2" w14:textId="77777777" w:rsidTr="00570E7D">
        <w:tc>
          <w:tcPr>
            <w:tcW w:w="8160" w:type="dxa"/>
            <w:vAlign w:val="center"/>
          </w:tcPr>
          <w:p w14:paraId="57BB342E" w14:textId="77777777" w:rsidR="00E53F58" w:rsidRPr="00D72D88" w:rsidRDefault="00E53F58" w:rsidP="009B6A55">
            <w:pPr>
              <w:pStyle w:val="ListParagraph"/>
              <w:tabs>
                <w:tab w:val="left" w:pos="7297"/>
              </w:tabs>
              <w:spacing w:before="60" w:after="60" w:line="192" w:lineRule="auto"/>
              <w:ind w:left="0"/>
              <w:rPr>
                <w:rFonts w:cstheme="minorHAnsi"/>
                <w:sz w:val="20"/>
                <w:szCs w:val="20"/>
              </w:rPr>
            </w:pPr>
            <w:r w:rsidRPr="00D72D88">
              <w:rPr>
                <w:rFonts w:cstheme="minorHAnsi"/>
                <w:sz w:val="20"/>
                <w:szCs w:val="20"/>
              </w:rPr>
              <w:t xml:space="preserve">Describes </w:t>
            </w:r>
            <w:r>
              <w:rPr>
                <w:rFonts w:cstheme="minorHAnsi"/>
                <w:sz w:val="20"/>
                <w:szCs w:val="20"/>
              </w:rPr>
              <w:t>the l</w:t>
            </w:r>
            <w:r w:rsidRPr="00D72D88">
              <w:rPr>
                <w:sz w:val="20"/>
                <w:szCs w:val="20"/>
                <w:lang w:val="en-US"/>
              </w:rPr>
              <w:t xml:space="preserve">egal requirements for setting up an </w:t>
            </w:r>
            <w:r>
              <w:rPr>
                <w:sz w:val="20"/>
                <w:szCs w:val="20"/>
                <w:lang w:val="en-US"/>
              </w:rPr>
              <w:t>ABN</w:t>
            </w:r>
          </w:p>
        </w:tc>
        <w:tc>
          <w:tcPr>
            <w:tcW w:w="2325" w:type="dxa"/>
          </w:tcPr>
          <w:p w14:paraId="43CDB642" w14:textId="77777777" w:rsidR="00E53F58" w:rsidRPr="00D72D88"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1-2</w:t>
            </w:r>
          </w:p>
        </w:tc>
      </w:tr>
      <w:tr w:rsidR="00E53F58" w:rsidRPr="00EA0CFD" w14:paraId="56FA00DB" w14:textId="77777777" w:rsidTr="00570E7D">
        <w:tc>
          <w:tcPr>
            <w:tcW w:w="8160" w:type="dxa"/>
            <w:vAlign w:val="center"/>
          </w:tcPr>
          <w:p w14:paraId="35D50FD4" w14:textId="77777777" w:rsidR="00E53F58" w:rsidRPr="00EA0CFD" w:rsidRDefault="00E53F58" w:rsidP="009B6A55">
            <w:pPr>
              <w:pStyle w:val="ListParagraph"/>
              <w:tabs>
                <w:tab w:val="left" w:pos="7297"/>
              </w:tabs>
              <w:spacing w:before="60" w:after="60" w:line="192" w:lineRule="auto"/>
              <w:ind w:left="0"/>
              <w:jc w:val="right"/>
              <w:rPr>
                <w:rFonts w:cstheme="minorHAnsi"/>
                <w:b/>
                <w:bCs/>
                <w:sz w:val="20"/>
                <w:szCs w:val="20"/>
              </w:rPr>
            </w:pPr>
            <w:r w:rsidRPr="00EA0CFD">
              <w:rPr>
                <w:rFonts w:cstheme="minorHAnsi"/>
                <w:b/>
                <w:bCs/>
                <w:sz w:val="20"/>
                <w:szCs w:val="20"/>
              </w:rPr>
              <w:t>Subtotal</w:t>
            </w:r>
          </w:p>
        </w:tc>
        <w:tc>
          <w:tcPr>
            <w:tcW w:w="2325" w:type="dxa"/>
          </w:tcPr>
          <w:p w14:paraId="49CCF5AE" w14:textId="77777777" w:rsidR="00E53F58" w:rsidRPr="00EA0CFD" w:rsidRDefault="00E53F58" w:rsidP="009B6A55">
            <w:pPr>
              <w:pStyle w:val="ListParagraph"/>
              <w:tabs>
                <w:tab w:val="left" w:pos="7297"/>
              </w:tabs>
              <w:spacing w:before="60" w:after="60" w:line="192" w:lineRule="auto"/>
              <w:ind w:left="0"/>
              <w:jc w:val="right"/>
              <w:rPr>
                <w:rFonts w:cstheme="minorHAnsi"/>
                <w:b/>
                <w:bCs/>
                <w:sz w:val="20"/>
                <w:szCs w:val="20"/>
              </w:rPr>
            </w:pPr>
            <w:r w:rsidRPr="00EA0CFD">
              <w:rPr>
                <w:rFonts w:cstheme="minorHAnsi"/>
                <w:b/>
                <w:bCs/>
                <w:sz w:val="20"/>
                <w:szCs w:val="20"/>
              </w:rPr>
              <w:t>/</w:t>
            </w:r>
            <w:r>
              <w:rPr>
                <w:rFonts w:cstheme="minorHAnsi"/>
                <w:b/>
                <w:bCs/>
                <w:sz w:val="20"/>
                <w:szCs w:val="20"/>
              </w:rPr>
              <w:t>3</w:t>
            </w:r>
          </w:p>
        </w:tc>
      </w:tr>
      <w:tr w:rsidR="00E53F58" w:rsidRPr="003E1376" w14:paraId="208CE0A4" w14:textId="77777777" w:rsidTr="00570E7D">
        <w:tc>
          <w:tcPr>
            <w:tcW w:w="10485" w:type="dxa"/>
            <w:gridSpan w:val="2"/>
            <w:shd w:val="clear" w:color="auto" w:fill="DEEAF6" w:themeFill="accent5" w:themeFillTint="33"/>
            <w:vAlign w:val="center"/>
          </w:tcPr>
          <w:p w14:paraId="4FFFB9EF" w14:textId="77777777" w:rsidR="00E53F58" w:rsidRPr="003E1376" w:rsidRDefault="00E53F58" w:rsidP="009B6A55">
            <w:pPr>
              <w:pStyle w:val="ListParagraph"/>
              <w:tabs>
                <w:tab w:val="left" w:pos="7297"/>
              </w:tabs>
              <w:spacing w:before="60" w:after="60" w:line="192" w:lineRule="auto"/>
              <w:ind w:left="0"/>
              <w:rPr>
                <w:rFonts w:cstheme="minorHAnsi"/>
                <w:sz w:val="20"/>
                <w:szCs w:val="20"/>
              </w:rPr>
            </w:pPr>
            <w:r>
              <w:rPr>
                <w:sz w:val="20"/>
                <w:szCs w:val="20"/>
                <w:lang w:val="en-US"/>
              </w:rPr>
              <w:t>L</w:t>
            </w:r>
            <w:r w:rsidRPr="00D72D88">
              <w:rPr>
                <w:sz w:val="20"/>
                <w:szCs w:val="20"/>
                <w:lang w:val="en-US"/>
              </w:rPr>
              <w:t>egal requirements for registering for GST</w:t>
            </w:r>
            <w:r>
              <w:rPr>
                <w:sz w:val="20"/>
                <w:szCs w:val="20"/>
                <w:lang w:val="en-US"/>
              </w:rPr>
              <w:t>:</w:t>
            </w:r>
          </w:p>
        </w:tc>
      </w:tr>
      <w:tr w:rsidR="00E53F58" w:rsidRPr="003E1376" w14:paraId="03A87C8F" w14:textId="77777777" w:rsidTr="00570E7D">
        <w:tc>
          <w:tcPr>
            <w:tcW w:w="8160" w:type="dxa"/>
            <w:vAlign w:val="center"/>
          </w:tcPr>
          <w:p w14:paraId="5792ACBF" w14:textId="77777777" w:rsidR="00E53F58" w:rsidRPr="003E1376"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Defines GST</w:t>
            </w:r>
          </w:p>
        </w:tc>
        <w:tc>
          <w:tcPr>
            <w:tcW w:w="2325" w:type="dxa"/>
          </w:tcPr>
          <w:p w14:paraId="30FA0BEE" w14:textId="77777777" w:rsidR="00E53F58" w:rsidRPr="003E1376"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1</w:t>
            </w:r>
          </w:p>
        </w:tc>
      </w:tr>
      <w:tr w:rsidR="00E53F58" w:rsidRPr="003E1376" w14:paraId="3AAEC1EE" w14:textId="77777777" w:rsidTr="00570E7D">
        <w:tc>
          <w:tcPr>
            <w:tcW w:w="8160" w:type="dxa"/>
            <w:vAlign w:val="center"/>
          </w:tcPr>
          <w:p w14:paraId="71BF3E48" w14:textId="77777777" w:rsidR="00E53F58" w:rsidRPr="003E1376" w:rsidRDefault="00E53F58" w:rsidP="009B6A55">
            <w:pPr>
              <w:pStyle w:val="ListParagraph"/>
              <w:tabs>
                <w:tab w:val="left" w:pos="7297"/>
              </w:tabs>
              <w:spacing w:before="60" w:after="60" w:line="192" w:lineRule="auto"/>
              <w:ind w:left="0"/>
              <w:rPr>
                <w:rFonts w:cstheme="minorHAnsi"/>
                <w:sz w:val="20"/>
                <w:szCs w:val="20"/>
              </w:rPr>
            </w:pPr>
            <w:r w:rsidRPr="003E1376">
              <w:rPr>
                <w:rFonts w:cstheme="minorHAnsi"/>
                <w:sz w:val="20"/>
                <w:szCs w:val="20"/>
              </w:rPr>
              <w:t xml:space="preserve">Describes </w:t>
            </w:r>
            <w:r>
              <w:rPr>
                <w:sz w:val="20"/>
                <w:szCs w:val="20"/>
                <w:lang w:val="en-US"/>
              </w:rPr>
              <w:t xml:space="preserve">the $75,000 benchmark to </w:t>
            </w:r>
            <w:r w:rsidRPr="00D72D88">
              <w:rPr>
                <w:sz w:val="20"/>
                <w:szCs w:val="20"/>
                <w:lang w:val="en-US"/>
              </w:rPr>
              <w:t>register for GST</w:t>
            </w:r>
          </w:p>
        </w:tc>
        <w:tc>
          <w:tcPr>
            <w:tcW w:w="2325" w:type="dxa"/>
          </w:tcPr>
          <w:p w14:paraId="50C5432C" w14:textId="77777777" w:rsidR="00E53F58" w:rsidRPr="003E1376"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1</w:t>
            </w:r>
          </w:p>
        </w:tc>
      </w:tr>
      <w:tr w:rsidR="00E53F58" w:rsidRPr="003E1376" w14:paraId="42F82D11" w14:textId="77777777" w:rsidTr="00570E7D">
        <w:tc>
          <w:tcPr>
            <w:tcW w:w="8160" w:type="dxa"/>
            <w:vAlign w:val="center"/>
          </w:tcPr>
          <w:p w14:paraId="5D52A438" w14:textId="77777777" w:rsidR="00E53F58" w:rsidRPr="003E1376"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Describes</w:t>
            </w:r>
            <w:r w:rsidRPr="003E1376">
              <w:rPr>
                <w:rFonts w:cstheme="minorHAnsi"/>
                <w:sz w:val="20"/>
                <w:szCs w:val="20"/>
              </w:rPr>
              <w:t xml:space="preserve"> </w:t>
            </w:r>
            <w:r>
              <w:rPr>
                <w:rFonts w:cstheme="minorHAnsi"/>
                <w:sz w:val="20"/>
                <w:szCs w:val="20"/>
              </w:rPr>
              <w:t xml:space="preserve">the </w:t>
            </w:r>
            <w:r>
              <w:rPr>
                <w:sz w:val="20"/>
                <w:szCs w:val="20"/>
                <w:lang w:val="en-US"/>
              </w:rPr>
              <w:t>l</w:t>
            </w:r>
            <w:r w:rsidRPr="00D72D88">
              <w:rPr>
                <w:sz w:val="20"/>
                <w:szCs w:val="20"/>
                <w:lang w:val="en-US"/>
              </w:rPr>
              <w:t>egal requirement</w:t>
            </w:r>
            <w:r>
              <w:rPr>
                <w:sz w:val="20"/>
                <w:szCs w:val="20"/>
                <w:lang w:val="en-US"/>
              </w:rPr>
              <w:t>s</w:t>
            </w:r>
            <w:r w:rsidRPr="00D72D88">
              <w:rPr>
                <w:sz w:val="20"/>
                <w:szCs w:val="20"/>
                <w:lang w:val="en-US"/>
              </w:rPr>
              <w:t xml:space="preserve"> for registering for GST</w:t>
            </w:r>
          </w:p>
        </w:tc>
        <w:tc>
          <w:tcPr>
            <w:tcW w:w="2325" w:type="dxa"/>
          </w:tcPr>
          <w:p w14:paraId="4672F39A" w14:textId="77777777" w:rsidR="00E53F58" w:rsidRPr="003E1376" w:rsidRDefault="00E53F58" w:rsidP="009B6A55">
            <w:pPr>
              <w:pStyle w:val="ListParagraph"/>
              <w:tabs>
                <w:tab w:val="left" w:pos="7297"/>
              </w:tabs>
              <w:spacing w:before="60" w:after="60" w:line="192" w:lineRule="auto"/>
              <w:ind w:left="0"/>
              <w:jc w:val="center"/>
              <w:rPr>
                <w:rFonts w:cstheme="minorHAnsi"/>
                <w:sz w:val="20"/>
                <w:szCs w:val="20"/>
              </w:rPr>
            </w:pPr>
            <w:r w:rsidRPr="003E1376">
              <w:rPr>
                <w:rFonts w:cstheme="minorHAnsi"/>
                <w:sz w:val="20"/>
                <w:szCs w:val="20"/>
              </w:rPr>
              <w:t>1</w:t>
            </w:r>
            <w:r>
              <w:rPr>
                <w:rFonts w:cstheme="minorHAnsi"/>
                <w:sz w:val="20"/>
                <w:szCs w:val="20"/>
              </w:rPr>
              <w:t>-2</w:t>
            </w:r>
          </w:p>
        </w:tc>
      </w:tr>
      <w:tr w:rsidR="00E53F58" w:rsidRPr="00EA0CFD" w14:paraId="283A06A5" w14:textId="77777777" w:rsidTr="00570E7D">
        <w:tc>
          <w:tcPr>
            <w:tcW w:w="8160" w:type="dxa"/>
            <w:vAlign w:val="center"/>
          </w:tcPr>
          <w:p w14:paraId="45E5C203" w14:textId="77777777" w:rsidR="00E53F58" w:rsidRPr="00EA0CFD" w:rsidRDefault="00E53F58" w:rsidP="009B6A55">
            <w:pPr>
              <w:pStyle w:val="ListParagraph"/>
              <w:tabs>
                <w:tab w:val="left" w:pos="7297"/>
              </w:tabs>
              <w:spacing w:before="60" w:after="60" w:line="192" w:lineRule="auto"/>
              <w:ind w:left="0"/>
              <w:jc w:val="right"/>
              <w:rPr>
                <w:rFonts w:cstheme="minorHAnsi"/>
                <w:b/>
                <w:bCs/>
                <w:sz w:val="20"/>
                <w:szCs w:val="20"/>
              </w:rPr>
            </w:pPr>
            <w:r w:rsidRPr="00EA0CFD">
              <w:rPr>
                <w:rFonts w:cstheme="minorHAnsi"/>
                <w:b/>
                <w:bCs/>
                <w:sz w:val="20"/>
                <w:szCs w:val="20"/>
              </w:rPr>
              <w:t>Subtotal</w:t>
            </w:r>
          </w:p>
        </w:tc>
        <w:tc>
          <w:tcPr>
            <w:tcW w:w="2325" w:type="dxa"/>
          </w:tcPr>
          <w:p w14:paraId="1A50C8F4" w14:textId="77777777" w:rsidR="00E53F58" w:rsidRPr="00EA0CFD" w:rsidRDefault="00E53F58" w:rsidP="009B6A55">
            <w:pPr>
              <w:pStyle w:val="ListParagraph"/>
              <w:tabs>
                <w:tab w:val="left" w:pos="7297"/>
              </w:tabs>
              <w:spacing w:before="60" w:after="60" w:line="192" w:lineRule="auto"/>
              <w:ind w:left="0"/>
              <w:jc w:val="right"/>
              <w:rPr>
                <w:rFonts w:cstheme="minorHAnsi"/>
                <w:b/>
                <w:bCs/>
                <w:sz w:val="20"/>
                <w:szCs w:val="20"/>
              </w:rPr>
            </w:pPr>
            <w:r w:rsidRPr="00EA0CFD">
              <w:rPr>
                <w:rFonts w:cstheme="minorHAnsi"/>
                <w:b/>
                <w:bCs/>
                <w:sz w:val="20"/>
                <w:szCs w:val="20"/>
              </w:rPr>
              <w:t>/</w:t>
            </w:r>
            <w:r>
              <w:rPr>
                <w:rFonts w:cstheme="minorHAnsi"/>
                <w:b/>
                <w:bCs/>
                <w:sz w:val="20"/>
                <w:szCs w:val="20"/>
              </w:rPr>
              <w:t>4</w:t>
            </w:r>
          </w:p>
        </w:tc>
      </w:tr>
      <w:tr w:rsidR="00E53F58" w:rsidRPr="008375C1" w14:paraId="74072FF6" w14:textId="77777777" w:rsidTr="00570E7D">
        <w:tc>
          <w:tcPr>
            <w:tcW w:w="8160" w:type="dxa"/>
          </w:tcPr>
          <w:p w14:paraId="551D9ECA" w14:textId="77777777" w:rsidR="00E53F58" w:rsidRPr="00573975" w:rsidRDefault="00E53F58" w:rsidP="009B6A55">
            <w:pPr>
              <w:pStyle w:val="ListParagraph"/>
              <w:tabs>
                <w:tab w:val="left" w:pos="7297"/>
              </w:tabs>
              <w:spacing w:before="60" w:after="60" w:line="192" w:lineRule="auto"/>
              <w:ind w:left="0"/>
              <w:jc w:val="right"/>
              <w:rPr>
                <w:rFonts w:cstheme="minorHAnsi"/>
                <w:b/>
                <w:sz w:val="20"/>
                <w:szCs w:val="20"/>
              </w:rPr>
            </w:pPr>
            <w:r w:rsidRPr="00573975">
              <w:rPr>
                <w:rFonts w:cstheme="minorHAnsi"/>
                <w:b/>
                <w:sz w:val="20"/>
                <w:szCs w:val="20"/>
              </w:rPr>
              <w:t>Total</w:t>
            </w:r>
          </w:p>
        </w:tc>
        <w:tc>
          <w:tcPr>
            <w:tcW w:w="2325" w:type="dxa"/>
          </w:tcPr>
          <w:p w14:paraId="6C6183B9" w14:textId="77777777" w:rsidR="00E53F58" w:rsidRPr="00573975" w:rsidRDefault="00E53F58" w:rsidP="009B6A55">
            <w:pPr>
              <w:pStyle w:val="ListParagraph"/>
              <w:spacing w:before="60" w:after="60" w:line="192" w:lineRule="auto"/>
              <w:jc w:val="center"/>
              <w:rPr>
                <w:rFonts w:cstheme="minorHAnsi"/>
                <w:b/>
                <w:sz w:val="20"/>
                <w:szCs w:val="20"/>
              </w:rPr>
            </w:pPr>
            <w:r>
              <w:rPr>
                <w:rFonts w:cstheme="minorHAnsi"/>
                <w:b/>
                <w:sz w:val="20"/>
                <w:szCs w:val="20"/>
              </w:rPr>
              <w:t xml:space="preserve"> </w:t>
            </w:r>
            <w:r w:rsidRPr="00573975">
              <w:rPr>
                <w:rFonts w:cstheme="minorHAnsi"/>
                <w:b/>
                <w:sz w:val="20"/>
                <w:szCs w:val="20"/>
              </w:rPr>
              <w:t>/</w:t>
            </w:r>
            <w:r>
              <w:rPr>
                <w:rFonts w:cstheme="minorHAnsi"/>
                <w:b/>
                <w:sz w:val="20"/>
                <w:szCs w:val="20"/>
              </w:rPr>
              <w:t>7</w:t>
            </w:r>
          </w:p>
        </w:tc>
      </w:tr>
      <w:tr w:rsidR="00E53F58" w:rsidRPr="008375C1" w14:paraId="5C33D979" w14:textId="77777777" w:rsidTr="00570E7D">
        <w:tc>
          <w:tcPr>
            <w:tcW w:w="10485" w:type="dxa"/>
            <w:gridSpan w:val="2"/>
          </w:tcPr>
          <w:p w14:paraId="52C7F5F7" w14:textId="77777777" w:rsidR="00E53F58" w:rsidRPr="00065CA4" w:rsidRDefault="00E53F58" w:rsidP="009B6A55">
            <w:pPr>
              <w:pStyle w:val="ListParagraph"/>
              <w:spacing w:before="60" w:after="60" w:line="192" w:lineRule="auto"/>
              <w:ind w:left="0"/>
              <w:rPr>
                <w:rFonts w:cstheme="minorHAnsi"/>
                <w:b/>
                <w:sz w:val="20"/>
                <w:szCs w:val="20"/>
              </w:rPr>
            </w:pPr>
            <w:r w:rsidRPr="00065CA4">
              <w:rPr>
                <w:rFonts w:cstheme="minorHAnsi"/>
                <w:b/>
                <w:sz w:val="20"/>
                <w:szCs w:val="20"/>
              </w:rPr>
              <w:t>Answer could include, but is not limited to</w:t>
            </w:r>
          </w:p>
        </w:tc>
      </w:tr>
      <w:tr w:rsidR="00E53F58" w:rsidRPr="008375C1" w14:paraId="1A115A01" w14:textId="77777777" w:rsidTr="00570E7D">
        <w:tc>
          <w:tcPr>
            <w:tcW w:w="10485" w:type="dxa"/>
            <w:gridSpan w:val="2"/>
          </w:tcPr>
          <w:p w14:paraId="4C2AE181" w14:textId="102C6A0B" w:rsidR="00E53F58" w:rsidRDefault="00E53F58" w:rsidP="009B6A55">
            <w:pPr>
              <w:pStyle w:val="NormalWeb"/>
              <w:shd w:val="clear" w:color="auto" w:fill="FFFFFF"/>
              <w:spacing w:before="0" w:beforeAutospacing="0" w:after="0" w:afterAutospacing="0"/>
              <w:rPr>
                <w:rFonts w:asciiTheme="minorHAnsi" w:hAnsiTheme="minorHAnsi" w:cstheme="minorHAnsi"/>
                <w:color w:val="333333"/>
                <w:spacing w:val="3"/>
                <w:sz w:val="20"/>
                <w:szCs w:val="20"/>
              </w:rPr>
            </w:pPr>
            <w:r w:rsidRPr="00721513">
              <w:rPr>
                <w:rFonts w:asciiTheme="minorHAnsi" w:hAnsiTheme="minorHAnsi" w:cstheme="minorHAnsi"/>
                <w:color w:val="333333"/>
                <w:spacing w:val="3"/>
                <w:sz w:val="20"/>
                <w:szCs w:val="20"/>
              </w:rPr>
              <w:t xml:space="preserve">An ABN is a unique </w:t>
            </w:r>
            <w:proofErr w:type="gramStart"/>
            <w:r w:rsidRPr="00721513">
              <w:rPr>
                <w:rFonts w:asciiTheme="minorHAnsi" w:hAnsiTheme="minorHAnsi" w:cstheme="minorHAnsi"/>
                <w:color w:val="333333"/>
                <w:spacing w:val="3"/>
                <w:sz w:val="20"/>
                <w:szCs w:val="20"/>
              </w:rPr>
              <w:t>11 digit</w:t>
            </w:r>
            <w:proofErr w:type="gramEnd"/>
            <w:r w:rsidRPr="00721513">
              <w:rPr>
                <w:rFonts w:asciiTheme="minorHAnsi" w:hAnsiTheme="minorHAnsi" w:cstheme="minorHAnsi"/>
                <w:color w:val="333333"/>
                <w:spacing w:val="3"/>
                <w:sz w:val="20"/>
                <w:szCs w:val="20"/>
              </w:rPr>
              <w:t xml:space="preserve"> number that identifies your business to the government and community</w:t>
            </w:r>
            <w:r>
              <w:rPr>
                <w:rFonts w:asciiTheme="minorHAnsi" w:hAnsiTheme="minorHAnsi" w:cstheme="minorHAnsi"/>
                <w:color w:val="333333"/>
                <w:spacing w:val="3"/>
                <w:sz w:val="20"/>
                <w:szCs w:val="20"/>
              </w:rPr>
              <w:t xml:space="preserve"> [1]. </w:t>
            </w:r>
            <w:r w:rsidRPr="00721513">
              <w:rPr>
                <w:rFonts w:asciiTheme="minorHAnsi" w:hAnsiTheme="minorHAnsi" w:cstheme="minorHAnsi"/>
                <w:color w:val="333333"/>
                <w:spacing w:val="3"/>
                <w:sz w:val="20"/>
                <w:szCs w:val="20"/>
              </w:rPr>
              <w:t>You can use an ABN to</w:t>
            </w:r>
            <w:r>
              <w:rPr>
                <w:rFonts w:asciiTheme="minorHAnsi" w:hAnsiTheme="minorHAnsi" w:cstheme="minorHAnsi"/>
                <w:color w:val="333333"/>
                <w:spacing w:val="3"/>
                <w:sz w:val="20"/>
                <w:szCs w:val="20"/>
              </w:rPr>
              <w:t xml:space="preserve"> </w:t>
            </w:r>
            <w:r w:rsidRPr="00562BC1">
              <w:rPr>
                <w:rFonts w:asciiTheme="minorHAnsi" w:hAnsiTheme="minorHAnsi" w:cstheme="minorHAnsi"/>
                <w:color w:val="333333"/>
                <w:spacing w:val="3"/>
                <w:sz w:val="20"/>
                <w:szCs w:val="20"/>
              </w:rPr>
              <w:t>identify your business to others when ordering and invoicing</w:t>
            </w:r>
            <w:r>
              <w:rPr>
                <w:rFonts w:asciiTheme="minorHAnsi" w:hAnsiTheme="minorHAnsi" w:cstheme="minorHAnsi"/>
                <w:color w:val="333333"/>
                <w:spacing w:val="3"/>
                <w:sz w:val="20"/>
                <w:szCs w:val="20"/>
              </w:rPr>
              <w:t xml:space="preserve">, </w:t>
            </w:r>
            <w:r w:rsidRPr="00562BC1">
              <w:rPr>
                <w:rFonts w:asciiTheme="minorHAnsi" w:hAnsiTheme="minorHAnsi" w:cstheme="minorHAnsi"/>
                <w:color w:val="333333"/>
                <w:spacing w:val="3"/>
                <w:sz w:val="20"/>
                <w:szCs w:val="20"/>
              </w:rPr>
              <w:t>claim</w:t>
            </w:r>
            <w:r>
              <w:rPr>
                <w:rFonts w:asciiTheme="minorHAnsi" w:hAnsiTheme="minorHAnsi" w:cstheme="minorHAnsi"/>
                <w:color w:val="333333"/>
                <w:spacing w:val="3"/>
                <w:sz w:val="20"/>
                <w:szCs w:val="20"/>
              </w:rPr>
              <w:t>ing</w:t>
            </w:r>
            <w:r w:rsidRPr="00562BC1">
              <w:rPr>
                <w:rFonts w:asciiTheme="minorHAnsi" w:hAnsiTheme="minorHAnsi" w:cstheme="minorHAnsi"/>
                <w:color w:val="333333"/>
                <w:spacing w:val="3"/>
                <w:sz w:val="20"/>
                <w:szCs w:val="20"/>
              </w:rPr>
              <w:t xml:space="preserve"> goods and services tax (GST) credits</w:t>
            </w:r>
            <w:r>
              <w:rPr>
                <w:rFonts w:asciiTheme="minorHAnsi" w:hAnsiTheme="minorHAnsi" w:cstheme="minorHAnsi"/>
                <w:color w:val="333333"/>
                <w:spacing w:val="3"/>
                <w:sz w:val="20"/>
                <w:szCs w:val="20"/>
              </w:rPr>
              <w:t xml:space="preserve">, </w:t>
            </w:r>
            <w:r w:rsidRPr="00562BC1">
              <w:rPr>
                <w:rFonts w:asciiTheme="minorHAnsi" w:hAnsiTheme="minorHAnsi" w:cstheme="minorHAnsi"/>
                <w:color w:val="333333"/>
                <w:spacing w:val="3"/>
                <w:sz w:val="20"/>
                <w:szCs w:val="20"/>
              </w:rPr>
              <w:t>claim</w:t>
            </w:r>
            <w:r>
              <w:rPr>
                <w:rFonts w:asciiTheme="minorHAnsi" w:hAnsiTheme="minorHAnsi" w:cstheme="minorHAnsi"/>
                <w:color w:val="333333"/>
                <w:spacing w:val="3"/>
                <w:sz w:val="20"/>
                <w:szCs w:val="20"/>
              </w:rPr>
              <w:t>ing</w:t>
            </w:r>
            <w:r w:rsidRPr="00562BC1">
              <w:rPr>
                <w:rFonts w:asciiTheme="minorHAnsi" w:hAnsiTheme="minorHAnsi" w:cstheme="minorHAnsi"/>
                <w:color w:val="333333"/>
                <w:spacing w:val="3"/>
                <w:sz w:val="20"/>
                <w:szCs w:val="20"/>
              </w:rPr>
              <w:t xml:space="preserve"> energy grants </w:t>
            </w:r>
            <w:proofErr w:type="gramStart"/>
            <w:r w:rsidRPr="00562BC1">
              <w:rPr>
                <w:rFonts w:asciiTheme="minorHAnsi" w:hAnsiTheme="minorHAnsi" w:cstheme="minorHAnsi"/>
                <w:color w:val="333333"/>
                <w:spacing w:val="3"/>
                <w:sz w:val="20"/>
                <w:szCs w:val="20"/>
              </w:rPr>
              <w:t>credit</w:t>
            </w:r>
            <w:r>
              <w:rPr>
                <w:rFonts w:asciiTheme="minorHAnsi" w:hAnsiTheme="minorHAnsi" w:cstheme="minorHAnsi"/>
                <w:color w:val="333333"/>
                <w:spacing w:val="3"/>
                <w:sz w:val="20"/>
                <w:szCs w:val="20"/>
              </w:rPr>
              <w:t>s</w:t>
            </w:r>
            <w:proofErr w:type="gramEnd"/>
            <w:r>
              <w:rPr>
                <w:rFonts w:asciiTheme="minorHAnsi" w:hAnsiTheme="minorHAnsi" w:cstheme="minorHAnsi"/>
                <w:color w:val="333333"/>
                <w:spacing w:val="3"/>
                <w:sz w:val="20"/>
                <w:szCs w:val="20"/>
              </w:rPr>
              <w:t xml:space="preserve"> and </w:t>
            </w:r>
            <w:r w:rsidRPr="00562BC1">
              <w:rPr>
                <w:rFonts w:asciiTheme="minorHAnsi" w:hAnsiTheme="minorHAnsi" w:cstheme="minorHAnsi"/>
                <w:color w:val="333333"/>
                <w:spacing w:val="3"/>
                <w:sz w:val="20"/>
                <w:szCs w:val="20"/>
              </w:rPr>
              <w:t>get</w:t>
            </w:r>
            <w:r>
              <w:rPr>
                <w:rFonts w:asciiTheme="minorHAnsi" w:hAnsiTheme="minorHAnsi" w:cstheme="minorHAnsi"/>
                <w:color w:val="333333"/>
                <w:spacing w:val="3"/>
                <w:sz w:val="20"/>
                <w:szCs w:val="20"/>
              </w:rPr>
              <w:t>ting</w:t>
            </w:r>
            <w:r w:rsidRPr="00562BC1">
              <w:rPr>
                <w:rFonts w:asciiTheme="minorHAnsi" w:hAnsiTheme="minorHAnsi" w:cstheme="minorHAnsi"/>
                <w:color w:val="333333"/>
                <w:spacing w:val="3"/>
                <w:sz w:val="20"/>
                <w:szCs w:val="20"/>
              </w:rPr>
              <w:t xml:space="preserve"> an Australian domain name</w:t>
            </w:r>
            <w:r>
              <w:rPr>
                <w:rFonts w:asciiTheme="minorHAnsi" w:hAnsiTheme="minorHAnsi" w:cstheme="minorHAnsi"/>
                <w:color w:val="333333"/>
                <w:spacing w:val="3"/>
                <w:sz w:val="20"/>
                <w:szCs w:val="20"/>
              </w:rPr>
              <w:t xml:space="preserve"> [1-2].</w:t>
            </w:r>
          </w:p>
          <w:p w14:paraId="12ECE118" w14:textId="3D614E49" w:rsidR="006F4D51" w:rsidRDefault="006F4D51"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shd w:val="clear" w:color="auto" w:fill="FFFFFF"/>
              </w:rPr>
            </w:pPr>
            <w:r>
              <w:rPr>
                <w:rFonts w:asciiTheme="minorHAnsi" w:hAnsiTheme="minorHAnsi" w:cstheme="minorHAnsi"/>
                <w:color w:val="333333"/>
                <w:spacing w:val="3"/>
                <w:sz w:val="20"/>
                <w:szCs w:val="20"/>
              </w:rPr>
              <w:t>-</w:t>
            </w:r>
            <w:r>
              <w:rPr>
                <w:rFonts w:asciiTheme="minorHAnsi" w:hAnsiTheme="minorHAnsi" w:cstheme="minorHAnsi"/>
                <w:color w:val="000000" w:themeColor="text1"/>
                <w:spacing w:val="3"/>
                <w:sz w:val="20"/>
                <w:szCs w:val="20"/>
                <w:shd w:val="clear" w:color="auto" w:fill="FFFFFF"/>
              </w:rPr>
              <w:t xml:space="preserve"> </w:t>
            </w:r>
            <w:r>
              <w:rPr>
                <w:rFonts w:asciiTheme="minorHAnsi" w:hAnsiTheme="minorHAnsi" w:cstheme="minorHAnsi"/>
                <w:color w:val="000000" w:themeColor="text1"/>
                <w:spacing w:val="3"/>
                <w:sz w:val="20"/>
                <w:szCs w:val="20"/>
                <w:shd w:val="clear" w:color="auto" w:fill="FFFFFF"/>
              </w:rPr>
              <w:t>When applying you need to provide your business structure</w:t>
            </w:r>
            <w:r>
              <w:rPr>
                <w:rFonts w:asciiTheme="minorHAnsi" w:hAnsiTheme="minorHAnsi" w:cstheme="minorHAnsi"/>
                <w:color w:val="000000" w:themeColor="text1"/>
                <w:spacing w:val="3"/>
                <w:sz w:val="20"/>
                <w:szCs w:val="20"/>
                <w:shd w:val="clear" w:color="auto" w:fill="FFFFFF"/>
              </w:rPr>
              <w:t xml:space="preserve"> (1)</w:t>
            </w:r>
          </w:p>
          <w:p w14:paraId="59050DED" w14:textId="18467B81" w:rsidR="006F4D51" w:rsidRDefault="006F4D51"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shd w:val="clear" w:color="auto" w:fill="FFFFFF"/>
              </w:rPr>
            </w:pPr>
            <w:r>
              <w:rPr>
                <w:rFonts w:asciiTheme="minorHAnsi" w:hAnsiTheme="minorHAnsi" w:cstheme="minorHAnsi"/>
                <w:color w:val="000000" w:themeColor="text1"/>
                <w:spacing w:val="3"/>
                <w:sz w:val="20"/>
                <w:szCs w:val="20"/>
                <w:shd w:val="clear" w:color="auto" w:fill="FFFFFF"/>
              </w:rPr>
              <w:t xml:space="preserve">- </w:t>
            </w:r>
            <w:r>
              <w:rPr>
                <w:rFonts w:asciiTheme="minorHAnsi" w:hAnsiTheme="minorHAnsi" w:cstheme="minorHAnsi"/>
                <w:color w:val="000000" w:themeColor="text1"/>
                <w:spacing w:val="3"/>
                <w:sz w:val="20"/>
                <w:szCs w:val="20"/>
                <w:shd w:val="clear" w:color="auto" w:fill="FFFFFF"/>
              </w:rPr>
              <w:t>When applying you need to provide</w:t>
            </w:r>
            <w:r>
              <w:rPr>
                <w:rFonts w:asciiTheme="minorHAnsi" w:hAnsiTheme="minorHAnsi" w:cstheme="minorHAnsi"/>
                <w:color w:val="000000" w:themeColor="text1"/>
                <w:spacing w:val="3"/>
                <w:sz w:val="20"/>
                <w:szCs w:val="20"/>
                <w:shd w:val="clear" w:color="auto" w:fill="FFFFFF"/>
              </w:rPr>
              <w:t xml:space="preserve"> details of business associates (1)</w:t>
            </w:r>
          </w:p>
          <w:p w14:paraId="62FCC2F3" w14:textId="0F6E5834" w:rsidR="006F4D51" w:rsidRDefault="006F4D51" w:rsidP="009B6A55">
            <w:pPr>
              <w:pStyle w:val="NormalWeb"/>
              <w:shd w:val="clear" w:color="auto" w:fill="FFFFFF"/>
              <w:spacing w:before="0" w:beforeAutospacing="0" w:after="0" w:afterAutospacing="0"/>
              <w:rPr>
                <w:rFonts w:asciiTheme="minorHAnsi" w:hAnsiTheme="minorHAnsi" w:cstheme="minorHAnsi"/>
                <w:color w:val="000000" w:themeColor="text1"/>
                <w:spacing w:val="3"/>
                <w:sz w:val="20"/>
                <w:szCs w:val="20"/>
                <w:shd w:val="clear" w:color="auto" w:fill="FFFFFF"/>
              </w:rPr>
            </w:pPr>
            <w:r>
              <w:rPr>
                <w:rFonts w:asciiTheme="minorHAnsi" w:hAnsiTheme="minorHAnsi" w:cstheme="minorHAnsi"/>
                <w:color w:val="000000" w:themeColor="text1"/>
                <w:spacing w:val="3"/>
                <w:sz w:val="20"/>
                <w:szCs w:val="20"/>
                <w:shd w:val="clear" w:color="auto" w:fill="FFFFFF"/>
              </w:rPr>
              <w:t xml:space="preserve">- </w:t>
            </w:r>
            <w:r>
              <w:rPr>
                <w:rFonts w:asciiTheme="minorHAnsi" w:hAnsiTheme="minorHAnsi" w:cstheme="minorHAnsi"/>
                <w:color w:val="000000" w:themeColor="text1"/>
                <w:spacing w:val="3"/>
                <w:sz w:val="20"/>
                <w:szCs w:val="20"/>
                <w:shd w:val="clear" w:color="auto" w:fill="FFFFFF"/>
              </w:rPr>
              <w:t>When applying you need to provide</w:t>
            </w:r>
            <w:r>
              <w:rPr>
                <w:rFonts w:asciiTheme="minorHAnsi" w:hAnsiTheme="minorHAnsi" w:cstheme="minorHAnsi"/>
                <w:color w:val="000000" w:themeColor="text1"/>
                <w:spacing w:val="3"/>
                <w:sz w:val="20"/>
                <w:szCs w:val="20"/>
                <w:shd w:val="clear" w:color="auto" w:fill="FFFFFF"/>
              </w:rPr>
              <w:t xml:space="preserve"> details of business activities (1)</w:t>
            </w:r>
          </w:p>
          <w:p w14:paraId="173A8654" w14:textId="33883E9A" w:rsidR="006F4D51" w:rsidRPr="00562BC1" w:rsidRDefault="006F4D51" w:rsidP="009B6A55">
            <w:pPr>
              <w:pStyle w:val="NormalWeb"/>
              <w:shd w:val="clear" w:color="auto" w:fill="FFFFFF"/>
              <w:spacing w:before="0" w:beforeAutospacing="0" w:after="0" w:afterAutospacing="0"/>
              <w:rPr>
                <w:rFonts w:asciiTheme="minorHAnsi" w:hAnsiTheme="minorHAnsi" w:cstheme="minorHAnsi"/>
                <w:color w:val="333333"/>
                <w:spacing w:val="3"/>
                <w:sz w:val="20"/>
                <w:szCs w:val="20"/>
              </w:rPr>
            </w:pPr>
            <w:r>
              <w:rPr>
                <w:rFonts w:asciiTheme="minorHAnsi" w:hAnsiTheme="minorHAnsi" w:cstheme="minorHAnsi"/>
                <w:color w:val="000000" w:themeColor="text1"/>
                <w:spacing w:val="3"/>
                <w:sz w:val="20"/>
                <w:szCs w:val="20"/>
                <w:shd w:val="clear" w:color="auto" w:fill="FFFFFF"/>
              </w:rPr>
              <w:t xml:space="preserve">- </w:t>
            </w:r>
            <w:r>
              <w:rPr>
                <w:rFonts w:asciiTheme="minorHAnsi" w:hAnsiTheme="minorHAnsi" w:cstheme="minorHAnsi"/>
                <w:color w:val="000000" w:themeColor="text1"/>
                <w:spacing w:val="3"/>
                <w:sz w:val="20"/>
                <w:szCs w:val="20"/>
                <w:shd w:val="clear" w:color="auto" w:fill="FFFFFF"/>
              </w:rPr>
              <w:t>When applying you need to provide</w:t>
            </w:r>
            <w:r>
              <w:rPr>
                <w:rFonts w:asciiTheme="minorHAnsi" w:hAnsiTheme="minorHAnsi" w:cstheme="minorHAnsi"/>
                <w:color w:val="000000" w:themeColor="text1"/>
                <w:spacing w:val="3"/>
                <w:sz w:val="20"/>
                <w:szCs w:val="20"/>
                <w:shd w:val="clear" w:color="auto" w:fill="FFFFFF"/>
              </w:rPr>
              <w:t xml:space="preserve"> proof of identity (1)</w:t>
            </w:r>
          </w:p>
          <w:p w14:paraId="2419F6F2" w14:textId="77777777" w:rsidR="00E53F58" w:rsidRDefault="00E53F58" w:rsidP="009B6A55">
            <w:pPr>
              <w:rPr>
                <w:rFonts w:cstheme="minorHAnsi"/>
                <w:color w:val="333333"/>
                <w:spacing w:val="3"/>
                <w:sz w:val="20"/>
                <w:szCs w:val="20"/>
                <w:shd w:val="clear" w:color="auto" w:fill="FFFFFF"/>
              </w:rPr>
            </w:pPr>
          </w:p>
          <w:p w14:paraId="132356AB" w14:textId="77777777" w:rsidR="00E53F58" w:rsidRPr="00721513" w:rsidRDefault="00E53F58" w:rsidP="009B6A55">
            <w:pPr>
              <w:rPr>
                <w:rFonts w:cstheme="minorHAnsi"/>
                <w:color w:val="333333"/>
                <w:spacing w:val="3"/>
                <w:sz w:val="20"/>
                <w:szCs w:val="20"/>
                <w:shd w:val="clear" w:color="auto" w:fill="FFFFFF"/>
              </w:rPr>
            </w:pPr>
            <w:r w:rsidRPr="00721513">
              <w:rPr>
                <w:rFonts w:cstheme="minorHAnsi"/>
                <w:color w:val="333333"/>
                <w:spacing w:val="3"/>
                <w:sz w:val="20"/>
                <w:szCs w:val="20"/>
                <w:shd w:val="clear" w:color="auto" w:fill="FFFFFF"/>
              </w:rPr>
              <w:t>Goods and services tax (GST) is a tax of 10% on most goods</w:t>
            </w:r>
            <w:r>
              <w:rPr>
                <w:rFonts w:cstheme="minorHAnsi"/>
                <w:color w:val="333333"/>
                <w:spacing w:val="3"/>
                <w:sz w:val="20"/>
                <w:szCs w:val="20"/>
                <w:shd w:val="clear" w:color="auto" w:fill="FFFFFF"/>
              </w:rPr>
              <w:t xml:space="preserve"> and </w:t>
            </w:r>
            <w:r w:rsidRPr="00721513">
              <w:rPr>
                <w:rFonts w:cstheme="minorHAnsi"/>
                <w:color w:val="333333"/>
                <w:spacing w:val="3"/>
                <w:sz w:val="20"/>
                <w:szCs w:val="20"/>
                <w:shd w:val="clear" w:color="auto" w:fill="FFFFFF"/>
              </w:rPr>
              <w:t>services sold or consumed in Australia</w:t>
            </w:r>
            <w:r>
              <w:rPr>
                <w:rFonts w:cstheme="minorHAnsi"/>
                <w:color w:val="333333"/>
                <w:spacing w:val="3"/>
                <w:sz w:val="20"/>
                <w:szCs w:val="20"/>
                <w:shd w:val="clear" w:color="auto" w:fill="FFFFFF"/>
              </w:rPr>
              <w:t xml:space="preserve"> [1]</w:t>
            </w:r>
            <w:r w:rsidRPr="00721513">
              <w:rPr>
                <w:rFonts w:cstheme="minorHAnsi"/>
                <w:color w:val="333333"/>
                <w:spacing w:val="3"/>
                <w:sz w:val="20"/>
                <w:szCs w:val="20"/>
                <w:shd w:val="clear" w:color="auto" w:fill="FFFFFF"/>
              </w:rPr>
              <w:t xml:space="preserve">. </w:t>
            </w:r>
          </w:p>
          <w:p w14:paraId="4DC08CCD" w14:textId="0CD67B0E" w:rsidR="00E53F58" w:rsidRDefault="00E53F58" w:rsidP="009B6A55">
            <w:pPr>
              <w:shd w:val="clear" w:color="auto" w:fill="FFFFFF"/>
              <w:rPr>
                <w:rFonts w:cstheme="minorHAnsi"/>
                <w:color w:val="333333"/>
                <w:spacing w:val="3"/>
                <w:sz w:val="20"/>
                <w:szCs w:val="20"/>
                <w:lang w:eastAsia="en-AU"/>
              </w:rPr>
            </w:pPr>
            <w:r w:rsidRPr="00721513">
              <w:rPr>
                <w:rFonts w:cstheme="minorHAnsi"/>
                <w:color w:val="333333"/>
                <w:spacing w:val="3"/>
                <w:sz w:val="20"/>
                <w:szCs w:val="20"/>
                <w:lang w:eastAsia="en-AU"/>
              </w:rPr>
              <w:t xml:space="preserve">You must register for GST </w:t>
            </w:r>
            <w:r>
              <w:rPr>
                <w:rFonts w:cstheme="minorHAnsi"/>
                <w:color w:val="333333"/>
                <w:spacing w:val="3"/>
                <w:sz w:val="20"/>
                <w:szCs w:val="20"/>
                <w:lang w:eastAsia="en-AU"/>
              </w:rPr>
              <w:t xml:space="preserve">if </w:t>
            </w:r>
            <w:r w:rsidRPr="00721513">
              <w:rPr>
                <w:rFonts w:cstheme="minorHAnsi"/>
                <w:color w:val="333333"/>
                <w:spacing w:val="3"/>
                <w:sz w:val="20"/>
                <w:szCs w:val="20"/>
                <w:lang w:eastAsia="en-AU"/>
              </w:rPr>
              <w:t xml:space="preserve">your business has </w:t>
            </w:r>
            <w:r>
              <w:rPr>
                <w:rFonts w:cstheme="minorHAnsi"/>
                <w:color w:val="333333"/>
                <w:spacing w:val="3"/>
                <w:sz w:val="20"/>
                <w:szCs w:val="20"/>
                <w:lang w:eastAsia="en-AU"/>
              </w:rPr>
              <w:t xml:space="preserve">sales </w:t>
            </w:r>
            <w:r w:rsidRPr="00721513">
              <w:rPr>
                <w:rFonts w:cstheme="minorHAnsi"/>
                <w:color w:val="333333"/>
                <w:spacing w:val="3"/>
                <w:sz w:val="20"/>
                <w:szCs w:val="20"/>
                <w:lang w:eastAsia="en-AU"/>
              </w:rPr>
              <w:t>turnover of $75,000 or more</w:t>
            </w:r>
            <w:r>
              <w:rPr>
                <w:rFonts w:cstheme="minorHAnsi"/>
                <w:color w:val="333333"/>
                <w:spacing w:val="3"/>
                <w:sz w:val="20"/>
                <w:szCs w:val="20"/>
                <w:lang w:eastAsia="en-AU"/>
              </w:rPr>
              <w:t xml:space="preserve"> [1]. </w:t>
            </w:r>
            <w:r w:rsidRPr="0083768E">
              <w:rPr>
                <w:rFonts w:cstheme="minorHAnsi"/>
                <w:color w:val="333333"/>
                <w:spacing w:val="3"/>
                <w:sz w:val="20"/>
                <w:szCs w:val="20"/>
                <w:shd w:val="clear" w:color="auto" w:fill="FFFFFF"/>
              </w:rPr>
              <w:t>If registered, your business must collect GST from</w:t>
            </w:r>
            <w:r>
              <w:rPr>
                <w:rFonts w:cstheme="minorHAnsi"/>
                <w:color w:val="333333"/>
                <w:spacing w:val="3"/>
                <w:sz w:val="20"/>
                <w:szCs w:val="20"/>
                <w:shd w:val="clear" w:color="auto" w:fill="FFFFFF"/>
              </w:rPr>
              <w:t xml:space="preserve"> </w:t>
            </w:r>
            <w:r w:rsidRPr="0083768E">
              <w:rPr>
                <w:rFonts w:cstheme="minorHAnsi"/>
                <w:color w:val="333333"/>
                <w:spacing w:val="3"/>
                <w:sz w:val="20"/>
                <w:szCs w:val="20"/>
                <w:shd w:val="clear" w:color="auto" w:fill="FFFFFF"/>
              </w:rPr>
              <w:t>customer</w:t>
            </w:r>
            <w:r>
              <w:rPr>
                <w:rFonts w:cstheme="minorHAnsi"/>
                <w:color w:val="333333"/>
                <w:spacing w:val="3"/>
                <w:sz w:val="20"/>
                <w:szCs w:val="20"/>
                <w:shd w:val="clear" w:color="auto" w:fill="FFFFFF"/>
              </w:rPr>
              <w:t xml:space="preserve">s [1]. </w:t>
            </w:r>
            <w:r w:rsidRPr="0083768E">
              <w:rPr>
                <w:rFonts w:cstheme="minorHAnsi"/>
                <w:color w:val="333333"/>
                <w:spacing w:val="3"/>
                <w:sz w:val="20"/>
                <w:szCs w:val="20"/>
                <w:lang w:eastAsia="en-AU"/>
              </w:rPr>
              <w:t>A GST Busi</w:t>
            </w:r>
            <w:r>
              <w:rPr>
                <w:rFonts w:cstheme="minorHAnsi"/>
                <w:color w:val="333333"/>
                <w:spacing w:val="3"/>
                <w:sz w:val="20"/>
                <w:szCs w:val="20"/>
                <w:lang w:eastAsia="en-AU"/>
              </w:rPr>
              <w:t>ness Activity Statement must be completed at regular intervals to reconcile amounts owing to the ATO [1].</w:t>
            </w:r>
          </w:p>
          <w:p w14:paraId="1B3B8B26" w14:textId="42D3C8A0" w:rsidR="006F4D51" w:rsidRDefault="006F4D51" w:rsidP="006F4D51">
            <w:pPr>
              <w:pStyle w:val="ListParagraph"/>
              <w:numPr>
                <w:ilvl w:val="0"/>
                <w:numId w:val="5"/>
              </w:numPr>
              <w:shd w:val="clear" w:color="auto" w:fill="FFFFFF"/>
              <w:rPr>
                <w:rFonts w:cstheme="minorHAnsi"/>
                <w:color w:val="333333"/>
                <w:spacing w:val="3"/>
                <w:sz w:val="20"/>
                <w:szCs w:val="20"/>
                <w:lang w:eastAsia="en-AU"/>
              </w:rPr>
            </w:pPr>
            <w:r>
              <w:rPr>
                <w:rFonts w:cstheme="minorHAnsi"/>
                <w:color w:val="333333"/>
                <w:spacing w:val="3"/>
                <w:sz w:val="20"/>
                <w:szCs w:val="20"/>
                <w:lang w:eastAsia="en-AU"/>
              </w:rPr>
              <w:t xml:space="preserve">Not for profits </w:t>
            </w:r>
            <w:r w:rsidRPr="00721513">
              <w:rPr>
                <w:rFonts w:cstheme="minorHAnsi"/>
                <w:color w:val="333333"/>
                <w:spacing w:val="3"/>
                <w:sz w:val="20"/>
                <w:szCs w:val="20"/>
                <w:lang w:eastAsia="en-AU"/>
              </w:rPr>
              <w:t xml:space="preserve">must register for GST </w:t>
            </w:r>
            <w:r>
              <w:rPr>
                <w:rFonts w:cstheme="minorHAnsi"/>
                <w:color w:val="333333"/>
                <w:spacing w:val="3"/>
                <w:sz w:val="20"/>
                <w:szCs w:val="20"/>
                <w:lang w:eastAsia="en-AU"/>
              </w:rPr>
              <w:t>if</w:t>
            </w:r>
            <w:r w:rsidRPr="00721513">
              <w:rPr>
                <w:rFonts w:cstheme="minorHAnsi"/>
                <w:color w:val="333333"/>
                <w:spacing w:val="3"/>
                <w:sz w:val="20"/>
                <w:szCs w:val="20"/>
                <w:lang w:eastAsia="en-AU"/>
              </w:rPr>
              <w:t xml:space="preserve"> business has </w:t>
            </w:r>
            <w:r>
              <w:rPr>
                <w:rFonts w:cstheme="minorHAnsi"/>
                <w:color w:val="333333"/>
                <w:spacing w:val="3"/>
                <w:sz w:val="20"/>
                <w:szCs w:val="20"/>
                <w:lang w:eastAsia="en-AU"/>
              </w:rPr>
              <w:t xml:space="preserve">sales </w:t>
            </w:r>
            <w:r w:rsidRPr="00721513">
              <w:rPr>
                <w:rFonts w:cstheme="minorHAnsi"/>
                <w:color w:val="333333"/>
                <w:spacing w:val="3"/>
                <w:sz w:val="20"/>
                <w:szCs w:val="20"/>
                <w:lang w:eastAsia="en-AU"/>
              </w:rPr>
              <w:t>turnover of $</w:t>
            </w:r>
            <w:r>
              <w:rPr>
                <w:rFonts w:cstheme="minorHAnsi"/>
                <w:color w:val="333333"/>
                <w:spacing w:val="3"/>
                <w:sz w:val="20"/>
                <w:szCs w:val="20"/>
                <w:lang w:eastAsia="en-AU"/>
              </w:rPr>
              <w:t>1</w:t>
            </w:r>
            <w:r w:rsidRPr="00721513">
              <w:rPr>
                <w:rFonts w:cstheme="minorHAnsi"/>
                <w:color w:val="333333"/>
                <w:spacing w:val="3"/>
                <w:sz w:val="20"/>
                <w:szCs w:val="20"/>
                <w:lang w:eastAsia="en-AU"/>
              </w:rPr>
              <w:t>5</w:t>
            </w:r>
            <w:r>
              <w:rPr>
                <w:rFonts w:cstheme="minorHAnsi"/>
                <w:color w:val="333333"/>
                <w:spacing w:val="3"/>
                <w:sz w:val="20"/>
                <w:szCs w:val="20"/>
                <w:lang w:eastAsia="en-AU"/>
              </w:rPr>
              <w:t>0</w:t>
            </w:r>
            <w:r w:rsidRPr="00721513">
              <w:rPr>
                <w:rFonts w:cstheme="minorHAnsi"/>
                <w:color w:val="333333"/>
                <w:spacing w:val="3"/>
                <w:sz w:val="20"/>
                <w:szCs w:val="20"/>
                <w:lang w:eastAsia="en-AU"/>
              </w:rPr>
              <w:t>,000 or more</w:t>
            </w:r>
            <w:r>
              <w:rPr>
                <w:rFonts w:cstheme="minorHAnsi"/>
                <w:color w:val="333333"/>
                <w:spacing w:val="3"/>
                <w:sz w:val="20"/>
                <w:szCs w:val="20"/>
                <w:lang w:eastAsia="en-AU"/>
              </w:rPr>
              <w:t xml:space="preserve"> (1)</w:t>
            </w:r>
          </w:p>
          <w:p w14:paraId="4661E247" w14:textId="28375738" w:rsidR="006F4D51" w:rsidRDefault="006F4D51" w:rsidP="006F4D51">
            <w:pPr>
              <w:pStyle w:val="ListParagraph"/>
              <w:numPr>
                <w:ilvl w:val="0"/>
                <w:numId w:val="5"/>
              </w:numPr>
              <w:shd w:val="clear" w:color="auto" w:fill="FFFFFF"/>
              <w:rPr>
                <w:rFonts w:cstheme="minorHAnsi"/>
                <w:color w:val="333333"/>
                <w:spacing w:val="3"/>
                <w:sz w:val="20"/>
                <w:szCs w:val="20"/>
                <w:lang w:eastAsia="en-AU"/>
              </w:rPr>
            </w:pPr>
            <w:r>
              <w:rPr>
                <w:rFonts w:cstheme="minorHAnsi"/>
                <w:color w:val="333333"/>
                <w:spacing w:val="3"/>
                <w:sz w:val="20"/>
                <w:szCs w:val="20"/>
                <w:lang w:eastAsia="en-AU"/>
              </w:rPr>
              <w:t xml:space="preserve">Uber and taxis </w:t>
            </w:r>
            <w:r w:rsidRPr="00721513">
              <w:rPr>
                <w:rFonts w:cstheme="minorHAnsi"/>
                <w:color w:val="333333"/>
                <w:spacing w:val="3"/>
                <w:sz w:val="20"/>
                <w:szCs w:val="20"/>
                <w:lang w:eastAsia="en-AU"/>
              </w:rPr>
              <w:t xml:space="preserve">must register for GST </w:t>
            </w:r>
            <w:r>
              <w:rPr>
                <w:rFonts w:cstheme="minorHAnsi"/>
                <w:color w:val="333333"/>
                <w:spacing w:val="3"/>
                <w:sz w:val="20"/>
                <w:szCs w:val="20"/>
                <w:lang w:eastAsia="en-AU"/>
              </w:rPr>
              <w:t>regardless of</w:t>
            </w:r>
            <w:r w:rsidRPr="00721513">
              <w:rPr>
                <w:rFonts w:cstheme="minorHAnsi"/>
                <w:color w:val="333333"/>
                <w:spacing w:val="3"/>
                <w:sz w:val="20"/>
                <w:szCs w:val="20"/>
                <w:lang w:eastAsia="en-AU"/>
              </w:rPr>
              <w:t xml:space="preserve"> </w:t>
            </w:r>
            <w:r>
              <w:rPr>
                <w:rFonts w:cstheme="minorHAnsi"/>
                <w:color w:val="333333"/>
                <w:spacing w:val="3"/>
                <w:sz w:val="20"/>
                <w:szCs w:val="20"/>
                <w:lang w:eastAsia="en-AU"/>
              </w:rPr>
              <w:t xml:space="preserve">sales </w:t>
            </w:r>
            <w:r w:rsidRPr="00721513">
              <w:rPr>
                <w:rFonts w:cstheme="minorHAnsi"/>
                <w:color w:val="333333"/>
                <w:spacing w:val="3"/>
                <w:sz w:val="20"/>
                <w:szCs w:val="20"/>
                <w:lang w:eastAsia="en-AU"/>
              </w:rPr>
              <w:t>turnover</w:t>
            </w:r>
            <w:r>
              <w:rPr>
                <w:rFonts w:cstheme="minorHAnsi"/>
                <w:color w:val="333333"/>
                <w:spacing w:val="3"/>
                <w:sz w:val="20"/>
                <w:szCs w:val="20"/>
                <w:lang w:eastAsia="en-AU"/>
              </w:rPr>
              <w:t xml:space="preserve"> (1)</w:t>
            </w:r>
          </w:p>
          <w:p w14:paraId="6EE67487" w14:textId="35CBE58A" w:rsidR="00E53F58" w:rsidRPr="00570E7D" w:rsidRDefault="006F4D51" w:rsidP="009B6A55">
            <w:pPr>
              <w:pStyle w:val="ListParagraph"/>
              <w:numPr>
                <w:ilvl w:val="0"/>
                <w:numId w:val="5"/>
              </w:numPr>
              <w:shd w:val="clear" w:color="auto" w:fill="FFFFFF"/>
              <w:rPr>
                <w:rFonts w:cstheme="minorHAnsi"/>
                <w:color w:val="333333"/>
                <w:spacing w:val="3"/>
                <w:sz w:val="20"/>
                <w:szCs w:val="20"/>
                <w:lang w:eastAsia="en-AU"/>
              </w:rPr>
            </w:pPr>
            <w:r>
              <w:rPr>
                <w:rFonts w:cstheme="minorHAnsi"/>
                <w:color w:val="333333"/>
                <w:spacing w:val="3"/>
                <w:sz w:val="20"/>
                <w:szCs w:val="20"/>
                <w:lang w:eastAsia="en-AU"/>
              </w:rPr>
              <w:t>Able to register by form, by phone or with a BAS agent (1)</w:t>
            </w:r>
          </w:p>
        </w:tc>
      </w:tr>
    </w:tbl>
    <w:p w14:paraId="448CC3DD" w14:textId="77777777" w:rsidR="00E53F58" w:rsidRPr="004042E9" w:rsidRDefault="00E53F58" w:rsidP="00E53F58">
      <w:pPr>
        <w:pStyle w:val="ListParagraph"/>
        <w:numPr>
          <w:ilvl w:val="0"/>
          <w:numId w:val="2"/>
        </w:numPr>
        <w:spacing w:before="120" w:after="120" w:line="264" w:lineRule="auto"/>
        <w:rPr>
          <w:sz w:val="20"/>
          <w:szCs w:val="20"/>
          <w:lang w:val="en-US"/>
        </w:rPr>
      </w:pPr>
      <w:r w:rsidRPr="004042E9">
        <w:rPr>
          <w:sz w:val="20"/>
          <w:szCs w:val="20"/>
          <w:lang w:val="en-US"/>
        </w:rPr>
        <w:t xml:space="preserve">Briefly describe the characteristics of a sole trader, </w:t>
      </w:r>
      <w:proofErr w:type="gramStart"/>
      <w:r w:rsidRPr="004042E9">
        <w:rPr>
          <w:sz w:val="20"/>
          <w:szCs w:val="20"/>
          <w:lang w:val="en-US"/>
        </w:rPr>
        <w:t>partnership</w:t>
      </w:r>
      <w:proofErr w:type="gramEnd"/>
      <w:r w:rsidRPr="004042E9">
        <w:rPr>
          <w:sz w:val="20"/>
          <w:szCs w:val="20"/>
          <w:lang w:val="en-US"/>
        </w:rPr>
        <w:t xml:space="preserve"> and small proprietary company</w:t>
      </w:r>
      <w:r>
        <w:rPr>
          <w:sz w:val="20"/>
          <w:szCs w:val="20"/>
          <w:lang w:val="en-US"/>
        </w:rPr>
        <w:t>.                                 (9 marks)</w:t>
      </w:r>
    </w:p>
    <w:p w14:paraId="6742CB87" w14:textId="77777777" w:rsidR="00E53F58" w:rsidRPr="003F591A"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i/>
          <w:iCs/>
          <w:sz w:val="20"/>
        </w:rPr>
      </w:pPr>
      <w:r w:rsidRPr="003F591A">
        <w:rPr>
          <w:rFonts w:ascii="Calibri" w:hAnsi="Calibri" w:cs="Arial"/>
          <w:i/>
          <w:iCs/>
          <w:sz w:val="20"/>
        </w:rPr>
        <w:t>number of owners</w:t>
      </w:r>
    </w:p>
    <w:p w14:paraId="0886D682" w14:textId="77777777" w:rsidR="00E53F58" w:rsidRPr="003F591A"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i/>
          <w:iCs/>
          <w:sz w:val="20"/>
        </w:rPr>
      </w:pPr>
      <w:r w:rsidRPr="003F591A">
        <w:rPr>
          <w:rFonts w:ascii="Calibri" w:hAnsi="Calibri" w:cs="Arial"/>
          <w:i/>
          <w:iCs/>
          <w:sz w:val="20"/>
        </w:rPr>
        <w:t>liability of owners</w:t>
      </w:r>
    </w:p>
    <w:p w14:paraId="37DFF23F" w14:textId="77777777" w:rsidR="00E53F58" w:rsidRPr="003F591A"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i/>
          <w:iCs/>
          <w:sz w:val="20"/>
        </w:rPr>
      </w:pPr>
      <w:r w:rsidRPr="003F591A">
        <w:rPr>
          <w:rFonts w:ascii="Calibri" w:hAnsi="Calibri" w:cs="Arial"/>
          <w:i/>
          <w:iCs/>
          <w:sz w:val="20"/>
        </w:rPr>
        <w:t>ability to raise capital or borrow funds</w:t>
      </w:r>
    </w:p>
    <w:p w14:paraId="255D3D7F" w14:textId="77777777" w:rsidR="00E53F58" w:rsidRPr="003F591A"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i/>
          <w:iCs/>
          <w:sz w:val="20"/>
        </w:rPr>
      </w:pPr>
      <w:r w:rsidRPr="003F591A">
        <w:rPr>
          <w:rFonts w:ascii="Calibri" w:hAnsi="Calibri" w:cs="Arial"/>
          <w:i/>
          <w:iCs/>
          <w:sz w:val="20"/>
        </w:rPr>
        <w:t>distribution of profits</w:t>
      </w:r>
    </w:p>
    <w:p w14:paraId="050CE61D" w14:textId="77777777" w:rsidR="00E53F58" w:rsidRPr="003F591A"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i/>
          <w:iCs/>
          <w:sz w:val="20"/>
        </w:rPr>
      </w:pPr>
      <w:r w:rsidRPr="003F591A">
        <w:rPr>
          <w:rFonts w:ascii="Calibri" w:hAnsi="Calibri" w:cs="Arial"/>
          <w:i/>
          <w:iCs/>
          <w:sz w:val="20"/>
        </w:rPr>
        <w:t>transfer of ownership</w:t>
      </w:r>
    </w:p>
    <w:p w14:paraId="5AE4AA1F" w14:textId="77777777" w:rsidR="00E53F58" w:rsidRPr="003F591A"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i/>
          <w:iCs/>
          <w:sz w:val="20"/>
        </w:rPr>
      </w:pPr>
      <w:r w:rsidRPr="003F591A">
        <w:rPr>
          <w:rFonts w:ascii="Calibri" w:hAnsi="Calibri" w:cs="Arial"/>
          <w:i/>
          <w:iCs/>
          <w:sz w:val="20"/>
        </w:rPr>
        <w:t>separate accounting or legal entity</w:t>
      </w:r>
    </w:p>
    <w:p w14:paraId="115F3AF6" w14:textId="77777777" w:rsidR="00E53F58"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i/>
          <w:iCs/>
          <w:sz w:val="20"/>
        </w:rPr>
      </w:pPr>
      <w:r w:rsidRPr="003F591A">
        <w:rPr>
          <w:rFonts w:ascii="Calibri" w:hAnsi="Calibri" w:cs="Arial"/>
          <w:i/>
          <w:iCs/>
          <w:sz w:val="20"/>
        </w:rPr>
        <w:t>continuity of existence</w:t>
      </w:r>
    </w:p>
    <w:p w14:paraId="0D659EBA" w14:textId="77777777" w:rsidR="00E53F58" w:rsidRPr="003F591A" w:rsidRDefault="00E53F58" w:rsidP="00E53F58">
      <w:pPr>
        <w:pStyle w:val="csbullet"/>
        <w:tabs>
          <w:tab w:val="clear" w:pos="-851"/>
        </w:tabs>
        <w:spacing w:before="0" w:after="0" w:line="240" w:lineRule="auto"/>
        <w:ind w:left="653" w:right="-79"/>
        <w:rPr>
          <w:rFonts w:ascii="Calibri" w:hAnsi="Calibri" w:cs="Arial"/>
          <w:i/>
          <w:iCs/>
          <w:sz w:val="20"/>
        </w:rPr>
      </w:pPr>
    </w:p>
    <w:tbl>
      <w:tblPr>
        <w:tblStyle w:val="TableGrid"/>
        <w:tblW w:w="4999" w:type="pct"/>
        <w:tblLayout w:type="fixed"/>
        <w:tblLook w:val="04A0" w:firstRow="1" w:lastRow="0" w:firstColumn="1" w:lastColumn="0" w:noHBand="0" w:noVBand="1"/>
      </w:tblPr>
      <w:tblGrid>
        <w:gridCol w:w="9141"/>
        <w:gridCol w:w="1313"/>
      </w:tblGrid>
      <w:tr w:rsidR="00E53F58" w:rsidRPr="008375C1" w14:paraId="2304EEAB" w14:textId="77777777" w:rsidTr="00570E7D">
        <w:trPr>
          <w:trHeight w:val="340"/>
        </w:trPr>
        <w:tc>
          <w:tcPr>
            <w:tcW w:w="9141" w:type="dxa"/>
            <w:tcBorders>
              <w:bottom w:val="single" w:sz="4" w:space="0" w:color="auto"/>
            </w:tcBorders>
            <w:shd w:val="clear" w:color="auto" w:fill="B4C6E7" w:themeFill="accent1" w:themeFillTint="66"/>
            <w:vAlign w:val="center"/>
          </w:tcPr>
          <w:p w14:paraId="0E86F142" w14:textId="77777777" w:rsidR="00E53F58" w:rsidRPr="005E4667" w:rsidRDefault="00E53F58" w:rsidP="009B6A55">
            <w:pPr>
              <w:tabs>
                <w:tab w:val="left" w:pos="2520"/>
              </w:tabs>
              <w:jc w:val="center"/>
              <w:rPr>
                <w:rFonts w:ascii="Calibri" w:hAnsi="Calibri" w:cs="Calibri"/>
                <w:b/>
                <w:sz w:val="20"/>
                <w:szCs w:val="20"/>
              </w:rPr>
            </w:pPr>
            <w:r w:rsidRPr="005E4667">
              <w:rPr>
                <w:rFonts w:ascii="Calibri" w:hAnsi="Calibri" w:cs="Calibri"/>
                <w:b/>
                <w:sz w:val="20"/>
                <w:szCs w:val="20"/>
              </w:rPr>
              <w:t>Description</w:t>
            </w:r>
          </w:p>
        </w:tc>
        <w:tc>
          <w:tcPr>
            <w:tcW w:w="1313" w:type="dxa"/>
            <w:tcBorders>
              <w:bottom w:val="single" w:sz="4" w:space="0" w:color="auto"/>
            </w:tcBorders>
            <w:shd w:val="clear" w:color="auto" w:fill="B4C6E7" w:themeFill="accent1" w:themeFillTint="66"/>
            <w:vAlign w:val="center"/>
          </w:tcPr>
          <w:p w14:paraId="69E2207B" w14:textId="77777777" w:rsidR="00E53F58" w:rsidRPr="005E4667" w:rsidRDefault="00E53F58" w:rsidP="009B6A55">
            <w:pPr>
              <w:tabs>
                <w:tab w:val="left" w:pos="2520"/>
              </w:tabs>
              <w:jc w:val="center"/>
              <w:rPr>
                <w:rFonts w:ascii="Calibri" w:hAnsi="Calibri" w:cs="Calibri"/>
                <w:b/>
                <w:sz w:val="20"/>
                <w:szCs w:val="20"/>
              </w:rPr>
            </w:pPr>
            <w:r w:rsidRPr="005E4667">
              <w:rPr>
                <w:rFonts w:ascii="Calibri" w:hAnsi="Calibri" w:cs="Calibri"/>
                <w:b/>
                <w:sz w:val="20"/>
                <w:szCs w:val="20"/>
              </w:rPr>
              <w:t>Marks</w:t>
            </w:r>
          </w:p>
        </w:tc>
      </w:tr>
      <w:tr w:rsidR="00E53F58" w:rsidRPr="008375C1" w14:paraId="60E1F71E" w14:textId="77777777" w:rsidTr="00570E7D">
        <w:tc>
          <w:tcPr>
            <w:tcW w:w="10454" w:type="dxa"/>
            <w:gridSpan w:val="2"/>
            <w:shd w:val="clear" w:color="auto" w:fill="EBF0F9" w:themeFill="accent1" w:themeFillTint="1A"/>
            <w:vAlign w:val="center"/>
          </w:tcPr>
          <w:p w14:paraId="0F44E3C0" w14:textId="77777777" w:rsidR="00E53F58" w:rsidRPr="002838E5" w:rsidRDefault="00E53F58" w:rsidP="009B6A55">
            <w:pPr>
              <w:pStyle w:val="ListParagraph"/>
              <w:tabs>
                <w:tab w:val="left" w:pos="7297"/>
              </w:tabs>
              <w:spacing w:before="60" w:after="60" w:line="192" w:lineRule="auto"/>
              <w:ind w:left="0"/>
              <w:rPr>
                <w:rFonts w:cstheme="minorHAnsi"/>
                <w:b/>
                <w:bCs/>
                <w:sz w:val="20"/>
                <w:szCs w:val="20"/>
              </w:rPr>
            </w:pPr>
            <w:r w:rsidRPr="002838E5">
              <w:rPr>
                <w:rFonts w:cstheme="minorHAnsi"/>
                <w:b/>
                <w:bCs/>
                <w:sz w:val="20"/>
                <w:szCs w:val="20"/>
              </w:rPr>
              <w:t>For each of the three types of small business ownership structures</w:t>
            </w:r>
          </w:p>
        </w:tc>
      </w:tr>
      <w:tr w:rsidR="00E53F58" w:rsidRPr="008375C1" w14:paraId="257F0F64" w14:textId="77777777" w:rsidTr="00570E7D">
        <w:tc>
          <w:tcPr>
            <w:tcW w:w="9141" w:type="dxa"/>
            <w:vAlign w:val="center"/>
          </w:tcPr>
          <w:p w14:paraId="57D226D8" w14:textId="77777777" w:rsidR="00E53F58" w:rsidRPr="00573975"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 xml:space="preserve">Explains the characteristics of a sole trader, referring to at least </w:t>
            </w:r>
            <w:r w:rsidRPr="00570E7D">
              <w:rPr>
                <w:rFonts w:cstheme="minorHAnsi"/>
                <w:b/>
                <w:bCs/>
                <w:sz w:val="20"/>
                <w:szCs w:val="20"/>
              </w:rPr>
              <w:t>five</w:t>
            </w:r>
            <w:r>
              <w:rPr>
                <w:rFonts w:cstheme="minorHAnsi"/>
                <w:sz w:val="20"/>
                <w:szCs w:val="20"/>
              </w:rPr>
              <w:t xml:space="preserve"> of the syllabus points</w:t>
            </w:r>
          </w:p>
        </w:tc>
        <w:tc>
          <w:tcPr>
            <w:tcW w:w="1313" w:type="dxa"/>
          </w:tcPr>
          <w:p w14:paraId="34290A5B" w14:textId="77777777" w:rsidR="00E53F58" w:rsidRPr="00573975"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3</w:t>
            </w:r>
          </w:p>
        </w:tc>
      </w:tr>
      <w:tr w:rsidR="00E53F58" w:rsidRPr="008375C1" w14:paraId="76A9AC1E" w14:textId="77777777" w:rsidTr="00570E7D">
        <w:tc>
          <w:tcPr>
            <w:tcW w:w="9141" w:type="dxa"/>
            <w:vAlign w:val="center"/>
          </w:tcPr>
          <w:p w14:paraId="167E2A00"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 xml:space="preserve">Describes the characteristics of a sole trader, referring to at least </w:t>
            </w:r>
            <w:r w:rsidRPr="00570E7D">
              <w:rPr>
                <w:rFonts w:cstheme="minorHAnsi"/>
                <w:b/>
                <w:bCs/>
                <w:sz w:val="20"/>
                <w:szCs w:val="20"/>
              </w:rPr>
              <w:t>three</w:t>
            </w:r>
            <w:r>
              <w:rPr>
                <w:rFonts w:cstheme="minorHAnsi"/>
                <w:sz w:val="20"/>
                <w:szCs w:val="20"/>
              </w:rPr>
              <w:t xml:space="preserve"> of the syllabus points</w:t>
            </w:r>
          </w:p>
        </w:tc>
        <w:tc>
          <w:tcPr>
            <w:tcW w:w="1313" w:type="dxa"/>
          </w:tcPr>
          <w:p w14:paraId="011DFE19" w14:textId="77777777" w:rsidR="00E53F58" w:rsidRPr="00573975" w:rsidRDefault="00E53F58"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2</w:t>
            </w:r>
          </w:p>
        </w:tc>
      </w:tr>
      <w:tr w:rsidR="00E53F58" w:rsidRPr="008375C1" w14:paraId="6FC938D1" w14:textId="77777777" w:rsidTr="00570E7D">
        <w:tc>
          <w:tcPr>
            <w:tcW w:w="9141" w:type="dxa"/>
            <w:vAlign w:val="center"/>
          </w:tcPr>
          <w:p w14:paraId="663CED17" w14:textId="77777777" w:rsidR="00E53F58" w:rsidRPr="00573975"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Identifies one or two characteristics of a sole trader</w:t>
            </w:r>
          </w:p>
        </w:tc>
        <w:tc>
          <w:tcPr>
            <w:tcW w:w="1313" w:type="dxa"/>
          </w:tcPr>
          <w:p w14:paraId="4A6069D7" w14:textId="77777777" w:rsidR="00E53F58" w:rsidRPr="00573975" w:rsidRDefault="00E53F58" w:rsidP="009B6A55">
            <w:pPr>
              <w:pStyle w:val="ListParagraph"/>
              <w:tabs>
                <w:tab w:val="left" w:pos="7297"/>
              </w:tabs>
              <w:spacing w:before="60" w:after="60" w:line="192" w:lineRule="auto"/>
              <w:ind w:left="0"/>
              <w:jc w:val="center"/>
              <w:rPr>
                <w:rFonts w:cstheme="minorHAnsi"/>
                <w:sz w:val="20"/>
                <w:szCs w:val="20"/>
              </w:rPr>
            </w:pPr>
            <w:r w:rsidRPr="00573975">
              <w:rPr>
                <w:rFonts w:cstheme="minorHAnsi"/>
                <w:sz w:val="20"/>
                <w:szCs w:val="20"/>
              </w:rPr>
              <w:t>1</w:t>
            </w:r>
          </w:p>
        </w:tc>
      </w:tr>
      <w:tr w:rsidR="00E53F58" w:rsidRPr="00573975" w14:paraId="2BF51345" w14:textId="77777777" w:rsidTr="00570E7D">
        <w:tc>
          <w:tcPr>
            <w:tcW w:w="9141" w:type="dxa"/>
          </w:tcPr>
          <w:p w14:paraId="1595905B" w14:textId="77777777" w:rsidR="00E53F58" w:rsidRDefault="00E53F58" w:rsidP="009B6A55">
            <w:pPr>
              <w:pStyle w:val="ListParagraph"/>
              <w:tabs>
                <w:tab w:val="left" w:pos="7297"/>
              </w:tabs>
              <w:spacing w:before="60" w:after="60" w:line="192" w:lineRule="auto"/>
              <w:ind w:left="0"/>
              <w:jc w:val="right"/>
              <w:rPr>
                <w:rFonts w:cstheme="minorHAnsi"/>
                <w:b/>
                <w:sz w:val="20"/>
                <w:szCs w:val="20"/>
              </w:rPr>
            </w:pPr>
            <w:r>
              <w:rPr>
                <w:rFonts w:cstheme="minorHAnsi"/>
                <w:b/>
                <w:sz w:val="20"/>
                <w:szCs w:val="20"/>
              </w:rPr>
              <w:t>Sub Total</w:t>
            </w:r>
          </w:p>
        </w:tc>
        <w:tc>
          <w:tcPr>
            <w:tcW w:w="1313" w:type="dxa"/>
          </w:tcPr>
          <w:p w14:paraId="25CFB23A" w14:textId="77777777" w:rsidR="00E53F58" w:rsidRPr="00573975" w:rsidRDefault="00E53F58" w:rsidP="009B6A55">
            <w:pPr>
              <w:pStyle w:val="ListParagraph"/>
              <w:spacing w:before="60" w:after="60" w:line="192" w:lineRule="auto"/>
              <w:ind w:left="0"/>
              <w:jc w:val="center"/>
              <w:rPr>
                <w:rFonts w:cstheme="minorHAnsi"/>
                <w:b/>
                <w:sz w:val="20"/>
                <w:szCs w:val="20"/>
              </w:rPr>
            </w:pPr>
            <w:r>
              <w:rPr>
                <w:rFonts w:cstheme="minorHAnsi"/>
                <w:b/>
                <w:sz w:val="20"/>
                <w:szCs w:val="20"/>
              </w:rPr>
              <w:t xml:space="preserve">                    /3</w:t>
            </w:r>
          </w:p>
        </w:tc>
      </w:tr>
      <w:tr w:rsidR="00E53F58" w:rsidRPr="00573975" w14:paraId="027FA11D" w14:textId="77777777" w:rsidTr="00570E7D">
        <w:tc>
          <w:tcPr>
            <w:tcW w:w="9141" w:type="dxa"/>
            <w:vAlign w:val="center"/>
          </w:tcPr>
          <w:p w14:paraId="73F0FA61" w14:textId="77777777" w:rsidR="00E53F58" w:rsidRDefault="00E53F58" w:rsidP="009B6A55">
            <w:pPr>
              <w:pStyle w:val="ListParagraph"/>
              <w:tabs>
                <w:tab w:val="left" w:pos="7297"/>
              </w:tabs>
              <w:spacing w:before="60" w:after="60" w:line="192" w:lineRule="auto"/>
              <w:ind w:left="0"/>
              <w:rPr>
                <w:rFonts w:cstheme="minorHAnsi"/>
                <w:b/>
                <w:sz w:val="20"/>
                <w:szCs w:val="20"/>
              </w:rPr>
            </w:pPr>
            <w:r>
              <w:rPr>
                <w:rFonts w:cstheme="minorHAnsi"/>
                <w:sz w:val="20"/>
                <w:szCs w:val="20"/>
              </w:rPr>
              <w:t xml:space="preserve">Explains the characteristics of a partnership, referring to at least </w:t>
            </w:r>
            <w:r w:rsidRPr="00570E7D">
              <w:rPr>
                <w:rFonts w:cstheme="minorHAnsi"/>
                <w:b/>
                <w:bCs/>
                <w:sz w:val="20"/>
                <w:szCs w:val="20"/>
              </w:rPr>
              <w:t>five</w:t>
            </w:r>
            <w:r>
              <w:rPr>
                <w:rFonts w:cstheme="minorHAnsi"/>
                <w:sz w:val="20"/>
                <w:szCs w:val="20"/>
              </w:rPr>
              <w:t xml:space="preserve"> of the syllabus points</w:t>
            </w:r>
          </w:p>
        </w:tc>
        <w:tc>
          <w:tcPr>
            <w:tcW w:w="1313" w:type="dxa"/>
          </w:tcPr>
          <w:p w14:paraId="7EC263E7" w14:textId="77777777" w:rsidR="00E53F58" w:rsidRDefault="00E53F58" w:rsidP="009B6A55">
            <w:pPr>
              <w:pStyle w:val="ListParagraph"/>
              <w:spacing w:before="60" w:after="60" w:line="192" w:lineRule="auto"/>
              <w:ind w:left="0"/>
              <w:jc w:val="center"/>
              <w:rPr>
                <w:rFonts w:cstheme="minorHAnsi"/>
                <w:b/>
                <w:sz w:val="20"/>
                <w:szCs w:val="20"/>
              </w:rPr>
            </w:pPr>
            <w:r>
              <w:rPr>
                <w:rFonts w:cstheme="minorHAnsi"/>
                <w:sz w:val="20"/>
                <w:szCs w:val="20"/>
              </w:rPr>
              <w:t>3</w:t>
            </w:r>
          </w:p>
        </w:tc>
      </w:tr>
      <w:tr w:rsidR="00E53F58" w:rsidRPr="00573975" w14:paraId="69B0FE9D" w14:textId="77777777" w:rsidTr="00570E7D">
        <w:tc>
          <w:tcPr>
            <w:tcW w:w="9141" w:type="dxa"/>
            <w:vAlign w:val="center"/>
          </w:tcPr>
          <w:p w14:paraId="75548350"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 xml:space="preserve">Describes the characteristics of a partnership, referring to at least </w:t>
            </w:r>
            <w:r w:rsidRPr="00570E7D">
              <w:rPr>
                <w:rFonts w:cstheme="minorHAnsi"/>
                <w:b/>
                <w:bCs/>
                <w:sz w:val="20"/>
                <w:szCs w:val="20"/>
              </w:rPr>
              <w:t xml:space="preserve">three </w:t>
            </w:r>
            <w:r>
              <w:rPr>
                <w:rFonts w:cstheme="minorHAnsi"/>
                <w:sz w:val="20"/>
                <w:szCs w:val="20"/>
              </w:rPr>
              <w:t>of the syllabus points</w:t>
            </w:r>
          </w:p>
        </w:tc>
        <w:tc>
          <w:tcPr>
            <w:tcW w:w="1313" w:type="dxa"/>
          </w:tcPr>
          <w:p w14:paraId="463E9398" w14:textId="77777777" w:rsidR="00E53F58" w:rsidRDefault="00E53F58" w:rsidP="009B6A55">
            <w:pPr>
              <w:pStyle w:val="ListParagraph"/>
              <w:spacing w:before="60" w:after="60" w:line="192" w:lineRule="auto"/>
              <w:ind w:left="0"/>
              <w:jc w:val="center"/>
              <w:rPr>
                <w:rFonts w:cstheme="minorHAnsi"/>
                <w:sz w:val="20"/>
                <w:szCs w:val="20"/>
              </w:rPr>
            </w:pPr>
            <w:r>
              <w:rPr>
                <w:rFonts w:cstheme="minorHAnsi"/>
                <w:sz w:val="20"/>
                <w:szCs w:val="20"/>
              </w:rPr>
              <w:t>2</w:t>
            </w:r>
          </w:p>
        </w:tc>
      </w:tr>
      <w:tr w:rsidR="00E53F58" w:rsidRPr="00573975" w14:paraId="6DBBA258" w14:textId="77777777" w:rsidTr="00570E7D">
        <w:tc>
          <w:tcPr>
            <w:tcW w:w="9141" w:type="dxa"/>
            <w:vAlign w:val="center"/>
          </w:tcPr>
          <w:p w14:paraId="4624C96B"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Identifies one or two characteristics of a partnership</w:t>
            </w:r>
          </w:p>
        </w:tc>
        <w:tc>
          <w:tcPr>
            <w:tcW w:w="1313" w:type="dxa"/>
          </w:tcPr>
          <w:p w14:paraId="0C4FD56E" w14:textId="77777777" w:rsidR="00E53F58" w:rsidRDefault="00E53F58" w:rsidP="009B6A55">
            <w:pPr>
              <w:pStyle w:val="ListParagraph"/>
              <w:spacing w:before="60" w:after="60" w:line="192" w:lineRule="auto"/>
              <w:ind w:left="0"/>
              <w:jc w:val="center"/>
              <w:rPr>
                <w:rFonts w:cstheme="minorHAnsi"/>
                <w:sz w:val="20"/>
                <w:szCs w:val="20"/>
              </w:rPr>
            </w:pPr>
            <w:r>
              <w:rPr>
                <w:rFonts w:cstheme="minorHAnsi"/>
                <w:sz w:val="20"/>
                <w:szCs w:val="20"/>
              </w:rPr>
              <w:t>1</w:t>
            </w:r>
          </w:p>
        </w:tc>
      </w:tr>
      <w:tr w:rsidR="00E53F58" w:rsidRPr="00573975" w14:paraId="64404E1E" w14:textId="77777777" w:rsidTr="00570E7D">
        <w:tc>
          <w:tcPr>
            <w:tcW w:w="9141" w:type="dxa"/>
            <w:vAlign w:val="center"/>
          </w:tcPr>
          <w:p w14:paraId="524FEB73" w14:textId="77777777" w:rsidR="00E53F58" w:rsidRDefault="00E53F58" w:rsidP="009B6A55">
            <w:pPr>
              <w:pStyle w:val="ListParagraph"/>
              <w:tabs>
                <w:tab w:val="left" w:pos="7297"/>
              </w:tabs>
              <w:spacing w:before="60" w:after="60" w:line="192" w:lineRule="auto"/>
              <w:ind w:left="0"/>
              <w:jc w:val="right"/>
              <w:rPr>
                <w:rFonts w:cstheme="minorHAnsi"/>
                <w:sz w:val="20"/>
                <w:szCs w:val="20"/>
              </w:rPr>
            </w:pPr>
            <w:r>
              <w:rPr>
                <w:rFonts w:cstheme="minorHAnsi"/>
                <w:b/>
                <w:sz w:val="20"/>
                <w:szCs w:val="20"/>
              </w:rPr>
              <w:t>Sub Total</w:t>
            </w:r>
          </w:p>
        </w:tc>
        <w:tc>
          <w:tcPr>
            <w:tcW w:w="1313" w:type="dxa"/>
          </w:tcPr>
          <w:p w14:paraId="5F0880C1" w14:textId="77777777" w:rsidR="00E53F58" w:rsidRPr="009B4676" w:rsidRDefault="00E53F58" w:rsidP="009B6A55">
            <w:pPr>
              <w:pStyle w:val="ListParagraph"/>
              <w:spacing w:before="60" w:after="60" w:line="192" w:lineRule="auto"/>
              <w:ind w:left="0"/>
              <w:jc w:val="right"/>
              <w:rPr>
                <w:rFonts w:cstheme="minorHAnsi"/>
                <w:b/>
                <w:bCs/>
                <w:sz w:val="20"/>
                <w:szCs w:val="20"/>
              </w:rPr>
            </w:pPr>
            <w:r w:rsidRPr="009B4676">
              <w:rPr>
                <w:rFonts w:cstheme="minorHAnsi"/>
                <w:b/>
                <w:bCs/>
                <w:sz w:val="20"/>
                <w:szCs w:val="20"/>
              </w:rPr>
              <w:t>/</w:t>
            </w:r>
            <w:r>
              <w:rPr>
                <w:rFonts w:cstheme="minorHAnsi"/>
                <w:b/>
                <w:bCs/>
                <w:sz w:val="20"/>
                <w:szCs w:val="20"/>
              </w:rPr>
              <w:t>3</w:t>
            </w:r>
          </w:p>
        </w:tc>
      </w:tr>
      <w:tr w:rsidR="00E53F58" w:rsidRPr="00573975" w14:paraId="01AF5F79" w14:textId="77777777" w:rsidTr="00570E7D">
        <w:tc>
          <w:tcPr>
            <w:tcW w:w="9141" w:type="dxa"/>
            <w:vAlign w:val="center"/>
          </w:tcPr>
          <w:p w14:paraId="1201C538"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 xml:space="preserve">Explains the characteristics of a small proprietary company, referring to at least </w:t>
            </w:r>
            <w:r w:rsidRPr="00570E7D">
              <w:rPr>
                <w:rFonts w:cstheme="minorHAnsi"/>
                <w:b/>
                <w:bCs/>
                <w:sz w:val="20"/>
                <w:szCs w:val="20"/>
              </w:rPr>
              <w:t>five</w:t>
            </w:r>
            <w:r>
              <w:rPr>
                <w:rFonts w:cstheme="minorHAnsi"/>
                <w:sz w:val="20"/>
                <w:szCs w:val="20"/>
              </w:rPr>
              <w:t xml:space="preserve"> of the syllabus points</w:t>
            </w:r>
          </w:p>
        </w:tc>
        <w:tc>
          <w:tcPr>
            <w:tcW w:w="1313" w:type="dxa"/>
          </w:tcPr>
          <w:p w14:paraId="68F7B388" w14:textId="77777777" w:rsidR="00E53F58" w:rsidRDefault="00E53F58" w:rsidP="009B6A55">
            <w:pPr>
              <w:pStyle w:val="ListParagraph"/>
              <w:spacing w:before="60" w:after="60" w:line="192" w:lineRule="auto"/>
              <w:ind w:left="0"/>
              <w:jc w:val="center"/>
              <w:rPr>
                <w:rFonts w:cstheme="minorHAnsi"/>
                <w:sz w:val="20"/>
                <w:szCs w:val="20"/>
              </w:rPr>
            </w:pPr>
            <w:r>
              <w:rPr>
                <w:rFonts w:cstheme="minorHAnsi"/>
                <w:sz w:val="20"/>
                <w:szCs w:val="20"/>
              </w:rPr>
              <w:t>3</w:t>
            </w:r>
          </w:p>
        </w:tc>
      </w:tr>
      <w:tr w:rsidR="00E53F58" w:rsidRPr="00573975" w14:paraId="5E8A04E9" w14:textId="77777777" w:rsidTr="00570E7D">
        <w:tc>
          <w:tcPr>
            <w:tcW w:w="9141" w:type="dxa"/>
            <w:vAlign w:val="center"/>
          </w:tcPr>
          <w:p w14:paraId="3FEE4A1F"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 xml:space="preserve">Describes the characteristics of a small proprietary company, referring to at least </w:t>
            </w:r>
            <w:r w:rsidRPr="00570E7D">
              <w:rPr>
                <w:rFonts w:cstheme="minorHAnsi"/>
                <w:b/>
                <w:bCs/>
                <w:sz w:val="20"/>
                <w:szCs w:val="20"/>
              </w:rPr>
              <w:t>three</w:t>
            </w:r>
            <w:r>
              <w:rPr>
                <w:rFonts w:cstheme="minorHAnsi"/>
                <w:sz w:val="20"/>
                <w:szCs w:val="20"/>
              </w:rPr>
              <w:t xml:space="preserve"> of the syllabus points</w:t>
            </w:r>
          </w:p>
        </w:tc>
        <w:tc>
          <w:tcPr>
            <w:tcW w:w="1313" w:type="dxa"/>
          </w:tcPr>
          <w:p w14:paraId="339E64B3" w14:textId="77777777" w:rsidR="00E53F58" w:rsidRDefault="00E53F58" w:rsidP="009B6A55">
            <w:pPr>
              <w:pStyle w:val="ListParagraph"/>
              <w:spacing w:before="60" w:after="60" w:line="192" w:lineRule="auto"/>
              <w:ind w:left="0"/>
              <w:jc w:val="center"/>
              <w:rPr>
                <w:rFonts w:cstheme="minorHAnsi"/>
                <w:sz w:val="20"/>
                <w:szCs w:val="20"/>
              </w:rPr>
            </w:pPr>
            <w:r>
              <w:rPr>
                <w:rFonts w:cstheme="minorHAnsi"/>
                <w:sz w:val="20"/>
                <w:szCs w:val="20"/>
              </w:rPr>
              <w:t>2</w:t>
            </w:r>
          </w:p>
        </w:tc>
      </w:tr>
      <w:tr w:rsidR="00E53F58" w:rsidRPr="00573975" w14:paraId="509F9AF6" w14:textId="77777777" w:rsidTr="00570E7D">
        <w:tc>
          <w:tcPr>
            <w:tcW w:w="9141" w:type="dxa"/>
            <w:vAlign w:val="center"/>
          </w:tcPr>
          <w:p w14:paraId="6FEB4F56" w14:textId="77777777" w:rsidR="00E53F58" w:rsidRDefault="00E53F58" w:rsidP="009B6A55">
            <w:pPr>
              <w:pStyle w:val="ListParagraph"/>
              <w:tabs>
                <w:tab w:val="left" w:pos="7297"/>
              </w:tabs>
              <w:spacing w:before="60" w:after="60" w:line="192" w:lineRule="auto"/>
              <w:ind w:left="0"/>
              <w:rPr>
                <w:rFonts w:cstheme="minorHAnsi"/>
                <w:sz w:val="20"/>
                <w:szCs w:val="20"/>
              </w:rPr>
            </w:pPr>
            <w:r>
              <w:rPr>
                <w:rFonts w:cstheme="minorHAnsi"/>
                <w:sz w:val="20"/>
                <w:szCs w:val="20"/>
              </w:rPr>
              <w:t>Identifies one or two characteristics of a small proprietary company</w:t>
            </w:r>
          </w:p>
        </w:tc>
        <w:tc>
          <w:tcPr>
            <w:tcW w:w="1313" w:type="dxa"/>
          </w:tcPr>
          <w:p w14:paraId="314F7747" w14:textId="77777777" w:rsidR="00E53F58" w:rsidRDefault="00E53F58" w:rsidP="009B6A55">
            <w:pPr>
              <w:pStyle w:val="ListParagraph"/>
              <w:spacing w:before="60" w:after="60" w:line="192" w:lineRule="auto"/>
              <w:ind w:left="0"/>
              <w:jc w:val="center"/>
              <w:rPr>
                <w:rFonts w:cstheme="minorHAnsi"/>
                <w:sz w:val="20"/>
                <w:szCs w:val="20"/>
              </w:rPr>
            </w:pPr>
            <w:r>
              <w:rPr>
                <w:rFonts w:cstheme="minorHAnsi"/>
                <w:sz w:val="20"/>
                <w:szCs w:val="20"/>
              </w:rPr>
              <w:t>1</w:t>
            </w:r>
          </w:p>
        </w:tc>
      </w:tr>
      <w:tr w:rsidR="00E53F58" w:rsidRPr="00573975" w14:paraId="5D045678" w14:textId="77777777" w:rsidTr="00570E7D">
        <w:tc>
          <w:tcPr>
            <w:tcW w:w="9141" w:type="dxa"/>
            <w:vAlign w:val="center"/>
          </w:tcPr>
          <w:p w14:paraId="1608A3BD" w14:textId="77777777" w:rsidR="00E53F58" w:rsidRDefault="00E53F58" w:rsidP="009B6A55">
            <w:pPr>
              <w:pStyle w:val="ListParagraph"/>
              <w:tabs>
                <w:tab w:val="left" w:pos="7297"/>
              </w:tabs>
              <w:spacing w:before="60" w:after="60" w:line="192" w:lineRule="auto"/>
              <w:ind w:left="0"/>
              <w:jc w:val="right"/>
              <w:rPr>
                <w:rFonts w:cstheme="minorHAnsi"/>
                <w:sz w:val="20"/>
                <w:szCs w:val="20"/>
              </w:rPr>
            </w:pPr>
            <w:r>
              <w:rPr>
                <w:rFonts w:cstheme="minorHAnsi"/>
                <w:b/>
                <w:sz w:val="20"/>
                <w:szCs w:val="20"/>
              </w:rPr>
              <w:t>Sub Total</w:t>
            </w:r>
          </w:p>
        </w:tc>
        <w:tc>
          <w:tcPr>
            <w:tcW w:w="1313" w:type="dxa"/>
          </w:tcPr>
          <w:p w14:paraId="647E515D" w14:textId="77777777" w:rsidR="00E53F58" w:rsidRPr="009B4676" w:rsidRDefault="00E53F58" w:rsidP="009B6A55">
            <w:pPr>
              <w:pStyle w:val="ListParagraph"/>
              <w:spacing w:before="60" w:after="60" w:line="192" w:lineRule="auto"/>
              <w:ind w:left="0"/>
              <w:jc w:val="right"/>
              <w:rPr>
                <w:rFonts w:cstheme="minorHAnsi"/>
                <w:b/>
                <w:bCs/>
                <w:sz w:val="20"/>
                <w:szCs w:val="20"/>
              </w:rPr>
            </w:pPr>
            <w:r w:rsidRPr="009B4676">
              <w:rPr>
                <w:rFonts w:cstheme="minorHAnsi"/>
                <w:b/>
                <w:bCs/>
                <w:sz w:val="20"/>
                <w:szCs w:val="20"/>
              </w:rPr>
              <w:t>/3</w:t>
            </w:r>
          </w:p>
        </w:tc>
      </w:tr>
      <w:tr w:rsidR="00E53F58" w:rsidRPr="00573975" w14:paraId="718072E6" w14:textId="77777777" w:rsidTr="00570E7D">
        <w:tc>
          <w:tcPr>
            <w:tcW w:w="9141" w:type="dxa"/>
            <w:vAlign w:val="center"/>
          </w:tcPr>
          <w:p w14:paraId="0A7612D6" w14:textId="77777777" w:rsidR="00E53F58" w:rsidRPr="009B4676" w:rsidRDefault="00E53F58" w:rsidP="009B6A55">
            <w:pPr>
              <w:pStyle w:val="ListParagraph"/>
              <w:tabs>
                <w:tab w:val="left" w:pos="7297"/>
              </w:tabs>
              <w:spacing w:before="60" w:after="60" w:line="192" w:lineRule="auto"/>
              <w:ind w:left="0"/>
              <w:jc w:val="right"/>
              <w:rPr>
                <w:rFonts w:cstheme="minorHAnsi"/>
                <w:b/>
                <w:bCs/>
                <w:sz w:val="20"/>
                <w:szCs w:val="20"/>
              </w:rPr>
            </w:pPr>
            <w:r w:rsidRPr="009B4676">
              <w:rPr>
                <w:rFonts w:cstheme="minorHAnsi"/>
                <w:b/>
                <w:bCs/>
                <w:sz w:val="20"/>
                <w:szCs w:val="20"/>
              </w:rPr>
              <w:t>Total</w:t>
            </w:r>
          </w:p>
        </w:tc>
        <w:tc>
          <w:tcPr>
            <w:tcW w:w="1313" w:type="dxa"/>
          </w:tcPr>
          <w:p w14:paraId="6EBD5C07" w14:textId="77777777" w:rsidR="00E53F58" w:rsidRPr="009B4676" w:rsidRDefault="00E53F58" w:rsidP="009B6A55">
            <w:pPr>
              <w:pStyle w:val="ListParagraph"/>
              <w:spacing w:before="60" w:after="60" w:line="192" w:lineRule="auto"/>
              <w:ind w:left="0"/>
              <w:jc w:val="right"/>
              <w:rPr>
                <w:rFonts w:cstheme="minorHAnsi"/>
                <w:b/>
                <w:bCs/>
                <w:sz w:val="20"/>
                <w:szCs w:val="20"/>
              </w:rPr>
            </w:pPr>
            <w:r>
              <w:rPr>
                <w:rFonts w:cstheme="minorHAnsi"/>
                <w:b/>
                <w:bCs/>
                <w:sz w:val="20"/>
                <w:szCs w:val="20"/>
              </w:rPr>
              <w:t>/9</w:t>
            </w:r>
          </w:p>
        </w:tc>
      </w:tr>
      <w:tr w:rsidR="00E53F58" w:rsidRPr="00573975" w14:paraId="04E7FA51" w14:textId="77777777" w:rsidTr="00570E7D">
        <w:tc>
          <w:tcPr>
            <w:tcW w:w="10454" w:type="dxa"/>
            <w:gridSpan w:val="2"/>
            <w:vAlign w:val="center"/>
          </w:tcPr>
          <w:p w14:paraId="67C4D338" w14:textId="77777777" w:rsidR="00E53F58" w:rsidRDefault="00E53F58" w:rsidP="009B6A55">
            <w:pPr>
              <w:pStyle w:val="ListParagraph"/>
              <w:spacing w:before="60" w:after="60" w:line="192" w:lineRule="auto"/>
              <w:ind w:left="0"/>
              <w:rPr>
                <w:rFonts w:cstheme="minorHAnsi"/>
                <w:b/>
                <w:bCs/>
                <w:sz w:val="20"/>
                <w:szCs w:val="20"/>
              </w:rPr>
            </w:pPr>
            <w:r w:rsidRPr="00B05CB7">
              <w:rPr>
                <w:rFonts w:cstheme="minorHAnsi"/>
                <w:b/>
                <w:sz w:val="20"/>
                <w:szCs w:val="20"/>
              </w:rPr>
              <w:t>Answer could</w:t>
            </w:r>
            <w:r>
              <w:rPr>
                <w:rFonts w:cstheme="minorHAnsi"/>
                <w:b/>
                <w:sz w:val="20"/>
                <w:szCs w:val="20"/>
              </w:rPr>
              <w:t xml:space="preserve"> include, but is not limited to</w:t>
            </w:r>
          </w:p>
        </w:tc>
      </w:tr>
      <w:tr w:rsidR="00E53F58" w:rsidRPr="00573975" w14:paraId="2F8A42B6" w14:textId="77777777" w:rsidTr="00570E7D">
        <w:trPr>
          <w:trHeight w:val="7753"/>
        </w:trPr>
        <w:tc>
          <w:tcPr>
            <w:tcW w:w="10454" w:type="dxa"/>
            <w:gridSpan w:val="2"/>
            <w:vAlign w:val="center"/>
          </w:tcPr>
          <w:p w14:paraId="527AA946" w14:textId="77777777" w:rsidR="00E53F58" w:rsidRDefault="00E53F58" w:rsidP="009B6A55">
            <w:pPr>
              <w:pStyle w:val="ListParagraph"/>
              <w:ind w:left="0"/>
              <w:rPr>
                <w:rFonts w:cstheme="minorHAnsi"/>
                <w:b/>
                <w:sz w:val="20"/>
                <w:szCs w:val="20"/>
              </w:rPr>
            </w:pPr>
            <w:r>
              <w:rPr>
                <w:rFonts w:cstheme="minorHAnsi"/>
                <w:b/>
                <w:sz w:val="20"/>
                <w:szCs w:val="20"/>
              </w:rPr>
              <w:t>S</w:t>
            </w:r>
            <w:r w:rsidRPr="00404231">
              <w:rPr>
                <w:rFonts w:cstheme="minorHAnsi"/>
                <w:b/>
                <w:sz w:val="20"/>
                <w:szCs w:val="20"/>
              </w:rPr>
              <w:t>ole trader</w:t>
            </w:r>
          </w:p>
          <w:p w14:paraId="46BCD6F1"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contextualSpacing/>
              <w:rPr>
                <w:rFonts w:ascii="Calibri" w:hAnsi="Calibri" w:cs="Arial"/>
                <w:sz w:val="20"/>
              </w:rPr>
            </w:pPr>
            <w:r>
              <w:rPr>
                <w:rFonts w:ascii="Calibri" w:hAnsi="Calibri" w:cs="Arial"/>
                <w:sz w:val="20"/>
              </w:rPr>
              <w:t xml:space="preserve">one </w:t>
            </w:r>
            <w:r w:rsidRPr="00CA39E0">
              <w:rPr>
                <w:rFonts w:ascii="Calibri" w:hAnsi="Calibri" w:cs="Arial"/>
                <w:sz w:val="20"/>
              </w:rPr>
              <w:t>owner</w:t>
            </w:r>
            <w:r>
              <w:rPr>
                <w:rFonts w:ascii="Calibri" w:hAnsi="Calibri" w:cs="Arial"/>
                <w:sz w:val="20"/>
              </w:rPr>
              <w:t xml:space="preserve"> making all operational decisions</w:t>
            </w:r>
          </w:p>
          <w:p w14:paraId="558EC6B2"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 xml:space="preserve">liability </w:t>
            </w:r>
            <w:r>
              <w:rPr>
                <w:rFonts w:ascii="Calibri" w:hAnsi="Calibri" w:cs="Arial"/>
                <w:sz w:val="20"/>
              </w:rPr>
              <w:t>is unlimited which means the owners assets can be accessed to cover business debts</w:t>
            </w:r>
          </w:p>
          <w:p w14:paraId="61699120"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ability to raise capital or borrow funds</w:t>
            </w:r>
            <w:r>
              <w:rPr>
                <w:rFonts w:ascii="Calibri" w:hAnsi="Calibri" w:cs="Arial"/>
                <w:sz w:val="20"/>
              </w:rPr>
              <w:t xml:space="preserve"> is limited to the owner’s personal collateral</w:t>
            </w:r>
          </w:p>
          <w:p w14:paraId="29F15922"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 xml:space="preserve">all </w:t>
            </w:r>
            <w:r w:rsidRPr="00CA39E0">
              <w:rPr>
                <w:rFonts w:ascii="Calibri" w:hAnsi="Calibri" w:cs="Arial"/>
                <w:sz w:val="20"/>
              </w:rPr>
              <w:t>profits</w:t>
            </w:r>
            <w:r>
              <w:rPr>
                <w:rFonts w:ascii="Calibri" w:hAnsi="Calibri" w:cs="Arial"/>
                <w:sz w:val="20"/>
              </w:rPr>
              <w:t xml:space="preserve"> are distributed to the owner</w:t>
            </w:r>
          </w:p>
          <w:p w14:paraId="2AF54565"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business name and assets may be sold to new</w:t>
            </w:r>
            <w:r w:rsidRPr="00CA39E0">
              <w:rPr>
                <w:rFonts w:ascii="Calibri" w:hAnsi="Calibri" w:cs="Arial"/>
                <w:sz w:val="20"/>
              </w:rPr>
              <w:t xml:space="preserve"> owner</w:t>
            </w:r>
            <w:r>
              <w:rPr>
                <w:rFonts w:ascii="Calibri" w:hAnsi="Calibri" w:cs="Arial"/>
                <w:sz w:val="20"/>
              </w:rPr>
              <w:t>s</w:t>
            </w:r>
          </w:p>
          <w:p w14:paraId="1E73F794"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 xml:space="preserve">business will be a </w:t>
            </w:r>
            <w:r w:rsidRPr="00CA39E0">
              <w:rPr>
                <w:rFonts w:ascii="Calibri" w:hAnsi="Calibri" w:cs="Arial"/>
                <w:sz w:val="20"/>
              </w:rPr>
              <w:t xml:space="preserve">separate accounting </w:t>
            </w:r>
            <w:r>
              <w:rPr>
                <w:rFonts w:ascii="Calibri" w:hAnsi="Calibri" w:cs="Arial"/>
                <w:sz w:val="20"/>
              </w:rPr>
              <w:t>entity but will not be recognised as a separate</w:t>
            </w:r>
            <w:r w:rsidRPr="00CA39E0">
              <w:rPr>
                <w:rFonts w:ascii="Calibri" w:hAnsi="Calibri" w:cs="Arial"/>
                <w:sz w:val="20"/>
              </w:rPr>
              <w:t xml:space="preserve"> legal entity</w:t>
            </w:r>
          </w:p>
          <w:p w14:paraId="61EDB1F8" w14:textId="77777777" w:rsidR="00E53F58"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 xml:space="preserve">business will cease to </w:t>
            </w:r>
            <w:r w:rsidRPr="00CA39E0">
              <w:rPr>
                <w:rFonts w:ascii="Calibri" w:hAnsi="Calibri" w:cs="Arial"/>
                <w:sz w:val="20"/>
              </w:rPr>
              <w:t>exis</w:t>
            </w:r>
            <w:r>
              <w:rPr>
                <w:rFonts w:ascii="Calibri" w:hAnsi="Calibri" w:cs="Arial"/>
                <w:sz w:val="20"/>
              </w:rPr>
              <w:t>t if the owner dies</w:t>
            </w:r>
          </w:p>
          <w:p w14:paraId="76D162B0" w14:textId="77777777" w:rsidR="00E53F58" w:rsidRDefault="00E53F58" w:rsidP="009B6A55">
            <w:pPr>
              <w:pStyle w:val="csbullet"/>
              <w:tabs>
                <w:tab w:val="clear" w:pos="-851"/>
              </w:tabs>
              <w:spacing w:before="0" w:after="0" w:line="240" w:lineRule="auto"/>
              <w:ind w:right="-79"/>
              <w:rPr>
                <w:rFonts w:ascii="Calibri" w:hAnsi="Calibri" w:cs="Arial"/>
                <w:sz w:val="20"/>
              </w:rPr>
            </w:pPr>
          </w:p>
          <w:p w14:paraId="59C3F3D8" w14:textId="77777777" w:rsidR="00E53F58" w:rsidRPr="00830B8C" w:rsidRDefault="00E53F58" w:rsidP="009B6A55">
            <w:pPr>
              <w:rPr>
                <w:rFonts w:cstheme="minorHAnsi"/>
                <w:sz w:val="20"/>
                <w:szCs w:val="20"/>
              </w:rPr>
            </w:pPr>
            <w:r w:rsidRPr="00830B8C">
              <w:rPr>
                <w:rFonts w:cstheme="minorHAnsi"/>
                <w:sz w:val="20"/>
                <w:szCs w:val="20"/>
              </w:rPr>
              <w:t>P</w:t>
            </w:r>
            <w:r w:rsidRPr="00830B8C">
              <w:rPr>
                <w:rFonts w:cstheme="minorHAnsi"/>
                <w:b/>
                <w:sz w:val="20"/>
                <w:szCs w:val="20"/>
              </w:rPr>
              <w:t>artnership</w:t>
            </w:r>
          </w:p>
          <w:p w14:paraId="4D6E93B0"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contextualSpacing/>
              <w:rPr>
                <w:rFonts w:ascii="Calibri" w:hAnsi="Calibri" w:cs="Arial"/>
                <w:sz w:val="20"/>
              </w:rPr>
            </w:pPr>
            <w:r>
              <w:rPr>
                <w:rFonts w:ascii="Calibri" w:hAnsi="Calibri" w:cs="Arial"/>
                <w:sz w:val="20"/>
              </w:rPr>
              <w:t xml:space="preserve">2-20 </w:t>
            </w:r>
            <w:r w:rsidRPr="00CA39E0">
              <w:rPr>
                <w:rFonts w:ascii="Calibri" w:hAnsi="Calibri" w:cs="Arial"/>
                <w:sz w:val="20"/>
              </w:rPr>
              <w:t>owners</w:t>
            </w:r>
            <w:r>
              <w:rPr>
                <w:rFonts w:ascii="Calibri" w:hAnsi="Calibri" w:cs="Arial"/>
                <w:sz w:val="20"/>
              </w:rPr>
              <w:t xml:space="preserve"> (exemptions apply for more partners in specific industries e.g., law and accounting)</w:t>
            </w:r>
          </w:p>
          <w:p w14:paraId="2624A832"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 xml:space="preserve">liability </w:t>
            </w:r>
            <w:r>
              <w:rPr>
                <w:rFonts w:ascii="Calibri" w:hAnsi="Calibri" w:cs="Arial"/>
                <w:sz w:val="20"/>
              </w:rPr>
              <w:t>is unlimited which means the partners assets can be accessed to cover business debts</w:t>
            </w:r>
          </w:p>
          <w:p w14:paraId="67555729"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ability to raise capital or borrow funds</w:t>
            </w:r>
            <w:r>
              <w:rPr>
                <w:rFonts w:ascii="Calibri" w:hAnsi="Calibri" w:cs="Arial"/>
                <w:sz w:val="20"/>
              </w:rPr>
              <w:t xml:space="preserve"> is increased with access to all partner’s capital and collateral</w:t>
            </w:r>
          </w:p>
          <w:p w14:paraId="4FFDA74C"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profits</w:t>
            </w:r>
            <w:r>
              <w:rPr>
                <w:rFonts w:ascii="Calibri" w:hAnsi="Calibri" w:cs="Arial"/>
                <w:sz w:val="20"/>
              </w:rPr>
              <w:t xml:space="preserve"> are distributed evenly according to the </w:t>
            </w:r>
            <w:r w:rsidRPr="007A57F2">
              <w:rPr>
                <w:rFonts w:ascii="Calibri" w:hAnsi="Calibri" w:cs="Arial"/>
                <w:i/>
                <w:iCs/>
                <w:sz w:val="20"/>
              </w:rPr>
              <w:t>Partnership Act 1895(WA)</w:t>
            </w:r>
            <w:r>
              <w:rPr>
                <w:rFonts w:ascii="Calibri" w:hAnsi="Calibri" w:cs="Arial"/>
                <w:i/>
                <w:iCs/>
                <w:sz w:val="20"/>
              </w:rPr>
              <w:t>,</w:t>
            </w:r>
            <w:r>
              <w:rPr>
                <w:rFonts w:ascii="Calibri" w:hAnsi="Calibri" w:cs="Arial"/>
                <w:sz w:val="20"/>
              </w:rPr>
              <w:t xml:space="preserve"> or as set out in a Partnership Agreement</w:t>
            </w:r>
          </w:p>
          <w:p w14:paraId="5107DB8F"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transfer of ownership</w:t>
            </w:r>
            <w:r>
              <w:rPr>
                <w:rFonts w:ascii="Calibri" w:hAnsi="Calibri" w:cs="Arial"/>
                <w:sz w:val="20"/>
              </w:rPr>
              <w:t xml:space="preserve"> will end the partnership, unless stipulated in a Partnership Agreement</w:t>
            </w:r>
          </w:p>
          <w:p w14:paraId="357EEBB2"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 xml:space="preserve">partnership will be a </w:t>
            </w:r>
            <w:r w:rsidRPr="00CA39E0">
              <w:rPr>
                <w:rFonts w:ascii="Calibri" w:hAnsi="Calibri" w:cs="Arial"/>
                <w:sz w:val="20"/>
              </w:rPr>
              <w:t xml:space="preserve">separate accounting </w:t>
            </w:r>
            <w:r>
              <w:rPr>
                <w:rFonts w:ascii="Calibri" w:hAnsi="Calibri" w:cs="Arial"/>
                <w:sz w:val="20"/>
              </w:rPr>
              <w:t>entity but will not be recognised as a separate</w:t>
            </w:r>
            <w:r w:rsidRPr="00CA39E0">
              <w:rPr>
                <w:rFonts w:ascii="Calibri" w:hAnsi="Calibri" w:cs="Arial"/>
                <w:sz w:val="20"/>
              </w:rPr>
              <w:t xml:space="preserve"> legal entity</w:t>
            </w:r>
          </w:p>
          <w:p w14:paraId="6124D0F9" w14:textId="77777777" w:rsidR="00E53F58"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 xml:space="preserve">partnership will cease to </w:t>
            </w:r>
            <w:r w:rsidRPr="00CA39E0">
              <w:rPr>
                <w:rFonts w:ascii="Calibri" w:hAnsi="Calibri" w:cs="Arial"/>
                <w:sz w:val="20"/>
              </w:rPr>
              <w:t>exis</w:t>
            </w:r>
            <w:r>
              <w:rPr>
                <w:rFonts w:ascii="Calibri" w:hAnsi="Calibri" w:cs="Arial"/>
                <w:sz w:val="20"/>
              </w:rPr>
              <w:t>t if a partner dies, unless stipulated in a Partnership Agreement</w:t>
            </w:r>
          </w:p>
          <w:p w14:paraId="5C71BAF8" w14:textId="77777777" w:rsidR="00E53F58" w:rsidRPr="00FB1375" w:rsidRDefault="00E53F58" w:rsidP="009B6A55">
            <w:pPr>
              <w:pStyle w:val="csbullet"/>
              <w:tabs>
                <w:tab w:val="clear" w:pos="-851"/>
              </w:tabs>
              <w:spacing w:before="0" w:after="0" w:line="240" w:lineRule="auto"/>
              <w:ind w:left="653" w:right="-79"/>
              <w:rPr>
                <w:rFonts w:ascii="Calibri" w:hAnsi="Calibri" w:cs="Arial"/>
                <w:sz w:val="20"/>
              </w:rPr>
            </w:pPr>
          </w:p>
          <w:p w14:paraId="121EA61F" w14:textId="77777777" w:rsidR="00E53F58" w:rsidRDefault="00E53F58" w:rsidP="009B6A55">
            <w:pPr>
              <w:pStyle w:val="ListParagraph"/>
              <w:ind w:left="0"/>
              <w:rPr>
                <w:rFonts w:cstheme="minorHAnsi"/>
                <w:b/>
                <w:sz w:val="20"/>
                <w:szCs w:val="20"/>
              </w:rPr>
            </w:pPr>
            <w:r>
              <w:rPr>
                <w:rFonts w:cstheme="minorHAnsi"/>
                <w:b/>
                <w:sz w:val="20"/>
                <w:szCs w:val="20"/>
              </w:rPr>
              <w:t>S</w:t>
            </w:r>
            <w:r w:rsidRPr="00404231">
              <w:rPr>
                <w:rFonts w:cstheme="minorHAnsi"/>
                <w:b/>
                <w:sz w:val="20"/>
                <w:szCs w:val="20"/>
              </w:rPr>
              <w:t>mall proprietary company</w:t>
            </w:r>
          </w:p>
          <w:p w14:paraId="3CD7A790"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contextualSpacing/>
              <w:rPr>
                <w:rFonts w:ascii="Calibri" w:hAnsi="Calibri" w:cs="Arial"/>
                <w:sz w:val="20"/>
              </w:rPr>
            </w:pPr>
            <w:r>
              <w:rPr>
                <w:rFonts w:ascii="Calibri" w:hAnsi="Calibri" w:cs="Arial"/>
                <w:sz w:val="20"/>
              </w:rPr>
              <w:t xml:space="preserve">up to 50 non-employee shareholders </w:t>
            </w:r>
            <w:r w:rsidRPr="00CA39E0">
              <w:rPr>
                <w:rFonts w:ascii="Calibri" w:hAnsi="Calibri" w:cs="Arial"/>
                <w:sz w:val="20"/>
              </w:rPr>
              <w:t>own</w:t>
            </w:r>
            <w:r>
              <w:rPr>
                <w:rFonts w:ascii="Calibri" w:hAnsi="Calibri" w:cs="Arial"/>
                <w:sz w:val="20"/>
              </w:rPr>
              <w:t>ing proportionate units in the company where ownership and management is separate</w:t>
            </w:r>
          </w:p>
          <w:p w14:paraId="384410E9"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 xml:space="preserve">liability </w:t>
            </w:r>
            <w:r>
              <w:rPr>
                <w:rFonts w:ascii="Calibri" w:hAnsi="Calibri" w:cs="Arial"/>
                <w:sz w:val="20"/>
              </w:rPr>
              <w:t>is limited protecting shareholders personal assets from the debts of the business</w:t>
            </w:r>
          </w:p>
          <w:p w14:paraId="26498D11"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ability to raise capital or borrow funds</w:t>
            </w:r>
            <w:r>
              <w:rPr>
                <w:rFonts w:ascii="Calibri" w:hAnsi="Calibri" w:cs="Arial"/>
                <w:sz w:val="20"/>
              </w:rPr>
              <w:t xml:space="preserve"> is increased with greater access to shareholders capital</w:t>
            </w:r>
          </w:p>
          <w:p w14:paraId="6EB59785"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profits</w:t>
            </w:r>
            <w:r>
              <w:rPr>
                <w:rFonts w:ascii="Calibri" w:hAnsi="Calibri" w:cs="Arial"/>
                <w:sz w:val="20"/>
              </w:rPr>
              <w:t xml:space="preserve"> are distributed via dividend in proportion to the shareholding of the owners</w:t>
            </w:r>
          </w:p>
          <w:p w14:paraId="4782BB0F"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transfer of ownership</w:t>
            </w:r>
            <w:r>
              <w:rPr>
                <w:rFonts w:ascii="Calibri" w:hAnsi="Calibri" w:cs="Arial"/>
                <w:sz w:val="20"/>
              </w:rPr>
              <w:t xml:space="preserve"> is via shares if the company Constitution allows.</w:t>
            </w:r>
          </w:p>
          <w:p w14:paraId="7D4EFE18" w14:textId="77777777" w:rsidR="00E53F58"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sidRPr="00CA39E0">
              <w:rPr>
                <w:rFonts w:ascii="Calibri" w:hAnsi="Calibri" w:cs="Arial"/>
                <w:sz w:val="20"/>
              </w:rPr>
              <w:t xml:space="preserve">separate accounting </w:t>
            </w:r>
            <w:r>
              <w:rPr>
                <w:rFonts w:ascii="Calibri" w:hAnsi="Calibri" w:cs="Arial"/>
                <w:sz w:val="20"/>
              </w:rPr>
              <w:t>entity</w:t>
            </w:r>
          </w:p>
          <w:p w14:paraId="5A76E224" w14:textId="77777777" w:rsidR="00E53F58" w:rsidRPr="00CA39E0"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 xml:space="preserve">an incorporated business formed by a legal process outlined in the </w:t>
            </w:r>
            <w:r w:rsidRPr="002550FC">
              <w:rPr>
                <w:rFonts w:ascii="Calibri" w:hAnsi="Calibri" w:cs="Arial"/>
                <w:i/>
                <w:iCs/>
                <w:sz w:val="20"/>
              </w:rPr>
              <w:t>Corporations Act 2001</w:t>
            </w:r>
            <w:r>
              <w:rPr>
                <w:rFonts w:ascii="Calibri" w:hAnsi="Calibri" w:cs="Arial"/>
                <w:sz w:val="20"/>
              </w:rPr>
              <w:t xml:space="preserve"> having a separate</w:t>
            </w:r>
            <w:r w:rsidRPr="00CA39E0">
              <w:rPr>
                <w:rFonts w:ascii="Calibri" w:hAnsi="Calibri" w:cs="Arial"/>
                <w:sz w:val="20"/>
              </w:rPr>
              <w:t xml:space="preserve"> legal entity</w:t>
            </w:r>
            <w:r>
              <w:rPr>
                <w:rFonts w:ascii="Calibri" w:hAnsi="Calibri" w:cs="Arial"/>
                <w:sz w:val="20"/>
              </w:rPr>
              <w:t xml:space="preserve">, meaning a company </w:t>
            </w:r>
            <w:proofErr w:type="gramStart"/>
            <w:r>
              <w:rPr>
                <w:rFonts w:ascii="Calibri" w:hAnsi="Calibri" w:cs="Arial"/>
                <w:sz w:val="20"/>
              </w:rPr>
              <w:t>is able to</w:t>
            </w:r>
            <w:proofErr w:type="gramEnd"/>
            <w:r>
              <w:rPr>
                <w:rFonts w:ascii="Calibri" w:hAnsi="Calibri" w:cs="Arial"/>
                <w:sz w:val="20"/>
              </w:rPr>
              <w:t xml:space="preserve"> enter into contracts, sue and be sued, and hold assets in their own name, taxed as a separate entity.</w:t>
            </w:r>
          </w:p>
          <w:p w14:paraId="1DCE6FFF" w14:textId="79166F38" w:rsidR="00E53F58" w:rsidRDefault="00E53F58"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company will continue to exist until wound up by a formal legal process.</w:t>
            </w:r>
          </w:p>
          <w:p w14:paraId="6CB5B239" w14:textId="2C1A1F56" w:rsidR="00570E7D" w:rsidRDefault="00570E7D" w:rsidP="00E53F58">
            <w:pPr>
              <w:pStyle w:val="csbullet"/>
              <w:numPr>
                <w:ilvl w:val="1"/>
                <w:numId w:val="1"/>
              </w:numPr>
              <w:tabs>
                <w:tab w:val="clear" w:pos="-851"/>
                <w:tab w:val="clear" w:pos="680"/>
              </w:tabs>
              <w:spacing w:before="0" w:after="0" w:line="240" w:lineRule="auto"/>
              <w:ind w:left="653" w:right="-79" w:hanging="284"/>
              <w:rPr>
                <w:rFonts w:ascii="Calibri" w:hAnsi="Calibri" w:cs="Arial"/>
                <w:sz w:val="20"/>
              </w:rPr>
            </w:pPr>
            <w:r>
              <w:rPr>
                <w:rFonts w:ascii="Calibri" w:hAnsi="Calibri" w:cs="Arial"/>
                <w:sz w:val="20"/>
              </w:rPr>
              <w:t>ASIC recognises company that meets two of the following criteria after 30/6/19</w:t>
            </w:r>
          </w:p>
          <w:p w14:paraId="013103AF" w14:textId="4F15680F" w:rsidR="00570E7D" w:rsidRDefault="00570E7D" w:rsidP="00570E7D">
            <w:pPr>
              <w:pStyle w:val="csbullet"/>
              <w:numPr>
                <w:ilvl w:val="0"/>
                <w:numId w:val="5"/>
              </w:numPr>
              <w:tabs>
                <w:tab w:val="clear" w:pos="-851"/>
              </w:tabs>
              <w:spacing w:before="0" w:after="0" w:line="240" w:lineRule="auto"/>
              <w:ind w:right="-79"/>
              <w:rPr>
                <w:rFonts w:ascii="Calibri" w:hAnsi="Calibri" w:cs="Arial"/>
                <w:sz w:val="20"/>
              </w:rPr>
            </w:pPr>
            <w:proofErr w:type="spellStart"/>
            <w:r>
              <w:rPr>
                <w:rFonts w:ascii="Calibri" w:hAnsi="Calibri" w:cs="Arial"/>
                <w:sz w:val="20"/>
              </w:rPr>
              <w:t>Cpy</w:t>
            </w:r>
            <w:proofErr w:type="spellEnd"/>
            <w:r>
              <w:rPr>
                <w:rFonts w:ascii="Calibri" w:hAnsi="Calibri" w:cs="Arial"/>
                <w:sz w:val="20"/>
              </w:rPr>
              <w:t xml:space="preserve"> controls less </w:t>
            </w:r>
            <w:proofErr w:type="spellStart"/>
            <w:r>
              <w:rPr>
                <w:rFonts w:ascii="Calibri" w:hAnsi="Calibri" w:cs="Arial"/>
                <w:sz w:val="20"/>
              </w:rPr>
              <w:t>that</w:t>
            </w:r>
            <w:proofErr w:type="spellEnd"/>
            <w:r>
              <w:rPr>
                <w:rFonts w:ascii="Calibri" w:hAnsi="Calibri" w:cs="Arial"/>
                <w:sz w:val="20"/>
              </w:rPr>
              <w:t xml:space="preserve"> $50M</w:t>
            </w:r>
          </w:p>
          <w:p w14:paraId="0345DD3F" w14:textId="77170D4B" w:rsidR="00570E7D" w:rsidRDefault="00570E7D" w:rsidP="00570E7D">
            <w:pPr>
              <w:pStyle w:val="csbullet"/>
              <w:numPr>
                <w:ilvl w:val="0"/>
                <w:numId w:val="5"/>
              </w:numPr>
              <w:tabs>
                <w:tab w:val="clear" w:pos="-851"/>
              </w:tabs>
              <w:spacing w:before="0" w:after="0" w:line="240" w:lineRule="auto"/>
              <w:ind w:right="-79"/>
              <w:rPr>
                <w:rFonts w:ascii="Calibri" w:hAnsi="Calibri" w:cs="Arial"/>
                <w:sz w:val="20"/>
              </w:rPr>
            </w:pPr>
            <w:r>
              <w:rPr>
                <w:rFonts w:ascii="Calibri" w:hAnsi="Calibri" w:cs="Arial"/>
                <w:sz w:val="20"/>
              </w:rPr>
              <w:t>Assets are less than $25M</w:t>
            </w:r>
          </w:p>
          <w:p w14:paraId="4A65F7DF" w14:textId="5D3CF1EC" w:rsidR="00570E7D" w:rsidRDefault="00570E7D" w:rsidP="00570E7D">
            <w:pPr>
              <w:pStyle w:val="csbullet"/>
              <w:numPr>
                <w:ilvl w:val="0"/>
                <w:numId w:val="5"/>
              </w:numPr>
              <w:tabs>
                <w:tab w:val="clear" w:pos="-851"/>
              </w:tabs>
              <w:spacing w:before="0" w:after="0" w:line="240" w:lineRule="auto"/>
              <w:ind w:right="-79"/>
              <w:rPr>
                <w:rFonts w:ascii="Calibri" w:hAnsi="Calibri" w:cs="Arial"/>
                <w:sz w:val="20"/>
              </w:rPr>
            </w:pPr>
            <w:r>
              <w:rPr>
                <w:rFonts w:ascii="Calibri" w:hAnsi="Calibri" w:cs="Arial"/>
                <w:sz w:val="20"/>
              </w:rPr>
              <w:t>Less than 100 employees</w:t>
            </w:r>
          </w:p>
          <w:p w14:paraId="13AB5937" w14:textId="73565B14" w:rsidR="00E53F58" w:rsidRPr="00843315" w:rsidRDefault="00570E7D" w:rsidP="00570E7D">
            <w:pPr>
              <w:pStyle w:val="csbullet"/>
              <w:tabs>
                <w:tab w:val="clear" w:pos="-851"/>
              </w:tabs>
              <w:spacing w:before="0" w:after="0" w:line="240" w:lineRule="auto"/>
              <w:ind w:right="-79"/>
              <w:rPr>
                <w:rFonts w:ascii="Calibri" w:hAnsi="Calibri" w:cs="Arial"/>
                <w:sz w:val="20"/>
              </w:rPr>
            </w:pPr>
            <w:r>
              <w:rPr>
                <w:rFonts w:ascii="Calibri" w:hAnsi="Calibri" w:cs="Arial"/>
                <w:sz w:val="20"/>
              </w:rPr>
              <w:t>(Prior to 30/6/19 same criteria except less than 50 employees</w:t>
            </w:r>
          </w:p>
        </w:tc>
      </w:tr>
    </w:tbl>
    <w:p w14:paraId="0FF49135" w14:textId="77777777" w:rsidR="00E53F58" w:rsidRPr="00570E7D" w:rsidRDefault="00E53F58" w:rsidP="00570E7D">
      <w:pPr>
        <w:tabs>
          <w:tab w:val="left" w:pos="8364"/>
        </w:tabs>
        <w:spacing w:after="200" w:line="240" w:lineRule="auto"/>
        <w:rPr>
          <w:rFonts w:cstheme="minorHAnsi"/>
        </w:rPr>
      </w:pPr>
    </w:p>
    <w:p w14:paraId="347359BF" w14:textId="77777777" w:rsidR="00E53F58" w:rsidRPr="002550FC" w:rsidRDefault="00E53F58" w:rsidP="00E53F58">
      <w:pPr>
        <w:pStyle w:val="ListParagraph"/>
        <w:numPr>
          <w:ilvl w:val="0"/>
          <w:numId w:val="2"/>
        </w:numPr>
        <w:spacing w:before="120" w:after="120" w:line="264" w:lineRule="auto"/>
        <w:rPr>
          <w:sz w:val="20"/>
          <w:szCs w:val="20"/>
          <w:lang w:val="en-US"/>
        </w:rPr>
      </w:pPr>
      <w:r w:rsidRPr="002550FC">
        <w:rPr>
          <w:sz w:val="20"/>
          <w:szCs w:val="20"/>
          <w:lang w:val="en-US"/>
        </w:rPr>
        <w:t>Explain the type of legal ownership structure you would recommend to your client.  Justify your recommendation.</w:t>
      </w:r>
      <w:r>
        <w:rPr>
          <w:sz w:val="20"/>
          <w:szCs w:val="20"/>
          <w:lang w:val="en-US"/>
        </w:rPr>
        <w:t xml:space="preserve"> (5 marks)</w:t>
      </w:r>
    </w:p>
    <w:tbl>
      <w:tblPr>
        <w:tblStyle w:val="TableGrid"/>
        <w:tblW w:w="5000" w:type="pct"/>
        <w:tblLayout w:type="fixed"/>
        <w:tblLook w:val="04A0" w:firstRow="1" w:lastRow="0" w:firstColumn="1" w:lastColumn="0" w:noHBand="0" w:noVBand="1"/>
      </w:tblPr>
      <w:tblGrid>
        <w:gridCol w:w="9119"/>
        <w:gridCol w:w="1337"/>
      </w:tblGrid>
      <w:tr w:rsidR="00E53F58" w:rsidRPr="002550FC" w14:paraId="764E71F2" w14:textId="77777777" w:rsidTr="009B6A55">
        <w:trPr>
          <w:trHeight w:val="340"/>
        </w:trPr>
        <w:tc>
          <w:tcPr>
            <w:tcW w:w="8160" w:type="dxa"/>
            <w:tcBorders>
              <w:bottom w:val="single" w:sz="4" w:space="0" w:color="auto"/>
            </w:tcBorders>
            <w:shd w:val="clear" w:color="auto" w:fill="B4C6E7" w:themeFill="accent1" w:themeFillTint="66"/>
            <w:vAlign w:val="center"/>
          </w:tcPr>
          <w:p w14:paraId="4846D6C4" w14:textId="77777777" w:rsidR="00E53F58" w:rsidRPr="002550FC" w:rsidRDefault="00E53F58" w:rsidP="009B6A55">
            <w:pPr>
              <w:tabs>
                <w:tab w:val="left" w:pos="2520"/>
              </w:tabs>
              <w:jc w:val="center"/>
              <w:rPr>
                <w:rFonts w:ascii="Calibri" w:hAnsi="Calibri" w:cs="Calibri"/>
                <w:b/>
                <w:sz w:val="20"/>
                <w:szCs w:val="20"/>
              </w:rPr>
            </w:pPr>
            <w:r w:rsidRPr="002550FC">
              <w:rPr>
                <w:rFonts w:ascii="Calibri" w:hAnsi="Calibri" w:cs="Calibri"/>
                <w:b/>
                <w:sz w:val="20"/>
                <w:szCs w:val="20"/>
              </w:rPr>
              <w:t>Description</w:t>
            </w:r>
          </w:p>
        </w:tc>
        <w:tc>
          <w:tcPr>
            <w:tcW w:w="1196" w:type="dxa"/>
            <w:tcBorders>
              <w:bottom w:val="single" w:sz="4" w:space="0" w:color="auto"/>
            </w:tcBorders>
            <w:shd w:val="clear" w:color="auto" w:fill="B4C6E7" w:themeFill="accent1" w:themeFillTint="66"/>
            <w:vAlign w:val="center"/>
          </w:tcPr>
          <w:p w14:paraId="60AA09FF" w14:textId="77777777" w:rsidR="00E53F58" w:rsidRPr="002550FC" w:rsidRDefault="00E53F58" w:rsidP="009B6A55">
            <w:pPr>
              <w:tabs>
                <w:tab w:val="left" w:pos="2520"/>
              </w:tabs>
              <w:jc w:val="center"/>
              <w:rPr>
                <w:rFonts w:ascii="Calibri" w:hAnsi="Calibri" w:cs="Calibri"/>
                <w:b/>
                <w:sz w:val="20"/>
                <w:szCs w:val="20"/>
              </w:rPr>
            </w:pPr>
            <w:r w:rsidRPr="002550FC">
              <w:rPr>
                <w:rFonts w:ascii="Calibri" w:hAnsi="Calibri" w:cs="Calibri"/>
                <w:b/>
                <w:sz w:val="20"/>
                <w:szCs w:val="20"/>
              </w:rPr>
              <w:t>Marks</w:t>
            </w:r>
          </w:p>
        </w:tc>
      </w:tr>
      <w:tr w:rsidR="00E53F58" w:rsidRPr="002550FC" w14:paraId="695703C6" w14:textId="77777777" w:rsidTr="009B6A55">
        <w:tc>
          <w:tcPr>
            <w:tcW w:w="8160" w:type="dxa"/>
            <w:vAlign w:val="center"/>
          </w:tcPr>
          <w:p w14:paraId="3A7649D9" w14:textId="77777777" w:rsidR="00E53F58" w:rsidRPr="002550FC" w:rsidRDefault="00E53F58" w:rsidP="009B6A55">
            <w:pPr>
              <w:pStyle w:val="ListParagraph"/>
              <w:tabs>
                <w:tab w:val="left" w:pos="7297"/>
              </w:tabs>
              <w:spacing w:before="60" w:after="60" w:line="192" w:lineRule="auto"/>
              <w:ind w:left="0"/>
              <w:rPr>
                <w:rFonts w:cstheme="minorHAnsi"/>
                <w:sz w:val="20"/>
                <w:szCs w:val="20"/>
              </w:rPr>
            </w:pPr>
            <w:r w:rsidRPr="002550FC">
              <w:rPr>
                <w:rFonts w:cstheme="minorHAnsi"/>
                <w:sz w:val="20"/>
                <w:szCs w:val="20"/>
              </w:rPr>
              <w:t>Provides a relevant and justified recommendation</w:t>
            </w:r>
          </w:p>
        </w:tc>
        <w:tc>
          <w:tcPr>
            <w:tcW w:w="1196" w:type="dxa"/>
          </w:tcPr>
          <w:p w14:paraId="66FBEA43" w14:textId="77777777" w:rsidR="00E53F58" w:rsidRPr="002550FC" w:rsidRDefault="00E53F58" w:rsidP="009B6A55">
            <w:pPr>
              <w:pStyle w:val="ListParagraph"/>
              <w:tabs>
                <w:tab w:val="left" w:pos="7297"/>
              </w:tabs>
              <w:spacing w:before="60" w:after="60" w:line="192" w:lineRule="auto"/>
              <w:ind w:left="0"/>
              <w:jc w:val="center"/>
              <w:rPr>
                <w:rFonts w:cstheme="minorHAnsi"/>
                <w:sz w:val="20"/>
                <w:szCs w:val="20"/>
              </w:rPr>
            </w:pPr>
            <w:r w:rsidRPr="002550FC">
              <w:rPr>
                <w:rFonts w:cstheme="minorHAnsi"/>
                <w:sz w:val="20"/>
                <w:szCs w:val="20"/>
              </w:rPr>
              <w:t>4–5</w:t>
            </w:r>
          </w:p>
        </w:tc>
      </w:tr>
      <w:tr w:rsidR="00E53F58" w:rsidRPr="002550FC" w14:paraId="3F5D6A97" w14:textId="77777777" w:rsidTr="009B6A55">
        <w:tc>
          <w:tcPr>
            <w:tcW w:w="8160" w:type="dxa"/>
            <w:vAlign w:val="center"/>
          </w:tcPr>
          <w:p w14:paraId="4A38B14C" w14:textId="77777777" w:rsidR="00E53F58" w:rsidRPr="002550FC" w:rsidRDefault="00E53F58" w:rsidP="009B6A55">
            <w:pPr>
              <w:pStyle w:val="ListParagraph"/>
              <w:tabs>
                <w:tab w:val="left" w:pos="7297"/>
              </w:tabs>
              <w:spacing w:before="60" w:after="60" w:line="192" w:lineRule="auto"/>
              <w:ind w:left="0"/>
              <w:rPr>
                <w:rFonts w:cstheme="minorHAnsi"/>
                <w:sz w:val="20"/>
                <w:szCs w:val="20"/>
              </w:rPr>
            </w:pPr>
            <w:r w:rsidRPr="002550FC">
              <w:rPr>
                <w:rFonts w:cstheme="minorHAnsi"/>
                <w:sz w:val="20"/>
                <w:szCs w:val="20"/>
              </w:rPr>
              <w:t>Provides a recommendation supported with some reasoned explanations</w:t>
            </w:r>
          </w:p>
        </w:tc>
        <w:tc>
          <w:tcPr>
            <w:tcW w:w="1196" w:type="dxa"/>
          </w:tcPr>
          <w:p w14:paraId="7BF69FCD" w14:textId="77777777" w:rsidR="00E53F58" w:rsidRPr="002550FC" w:rsidRDefault="00E53F58" w:rsidP="009B6A55">
            <w:pPr>
              <w:pStyle w:val="ListParagraph"/>
              <w:tabs>
                <w:tab w:val="left" w:pos="7297"/>
              </w:tabs>
              <w:spacing w:before="60" w:after="60" w:line="192" w:lineRule="auto"/>
              <w:ind w:left="0"/>
              <w:jc w:val="center"/>
              <w:rPr>
                <w:rFonts w:cstheme="minorHAnsi"/>
                <w:sz w:val="20"/>
                <w:szCs w:val="20"/>
              </w:rPr>
            </w:pPr>
            <w:r w:rsidRPr="002550FC">
              <w:rPr>
                <w:rFonts w:cstheme="minorHAnsi"/>
                <w:sz w:val="20"/>
                <w:szCs w:val="20"/>
              </w:rPr>
              <w:t>2–3</w:t>
            </w:r>
          </w:p>
        </w:tc>
      </w:tr>
      <w:tr w:rsidR="00E53F58" w:rsidRPr="002550FC" w14:paraId="2585C9CA" w14:textId="77777777" w:rsidTr="009B6A55">
        <w:tc>
          <w:tcPr>
            <w:tcW w:w="8160" w:type="dxa"/>
            <w:vAlign w:val="center"/>
          </w:tcPr>
          <w:p w14:paraId="7DCF0B14" w14:textId="77777777" w:rsidR="00E53F58" w:rsidRPr="002550FC" w:rsidRDefault="00E53F58" w:rsidP="009B6A55">
            <w:pPr>
              <w:pStyle w:val="ListParagraph"/>
              <w:tabs>
                <w:tab w:val="left" w:pos="7297"/>
              </w:tabs>
              <w:spacing w:before="60" w:after="60" w:line="192" w:lineRule="auto"/>
              <w:ind w:left="0"/>
              <w:rPr>
                <w:rFonts w:cstheme="minorHAnsi"/>
                <w:sz w:val="20"/>
                <w:szCs w:val="20"/>
              </w:rPr>
            </w:pPr>
            <w:r w:rsidRPr="002550FC">
              <w:rPr>
                <w:rFonts w:cstheme="minorHAnsi"/>
                <w:sz w:val="20"/>
                <w:szCs w:val="20"/>
              </w:rPr>
              <w:t>Provides a brief, superficial and/or unsupported recommendation</w:t>
            </w:r>
          </w:p>
        </w:tc>
        <w:tc>
          <w:tcPr>
            <w:tcW w:w="1196" w:type="dxa"/>
          </w:tcPr>
          <w:p w14:paraId="0AE8F182" w14:textId="77777777" w:rsidR="00E53F58" w:rsidRPr="002550FC" w:rsidRDefault="00E53F58" w:rsidP="009B6A55">
            <w:pPr>
              <w:pStyle w:val="ListParagraph"/>
              <w:tabs>
                <w:tab w:val="left" w:pos="7297"/>
              </w:tabs>
              <w:spacing w:before="60" w:after="60" w:line="192" w:lineRule="auto"/>
              <w:ind w:left="0"/>
              <w:jc w:val="center"/>
              <w:rPr>
                <w:rFonts w:cstheme="minorHAnsi"/>
                <w:sz w:val="20"/>
                <w:szCs w:val="20"/>
              </w:rPr>
            </w:pPr>
            <w:r w:rsidRPr="002550FC">
              <w:rPr>
                <w:rFonts w:cstheme="minorHAnsi"/>
                <w:sz w:val="20"/>
                <w:szCs w:val="20"/>
              </w:rPr>
              <w:t>1</w:t>
            </w:r>
          </w:p>
        </w:tc>
      </w:tr>
      <w:tr w:rsidR="00E53F58" w:rsidRPr="002550FC" w14:paraId="1DD56C3D" w14:textId="77777777" w:rsidTr="009B6A55">
        <w:tc>
          <w:tcPr>
            <w:tcW w:w="8160" w:type="dxa"/>
          </w:tcPr>
          <w:p w14:paraId="189B21C0" w14:textId="77777777" w:rsidR="00E53F58" w:rsidRPr="002550FC" w:rsidRDefault="00E53F58" w:rsidP="009B6A55">
            <w:pPr>
              <w:pStyle w:val="ListParagraph"/>
              <w:tabs>
                <w:tab w:val="left" w:pos="7297"/>
              </w:tabs>
              <w:spacing w:before="60" w:after="60" w:line="192" w:lineRule="auto"/>
              <w:ind w:left="0"/>
              <w:jc w:val="right"/>
              <w:rPr>
                <w:rFonts w:cstheme="minorHAnsi"/>
                <w:b/>
                <w:sz w:val="20"/>
                <w:szCs w:val="20"/>
              </w:rPr>
            </w:pPr>
            <w:r w:rsidRPr="002550FC">
              <w:rPr>
                <w:rFonts w:cstheme="minorHAnsi"/>
                <w:b/>
                <w:sz w:val="20"/>
                <w:szCs w:val="20"/>
              </w:rPr>
              <w:t>Total</w:t>
            </w:r>
          </w:p>
        </w:tc>
        <w:tc>
          <w:tcPr>
            <w:tcW w:w="1196" w:type="dxa"/>
          </w:tcPr>
          <w:p w14:paraId="126A94A6" w14:textId="77777777" w:rsidR="00E53F58" w:rsidRPr="002550FC" w:rsidRDefault="00E53F58" w:rsidP="009B6A55">
            <w:pPr>
              <w:pStyle w:val="ListParagraph"/>
              <w:spacing w:before="60" w:after="60" w:line="192" w:lineRule="auto"/>
              <w:jc w:val="center"/>
              <w:rPr>
                <w:rFonts w:cstheme="minorHAnsi"/>
                <w:b/>
                <w:sz w:val="20"/>
                <w:szCs w:val="20"/>
              </w:rPr>
            </w:pPr>
            <w:r>
              <w:rPr>
                <w:rFonts w:cstheme="minorHAnsi"/>
                <w:b/>
                <w:sz w:val="20"/>
                <w:szCs w:val="20"/>
              </w:rPr>
              <w:t xml:space="preserve">  </w:t>
            </w:r>
            <w:r w:rsidRPr="002550FC">
              <w:rPr>
                <w:rFonts w:cstheme="minorHAnsi"/>
                <w:b/>
                <w:sz w:val="20"/>
                <w:szCs w:val="20"/>
              </w:rPr>
              <w:t>/5</w:t>
            </w:r>
          </w:p>
        </w:tc>
      </w:tr>
      <w:tr w:rsidR="00E53F58" w:rsidRPr="002550FC" w14:paraId="43740D0E" w14:textId="77777777" w:rsidTr="009B6A55">
        <w:tc>
          <w:tcPr>
            <w:tcW w:w="9356" w:type="dxa"/>
            <w:gridSpan w:val="2"/>
          </w:tcPr>
          <w:p w14:paraId="1FA62206" w14:textId="77777777" w:rsidR="00E53F58" w:rsidRPr="002550FC" w:rsidRDefault="00E53F58" w:rsidP="009B6A55">
            <w:pPr>
              <w:pStyle w:val="ListParagraph"/>
              <w:spacing w:before="60" w:after="60" w:line="192" w:lineRule="auto"/>
              <w:ind w:left="0"/>
              <w:rPr>
                <w:rFonts w:cstheme="minorHAnsi"/>
                <w:b/>
                <w:sz w:val="20"/>
                <w:szCs w:val="20"/>
              </w:rPr>
            </w:pPr>
            <w:r w:rsidRPr="002550FC">
              <w:rPr>
                <w:rFonts w:cstheme="minorHAnsi"/>
                <w:b/>
                <w:sz w:val="20"/>
                <w:szCs w:val="20"/>
              </w:rPr>
              <w:t>Answer could include</w:t>
            </w:r>
            <w:r>
              <w:rPr>
                <w:rFonts w:cstheme="minorHAnsi"/>
                <w:b/>
                <w:sz w:val="20"/>
                <w:szCs w:val="20"/>
              </w:rPr>
              <w:t>, but is not limited to</w:t>
            </w:r>
          </w:p>
        </w:tc>
      </w:tr>
      <w:tr w:rsidR="00E53F58" w:rsidRPr="002550FC" w14:paraId="43E68B21" w14:textId="77777777" w:rsidTr="009B6A55">
        <w:tc>
          <w:tcPr>
            <w:tcW w:w="9356" w:type="dxa"/>
            <w:gridSpan w:val="2"/>
          </w:tcPr>
          <w:p w14:paraId="5625B9DC" w14:textId="77777777" w:rsidR="00E53F58" w:rsidRPr="002550FC" w:rsidRDefault="00E53F58" w:rsidP="009B6A55">
            <w:pPr>
              <w:tabs>
                <w:tab w:val="left" w:pos="318"/>
              </w:tabs>
              <w:autoSpaceDE w:val="0"/>
              <w:autoSpaceDN w:val="0"/>
              <w:adjustRightInd w:val="0"/>
              <w:rPr>
                <w:rFonts w:cstheme="minorHAnsi"/>
                <w:bCs/>
                <w:sz w:val="20"/>
                <w:szCs w:val="20"/>
              </w:rPr>
            </w:pPr>
            <w:r w:rsidRPr="002550FC">
              <w:rPr>
                <w:rFonts w:cstheme="minorHAnsi"/>
                <w:bCs/>
                <w:sz w:val="20"/>
                <w:szCs w:val="20"/>
              </w:rPr>
              <w:t>No reference to working with others so partnership is not recommended.</w:t>
            </w:r>
          </w:p>
          <w:p w14:paraId="00581CB8" w14:textId="77777777" w:rsidR="00E53F58" w:rsidRPr="002550FC" w:rsidRDefault="00E53F58" w:rsidP="009B6A55">
            <w:pPr>
              <w:tabs>
                <w:tab w:val="left" w:pos="318"/>
              </w:tabs>
              <w:autoSpaceDE w:val="0"/>
              <w:autoSpaceDN w:val="0"/>
              <w:adjustRightInd w:val="0"/>
              <w:rPr>
                <w:rFonts w:cstheme="minorHAnsi"/>
                <w:bCs/>
                <w:sz w:val="20"/>
                <w:szCs w:val="20"/>
                <w:lang w:val="en-US"/>
              </w:rPr>
            </w:pPr>
            <w:r w:rsidRPr="002550FC">
              <w:rPr>
                <w:rFonts w:cstheme="minorHAnsi"/>
                <w:bCs/>
                <w:sz w:val="20"/>
                <w:szCs w:val="20"/>
              </w:rPr>
              <w:t>Reference to</w:t>
            </w:r>
            <w:r w:rsidRPr="002550FC">
              <w:rPr>
                <w:rFonts w:cstheme="minorHAnsi"/>
                <w:bCs/>
                <w:sz w:val="20"/>
                <w:szCs w:val="20"/>
                <w:lang w:val="en-US"/>
              </w:rPr>
              <w:t xml:space="preserve"> not wanting to manage time consuming and expensive reporting requirements so a small proprietary company is not recommended</w:t>
            </w:r>
            <w:r>
              <w:rPr>
                <w:rFonts w:cstheme="minorHAnsi"/>
                <w:bCs/>
                <w:sz w:val="20"/>
                <w:szCs w:val="20"/>
                <w:lang w:val="en-US"/>
              </w:rPr>
              <w:t>.</w:t>
            </w:r>
          </w:p>
          <w:p w14:paraId="4F52729E" w14:textId="77777777" w:rsidR="00E53F58" w:rsidRPr="002550FC" w:rsidRDefault="00E53F58" w:rsidP="009B6A55">
            <w:pPr>
              <w:tabs>
                <w:tab w:val="left" w:pos="318"/>
              </w:tabs>
              <w:autoSpaceDE w:val="0"/>
              <w:autoSpaceDN w:val="0"/>
              <w:adjustRightInd w:val="0"/>
              <w:rPr>
                <w:rFonts w:cstheme="minorHAnsi"/>
                <w:b/>
                <w:sz w:val="20"/>
                <w:szCs w:val="20"/>
              </w:rPr>
            </w:pPr>
            <w:r w:rsidRPr="002550FC">
              <w:rPr>
                <w:rFonts w:cstheme="minorHAnsi"/>
                <w:b/>
                <w:sz w:val="20"/>
                <w:szCs w:val="20"/>
              </w:rPr>
              <w:t>Sole trader is recommended:</w:t>
            </w:r>
          </w:p>
          <w:p w14:paraId="290404F2" w14:textId="77777777" w:rsidR="00E53F58" w:rsidRPr="002550FC" w:rsidRDefault="00E53F58" w:rsidP="00E53F58">
            <w:pPr>
              <w:pStyle w:val="ListParagraph"/>
              <w:numPr>
                <w:ilvl w:val="0"/>
                <w:numId w:val="3"/>
              </w:numPr>
              <w:tabs>
                <w:tab w:val="left" w:pos="318"/>
              </w:tabs>
              <w:autoSpaceDE w:val="0"/>
              <w:autoSpaceDN w:val="0"/>
              <w:adjustRightInd w:val="0"/>
              <w:ind w:left="318" w:hanging="318"/>
              <w:contextualSpacing w:val="0"/>
              <w:rPr>
                <w:rFonts w:cstheme="minorHAnsi"/>
                <w:sz w:val="20"/>
                <w:szCs w:val="20"/>
              </w:rPr>
            </w:pPr>
            <w:r w:rsidRPr="002550FC">
              <w:rPr>
                <w:rFonts w:cstheme="minorHAnsi"/>
                <w:sz w:val="20"/>
                <w:szCs w:val="20"/>
              </w:rPr>
              <w:t>easy and inexpensive to set up and establish with minimal reporting obligations</w:t>
            </w:r>
          </w:p>
          <w:p w14:paraId="1A3E8F35" w14:textId="77777777" w:rsidR="00E53F58" w:rsidRPr="002550FC" w:rsidRDefault="00E53F58" w:rsidP="00E53F58">
            <w:pPr>
              <w:numPr>
                <w:ilvl w:val="0"/>
                <w:numId w:val="3"/>
              </w:numPr>
              <w:tabs>
                <w:tab w:val="left" w:pos="318"/>
              </w:tabs>
              <w:autoSpaceDE w:val="0"/>
              <w:autoSpaceDN w:val="0"/>
              <w:adjustRightInd w:val="0"/>
              <w:ind w:left="318" w:hanging="318"/>
              <w:rPr>
                <w:rFonts w:cstheme="minorHAnsi"/>
                <w:sz w:val="20"/>
                <w:szCs w:val="20"/>
              </w:rPr>
            </w:pPr>
            <w:r>
              <w:rPr>
                <w:rFonts w:cstheme="minorHAnsi"/>
                <w:sz w:val="20"/>
                <w:szCs w:val="20"/>
              </w:rPr>
              <w:t xml:space="preserve">all </w:t>
            </w:r>
            <w:r w:rsidRPr="002550FC">
              <w:rPr>
                <w:rFonts w:cstheme="minorHAnsi"/>
                <w:sz w:val="20"/>
                <w:szCs w:val="20"/>
              </w:rPr>
              <w:t>profits are distributed to the owner</w:t>
            </w:r>
          </w:p>
          <w:p w14:paraId="6D08AF2E" w14:textId="77777777" w:rsidR="00E53F58" w:rsidRPr="002550FC" w:rsidRDefault="00E53F58" w:rsidP="00E53F58">
            <w:pPr>
              <w:numPr>
                <w:ilvl w:val="0"/>
                <w:numId w:val="3"/>
              </w:numPr>
              <w:tabs>
                <w:tab w:val="left" w:pos="318"/>
              </w:tabs>
              <w:autoSpaceDE w:val="0"/>
              <w:autoSpaceDN w:val="0"/>
              <w:adjustRightInd w:val="0"/>
              <w:ind w:left="318" w:hanging="318"/>
              <w:rPr>
                <w:rFonts w:cstheme="minorHAnsi"/>
                <w:sz w:val="20"/>
                <w:szCs w:val="20"/>
              </w:rPr>
            </w:pPr>
            <w:r w:rsidRPr="002550FC">
              <w:rPr>
                <w:rFonts w:cstheme="minorHAnsi"/>
                <w:sz w:val="20"/>
                <w:szCs w:val="20"/>
              </w:rPr>
              <w:t xml:space="preserve">owner makes all operational business decisions </w:t>
            </w:r>
          </w:p>
          <w:p w14:paraId="01356A21" w14:textId="77777777" w:rsidR="00E53F58" w:rsidRPr="002550FC" w:rsidRDefault="00E53F58" w:rsidP="00E53F58">
            <w:pPr>
              <w:numPr>
                <w:ilvl w:val="0"/>
                <w:numId w:val="3"/>
              </w:numPr>
              <w:tabs>
                <w:tab w:val="left" w:pos="318"/>
              </w:tabs>
              <w:autoSpaceDE w:val="0"/>
              <w:autoSpaceDN w:val="0"/>
              <w:adjustRightInd w:val="0"/>
              <w:ind w:left="318" w:hanging="318"/>
              <w:rPr>
                <w:rFonts w:cstheme="minorHAnsi"/>
                <w:sz w:val="20"/>
                <w:szCs w:val="20"/>
              </w:rPr>
            </w:pPr>
            <w:r w:rsidRPr="002550FC">
              <w:rPr>
                <w:rFonts w:cstheme="minorHAnsi"/>
                <w:bCs/>
                <w:sz w:val="20"/>
                <w:szCs w:val="20"/>
              </w:rPr>
              <w:t xml:space="preserve">will </w:t>
            </w:r>
            <w:r w:rsidRPr="002550FC">
              <w:rPr>
                <w:rFonts w:cstheme="minorHAnsi"/>
                <w:sz w:val="20"/>
                <w:szCs w:val="20"/>
              </w:rPr>
              <w:t xml:space="preserve">have unlimited liability </w:t>
            </w:r>
            <w:r>
              <w:rPr>
                <w:rFonts w:cstheme="minorHAnsi"/>
                <w:sz w:val="20"/>
                <w:szCs w:val="20"/>
              </w:rPr>
              <w:t>which will need to be considered</w:t>
            </w:r>
          </w:p>
          <w:p w14:paraId="7935358C" w14:textId="77777777" w:rsidR="00E53F58" w:rsidRPr="002550FC" w:rsidRDefault="00E53F58" w:rsidP="00E53F58">
            <w:pPr>
              <w:numPr>
                <w:ilvl w:val="0"/>
                <w:numId w:val="3"/>
              </w:numPr>
              <w:tabs>
                <w:tab w:val="left" w:pos="318"/>
              </w:tabs>
              <w:autoSpaceDE w:val="0"/>
              <w:autoSpaceDN w:val="0"/>
              <w:adjustRightInd w:val="0"/>
              <w:ind w:left="318" w:hanging="318"/>
              <w:rPr>
                <w:rFonts w:cstheme="minorHAnsi"/>
                <w:sz w:val="20"/>
                <w:szCs w:val="20"/>
              </w:rPr>
            </w:pPr>
            <w:r w:rsidRPr="002550FC">
              <w:rPr>
                <w:rFonts w:cstheme="minorHAnsi"/>
                <w:sz w:val="20"/>
                <w:szCs w:val="20"/>
              </w:rPr>
              <w:t xml:space="preserve">losses will also be worn </w:t>
            </w:r>
            <w:r>
              <w:rPr>
                <w:rFonts w:cstheme="minorHAnsi"/>
                <w:sz w:val="20"/>
                <w:szCs w:val="20"/>
              </w:rPr>
              <w:t xml:space="preserve">solely </w:t>
            </w:r>
            <w:r w:rsidRPr="002550FC">
              <w:rPr>
                <w:rFonts w:cstheme="minorHAnsi"/>
                <w:sz w:val="20"/>
                <w:szCs w:val="20"/>
              </w:rPr>
              <w:t>by the owner</w:t>
            </w:r>
          </w:p>
          <w:p w14:paraId="09543998" w14:textId="77777777" w:rsidR="00E53F58" w:rsidRPr="002550FC" w:rsidRDefault="00E53F58" w:rsidP="00E53F58">
            <w:pPr>
              <w:numPr>
                <w:ilvl w:val="0"/>
                <w:numId w:val="3"/>
              </w:numPr>
              <w:tabs>
                <w:tab w:val="left" w:pos="318"/>
              </w:tabs>
              <w:autoSpaceDE w:val="0"/>
              <w:autoSpaceDN w:val="0"/>
              <w:adjustRightInd w:val="0"/>
              <w:ind w:left="318" w:hanging="318"/>
              <w:rPr>
                <w:rFonts w:cstheme="minorHAnsi"/>
                <w:sz w:val="20"/>
                <w:szCs w:val="20"/>
              </w:rPr>
            </w:pPr>
            <w:r w:rsidRPr="002550FC">
              <w:rPr>
                <w:rFonts w:cstheme="minorHAnsi"/>
                <w:sz w:val="20"/>
                <w:szCs w:val="20"/>
              </w:rPr>
              <w:t>will be solely responsible for raising capital</w:t>
            </w:r>
          </w:p>
          <w:p w14:paraId="7F32334A" w14:textId="77777777" w:rsidR="00E53F58" w:rsidRPr="002550FC" w:rsidRDefault="00E53F58" w:rsidP="009B6A55">
            <w:pPr>
              <w:tabs>
                <w:tab w:val="left" w:pos="318"/>
              </w:tabs>
              <w:autoSpaceDE w:val="0"/>
              <w:autoSpaceDN w:val="0"/>
              <w:adjustRightInd w:val="0"/>
              <w:rPr>
                <w:rFonts w:cstheme="minorHAnsi"/>
                <w:sz w:val="20"/>
                <w:szCs w:val="20"/>
              </w:rPr>
            </w:pPr>
          </w:p>
        </w:tc>
      </w:tr>
    </w:tbl>
    <w:p w14:paraId="7E744488" w14:textId="77777777" w:rsidR="00E53F58" w:rsidRDefault="00E53F58" w:rsidP="00E53F58">
      <w:pPr>
        <w:rPr>
          <w:rFonts w:cstheme="minorHAnsi"/>
        </w:rPr>
      </w:pPr>
    </w:p>
    <w:p w14:paraId="4D76038D" w14:textId="572BD245" w:rsidR="00E53F58" w:rsidRPr="00CC1497" w:rsidRDefault="00E53F58" w:rsidP="00E53F58">
      <w:pPr>
        <w:numPr>
          <w:ilvl w:val="0"/>
          <w:numId w:val="2"/>
        </w:numPr>
        <w:contextualSpacing/>
        <w:rPr>
          <w:sz w:val="20"/>
          <w:szCs w:val="20"/>
          <w:lang w:val="en-US"/>
        </w:rPr>
      </w:pPr>
      <w:r w:rsidRPr="00CC1497">
        <w:rPr>
          <w:sz w:val="20"/>
          <w:szCs w:val="20"/>
          <w:lang w:val="en-US"/>
        </w:rPr>
        <w:t xml:space="preserve">Identify </w:t>
      </w:r>
      <w:r w:rsidR="0034790E">
        <w:rPr>
          <w:sz w:val="20"/>
          <w:szCs w:val="20"/>
          <w:lang w:val="en-US"/>
        </w:rPr>
        <w:t xml:space="preserve">and explains </w:t>
      </w:r>
      <w:r>
        <w:rPr>
          <w:sz w:val="20"/>
          <w:szCs w:val="20"/>
          <w:lang w:val="en-US"/>
        </w:rPr>
        <w:t>TWO</w:t>
      </w:r>
      <w:r w:rsidRPr="00CC1497">
        <w:rPr>
          <w:sz w:val="20"/>
          <w:szCs w:val="20"/>
          <w:lang w:val="en-US"/>
        </w:rPr>
        <w:t xml:space="preserve"> external sources of finance available to your client.                                                </w:t>
      </w:r>
      <w:r>
        <w:rPr>
          <w:sz w:val="20"/>
          <w:szCs w:val="20"/>
          <w:lang w:val="en-US"/>
        </w:rPr>
        <w:tab/>
      </w:r>
      <w:r w:rsidR="0034790E">
        <w:rPr>
          <w:sz w:val="20"/>
          <w:szCs w:val="20"/>
          <w:lang w:val="en-US"/>
        </w:rPr>
        <w:t xml:space="preserve">   </w:t>
      </w:r>
      <w:r>
        <w:rPr>
          <w:sz w:val="20"/>
          <w:szCs w:val="20"/>
          <w:lang w:val="en-US"/>
        </w:rPr>
        <w:t xml:space="preserve">  </w:t>
      </w:r>
      <w:r w:rsidRPr="00CC1497">
        <w:rPr>
          <w:rFonts w:cstheme="minorHAnsi"/>
          <w:sz w:val="20"/>
          <w:szCs w:val="20"/>
        </w:rPr>
        <w:t>(6 marks)</w:t>
      </w:r>
    </w:p>
    <w:p w14:paraId="437312A9" w14:textId="77777777" w:rsidR="00E53F58" w:rsidRPr="00CC1497" w:rsidRDefault="00E53F58" w:rsidP="00E53F58">
      <w:pPr>
        <w:ind w:left="360"/>
        <w:contextualSpacing/>
        <w:rPr>
          <w:sz w:val="20"/>
          <w:szCs w:val="20"/>
          <w:lang w:val="en-US"/>
        </w:rPr>
      </w:pPr>
    </w:p>
    <w:tbl>
      <w:tblPr>
        <w:tblStyle w:val="TableGrid"/>
        <w:tblW w:w="5000" w:type="pct"/>
        <w:tblLayout w:type="fixed"/>
        <w:tblLook w:val="04A0" w:firstRow="1" w:lastRow="0" w:firstColumn="1" w:lastColumn="0" w:noHBand="0" w:noVBand="1"/>
      </w:tblPr>
      <w:tblGrid>
        <w:gridCol w:w="9144"/>
        <w:gridCol w:w="1312"/>
      </w:tblGrid>
      <w:tr w:rsidR="00E53F58" w:rsidRPr="00CC1497" w14:paraId="4B1B9789" w14:textId="77777777" w:rsidTr="009B6A55">
        <w:trPr>
          <w:trHeight w:val="340"/>
        </w:trPr>
        <w:tc>
          <w:tcPr>
            <w:tcW w:w="8153" w:type="dxa"/>
            <w:tcBorders>
              <w:bottom w:val="single" w:sz="4" w:space="0" w:color="auto"/>
            </w:tcBorders>
            <w:shd w:val="clear" w:color="auto" w:fill="B4C6E7" w:themeFill="accent1" w:themeFillTint="66"/>
            <w:vAlign w:val="center"/>
          </w:tcPr>
          <w:p w14:paraId="309FC073" w14:textId="77777777" w:rsidR="00E53F58" w:rsidRPr="00CC1497" w:rsidRDefault="00E53F58" w:rsidP="009B6A55">
            <w:pPr>
              <w:tabs>
                <w:tab w:val="left" w:pos="2520"/>
              </w:tabs>
              <w:jc w:val="center"/>
              <w:rPr>
                <w:rFonts w:ascii="Calibri" w:hAnsi="Calibri" w:cs="Calibri"/>
                <w:b/>
                <w:sz w:val="20"/>
                <w:szCs w:val="20"/>
              </w:rPr>
            </w:pPr>
            <w:r w:rsidRPr="00CC1497">
              <w:rPr>
                <w:rFonts w:ascii="Calibri" w:hAnsi="Calibri" w:cs="Calibri"/>
                <w:b/>
                <w:sz w:val="20"/>
                <w:szCs w:val="20"/>
              </w:rPr>
              <w:t>Description</w:t>
            </w:r>
          </w:p>
        </w:tc>
        <w:tc>
          <w:tcPr>
            <w:tcW w:w="1170" w:type="dxa"/>
            <w:tcBorders>
              <w:bottom w:val="single" w:sz="4" w:space="0" w:color="auto"/>
            </w:tcBorders>
            <w:shd w:val="clear" w:color="auto" w:fill="B4C6E7" w:themeFill="accent1" w:themeFillTint="66"/>
            <w:vAlign w:val="center"/>
          </w:tcPr>
          <w:p w14:paraId="7BA6DA8F" w14:textId="77777777" w:rsidR="00E53F58" w:rsidRPr="00CC1497" w:rsidRDefault="00E53F58" w:rsidP="009B6A55">
            <w:pPr>
              <w:tabs>
                <w:tab w:val="left" w:pos="2520"/>
              </w:tabs>
              <w:jc w:val="center"/>
              <w:rPr>
                <w:rFonts w:ascii="Calibri" w:hAnsi="Calibri" w:cs="Calibri"/>
                <w:b/>
                <w:sz w:val="20"/>
                <w:szCs w:val="20"/>
              </w:rPr>
            </w:pPr>
            <w:r w:rsidRPr="00CC1497">
              <w:rPr>
                <w:rFonts w:ascii="Calibri" w:hAnsi="Calibri" w:cs="Calibri"/>
                <w:b/>
                <w:sz w:val="20"/>
                <w:szCs w:val="20"/>
              </w:rPr>
              <w:t>Marks</w:t>
            </w:r>
          </w:p>
        </w:tc>
      </w:tr>
      <w:tr w:rsidR="00E53F58" w:rsidRPr="00CC1497" w14:paraId="6A398511" w14:textId="77777777" w:rsidTr="009B6A55">
        <w:tc>
          <w:tcPr>
            <w:tcW w:w="9323" w:type="dxa"/>
            <w:gridSpan w:val="2"/>
            <w:shd w:val="clear" w:color="auto" w:fill="DEEAF6" w:themeFill="accent5" w:themeFillTint="33"/>
            <w:vAlign w:val="center"/>
          </w:tcPr>
          <w:p w14:paraId="7C9138B5" w14:textId="77777777" w:rsidR="00E53F58" w:rsidRPr="00CC1497" w:rsidRDefault="00E53F58" w:rsidP="009B6A55">
            <w:pPr>
              <w:pStyle w:val="ListParagraph"/>
              <w:tabs>
                <w:tab w:val="left" w:pos="7297"/>
              </w:tabs>
              <w:spacing w:before="60" w:after="60" w:line="192" w:lineRule="auto"/>
              <w:ind w:left="0"/>
              <w:rPr>
                <w:rFonts w:cstheme="minorHAnsi"/>
                <w:sz w:val="20"/>
                <w:szCs w:val="20"/>
              </w:rPr>
            </w:pPr>
            <w:r w:rsidRPr="00CC1497">
              <w:rPr>
                <w:rFonts w:cstheme="minorHAnsi"/>
                <w:sz w:val="20"/>
                <w:szCs w:val="20"/>
              </w:rPr>
              <w:t xml:space="preserve">For each of the </w:t>
            </w:r>
            <w:r w:rsidRPr="00C7197F">
              <w:rPr>
                <w:rFonts w:cstheme="minorHAnsi"/>
                <w:b/>
                <w:bCs/>
                <w:sz w:val="20"/>
                <w:szCs w:val="20"/>
              </w:rPr>
              <w:t xml:space="preserve">two </w:t>
            </w:r>
            <w:r w:rsidRPr="00CC1497">
              <w:rPr>
                <w:rFonts w:cstheme="minorHAnsi"/>
                <w:sz w:val="20"/>
                <w:szCs w:val="20"/>
              </w:rPr>
              <w:t>external sources of finance</w:t>
            </w:r>
          </w:p>
        </w:tc>
      </w:tr>
      <w:tr w:rsidR="0034790E" w:rsidRPr="00CC1497" w14:paraId="694B2038" w14:textId="77777777" w:rsidTr="009B6A55">
        <w:tc>
          <w:tcPr>
            <w:tcW w:w="8153" w:type="dxa"/>
            <w:vAlign w:val="center"/>
          </w:tcPr>
          <w:p w14:paraId="64A50A7A" w14:textId="61BB8227" w:rsidR="0034790E" w:rsidRPr="00CC1497" w:rsidRDefault="0034790E" w:rsidP="009B6A55">
            <w:pPr>
              <w:pStyle w:val="ListParagraph"/>
              <w:tabs>
                <w:tab w:val="left" w:pos="7297"/>
              </w:tabs>
              <w:spacing w:before="60" w:after="60" w:line="192" w:lineRule="auto"/>
              <w:ind w:left="0"/>
              <w:rPr>
                <w:rFonts w:cstheme="minorHAnsi"/>
                <w:sz w:val="20"/>
                <w:szCs w:val="20"/>
              </w:rPr>
            </w:pPr>
            <w:r>
              <w:rPr>
                <w:rFonts w:cstheme="minorHAnsi"/>
                <w:sz w:val="20"/>
                <w:szCs w:val="20"/>
              </w:rPr>
              <w:lastRenderedPageBreak/>
              <w:t>Explain</w:t>
            </w:r>
            <w:r w:rsidRPr="00CC1497">
              <w:rPr>
                <w:rFonts w:cstheme="minorHAnsi"/>
                <w:sz w:val="20"/>
                <w:szCs w:val="20"/>
              </w:rPr>
              <w:t>s an appropriate source of finance</w:t>
            </w:r>
            <w:r w:rsidR="00570E7D">
              <w:rPr>
                <w:rFonts w:cstheme="minorHAnsi"/>
                <w:sz w:val="20"/>
                <w:szCs w:val="20"/>
              </w:rPr>
              <w:t xml:space="preserve"> with a minimum of </w:t>
            </w:r>
            <w:r w:rsidR="00570E7D" w:rsidRPr="00570E7D">
              <w:rPr>
                <w:rFonts w:cstheme="minorHAnsi"/>
                <w:b/>
                <w:bCs/>
                <w:sz w:val="20"/>
                <w:szCs w:val="20"/>
              </w:rPr>
              <w:t xml:space="preserve">5 points and </w:t>
            </w:r>
            <w:proofErr w:type="gramStart"/>
            <w:r w:rsidR="00570E7D" w:rsidRPr="00570E7D">
              <w:rPr>
                <w:rFonts w:cstheme="minorHAnsi"/>
                <w:b/>
                <w:bCs/>
                <w:sz w:val="20"/>
                <w:szCs w:val="20"/>
              </w:rPr>
              <w:t>refers back</w:t>
            </w:r>
            <w:proofErr w:type="gramEnd"/>
            <w:r w:rsidR="00570E7D" w:rsidRPr="00570E7D">
              <w:rPr>
                <w:rFonts w:cstheme="minorHAnsi"/>
                <w:b/>
                <w:bCs/>
                <w:sz w:val="20"/>
                <w:szCs w:val="20"/>
              </w:rPr>
              <w:t xml:space="preserve"> to client</w:t>
            </w:r>
          </w:p>
        </w:tc>
        <w:tc>
          <w:tcPr>
            <w:tcW w:w="1170" w:type="dxa"/>
          </w:tcPr>
          <w:p w14:paraId="2A8FCA28" w14:textId="647A243A" w:rsidR="0034790E" w:rsidRPr="00CC1497" w:rsidRDefault="0034790E" w:rsidP="009B6A55">
            <w:pPr>
              <w:pStyle w:val="ListParagraph"/>
              <w:tabs>
                <w:tab w:val="left" w:pos="7297"/>
              </w:tabs>
              <w:spacing w:before="60" w:after="60" w:line="192" w:lineRule="auto"/>
              <w:ind w:left="0"/>
              <w:jc w:val="center"/>
              <w:rPr>
                <w:rFonts w:cstheme="minorHAnsi"/>
                <w:sz w:val="20"/>
                <w:szCs w:val="20"/>
              </w:rPr>
            </w:pPr>
            <w:r>
              <w:rPr>
                <w:rFonts w:cstheme="minorHAnsi"/>
                <w:sz w:val="20"/>
                <w:szCs w:val="20"/>
              </w:rPr>
              <w:t>2-3</w:t>
            </w:r>
          </w:p>
        </w:tc>
      </w:tr>
      <w:tr w:rsidR="00E53F58" w:rsidRPr="00CC1497" w14:paraId="47AAA2A7" w14:textId="77777777" w:rsidTr="009B6A55">
        <w:tc>
          <w:tcPr>
            <w:tcW w:w="8153" w:type="dxa"/>
            <w:vAlign w:val="center"/>
          </w:tcPr>
          <w:p w14:paraId="3BB2CD32" w14:textId="0121BB95" w:rsidR="00E53F58" w:rsidRPr="00CC1497" w:rsidRDefault="00E53F58" w:rsidP="009B6A55">
            <w:pPr>
              <w:pStyle w:val="ListParagraph"/>
              <w:tabs>
                <w:tab w:val="left" w:pos="7297"/>
              </w:tabs>
              <w:spacing w:before="60" w:after="60" w:line="192" w:lineRule="auto"/>
              <w:ind w:left="0"/>
              <w:rPr>
                <w:rFonts w:cstheme="minorHAnsi"/>
                <w:sz w:val="20"/>
                <w:szCs w:val="20"/>
              </w:rPr>
            </w:pPr>
            <w:r w:rsidRPr="00CC1497">
              <w:rPr>
                <w:rFonts w:cstheme="minorHAnsi"/>
                <w:sz w:val="20"/>
                <w:szCs w:val="20"/>
              </w:rPr>
              <w:t>Describes an appropriate source of finance</w:t>
            </w:r>
            <w:r w:rsidR="00570E7D">
              <w:rPr>
                <w:rFonts w:cstheme="minorHAnsi"/>
                <w:sz w:val="20"/>
                <w:szCs w:val="20"/>
              </w:rPr>
              <w:t xml:space="preserve"> with a minimum of </w:t>
            </w:r>
            <w:r w:rsidR="00570E7D" w:rsidRPr="00570E7D">
              <w:rPr>
                <w:rFonts w:cstheme="minorHAnsi"/>
                <w:b/>
                <w:bCs/>
                <w:sz w:val="20"/>
                <w:szCs w:val="20"/>
              </w:rPr>
              <w:t>3 points</w:t>
            </w:r>
          </w:p>
        </w:tc>
        <w:tc>
          <w:tcPr>
            <w:tcW w:w="1170" w:type="dxa"/>
          </w:tcPr>
          <w:p w14:paraId="5576BFD8" w14:textId="77777777" w:rsidR="00E53F58" w:rsidRPr="00CC1497" w:rsidRDefault="00E53F58" w:rsidP="009B6A55">
            <w:pPr>
              <w:pStyle w:val="ListParagraph"/>
              <w:tabs>
                <w:tab w:val="left" w:pos="7297"/>
              </w:tabs>
              <w:spacing w:before="60" w:after="60" w:line="192" w:lineRule="auto"/>
              <w:ind w:left="0"/>
              <w:jc w:val="center"/>
              <w:rPr>
                <w:rFonts w:cstheme="minorHAnsi"/>
                <w:sz w:val="20"/>
                <w:szCs w:val="20"/>
              </w:rPr>
            </w:pPr>
            <w:r w:rsidRPr="00CC1497">
              <w:rPr>
                <w:rFonts w:cstheme="minorHAnsi"/>
                <w:sz w:val="20"/>
                <w:szCs w:val="20"/>
              </w:rPr>
              <w:t>1-2</w:t>
            </w:r>
          </w:p>
        </w:tc>
      </w:tr>
      <w:tr w:rsidR="00E53F58" w:rsidRPr="00CC1497" w14:paraId="7F2BB016" w14:textId="77777777" w:rsidTr="009B6A55">
        <w:tc>
          <w:tcPr>
            <w:tcW w:w="8153" w:type="dxa"/>
            <w:vAlign w:val="center"/>
          </w:tcPr>
          <w:p w14:paraId="782EAAB2" w14:textId="77777777" w:rsidR="00E53F58" w:rsidRPr="00CC1497" w:rsidRDefault="00E53F58" w:rsidP="009B6A55">
            <w:pPr>
              <w:pStyle w:val="ListParagraph"/>
              <w:tabs>
                <w:tab w:val="left" w:pos="7297"/>
              </w:tabs>
              <w:spacing w:before="60" w:after="60" w:line="192" w:lineRule="auto"/>
              <w:ind w:left="0"/>
              <w:rPr>
                <w:rFonts w:cstheme="minorHAnsi"/>
                <w:sz w:val="20"/>
                <w:szCs w:val="20"/>
              </w:rPr>
            </w:pPr>
            <w:r w:rsidRPr="00CC1497">
              <w:rPr>
                <w:rFonts w:cstheme="minorHAnsi"/>
                <w:sz w:val="20"/>
                <w:szCs w:val="20"/>
              </w:rPr>
              <w:t xml:space="preserve">Identifies an appropriate source of finance </w:t>
            </w:r>
          </w:p>
        </w:tc>
        <w:tc>
          <w:tcPr>
            <w:tcW w:w="1170" w:type="dxa"/>
          </w:tcPr>
          <w:p w14:paraId="31575A30" w14:textId="77777777" w:rsidR="00E53F58" w:rsidRPr="00CC1497" w:rsidRDefault="00E53F58" w:rsidP="009B6A55">
            <w:pPr>
              <w:pStyle w:val="ListParagraph"/>
              <w:tabs>
                <w:tab w:val="left" w:pos="7297"/>
              </w:tabs>
              <w:spacing w:before="60" w:after="60" w:line="192" w:lineRule="auto"/>
              <w:ind w:left="0"/>
              <w:jc w:val="center"/>
              <w:rPr>
                <w:rFonts w:cstheme="minorHAnsi"/>
                <w:sz w:val="20"/>
                <w:szCs w:val="20"/>
              </w:rPr>
            </w:pPr>
            <w:r w:rsidRPr="00CC1497">
              <w:rPr>
                <w:rFonts w:cstheme="minorHAnsi"/>
                <w:sz w:val="20"/>
                <w:szCs w:val="20"/>
              </w:rPr>
              <w:t>1</w:t>
            </w:r>
          </w:p>
        </w:tc>
      </w:tr>
      <w:tr w:rsidR="00E53F58" w:rsidRPr="00CC1497" w14:paraId="0EFB020B" w14:textId="77777777" w:rsidTr="009B6A55">
        <w:tc>
          <w:tcPr>
            <w:tcW w:w="8153" w:type="dxa"/>
          </w:tcPr>
          <w:p w14:paraId="4A0F353A" w14:textId="77777777" w:rsidR="00E53F58" w:rsidRPr="00CC1497" w:rsidRDefault="00E53F58" w:rsidP="009B6A55">
            <w:pPr>
              <w:pStyle w:val="ListParagraph"/>
              <w:tabs>
                <w:tab w:val="left" w:pos="7297"/>
              </w:tabs>
              <w:spacing w:before="60" w:after="60" w:line="192" w:lineRule="auto"/>
              <w:ind w:left="0"/>
              <w:jc w:val="right"/>
              <w:rPr>
                <w:rFonts w:cstheme="minorHAnsi"/>
                <w:b/>
                <w:sz w:val="20"/>
                <w:szCs w:val="20"/>
              </w:rPr>
            </w:pPr>
            <w:r w:rsidRPr="00CC1497">
              <w:rPr>
                <w:rFonts w:cstheme="minorHAnsi"/>
                <w:b/>
                <w:sz w:val="20"/>
                <w:szCs w:val="20"/>
              </w:rPr>
              <w:t>Subtotal</w:t>
            </w:r>
          </w:p>
        </w:tc>
        <w:tc>
          <w:tcPr>
            <w:tcW w:w="1170" w:type="dxa"/>
          </w:tcPr>
          <w:p w14:paraId="4479C803" w14:textId="77777777" w:rsidR="00E53F58" w:rsidRPr="00CC1497" w:rsidRDefault="00E53F58" w:rsidP="009B6A55">
            <w:pPr>
              <w:pStyle w:val="ListParagraph"/>
              <w:spacing w:before="60" w:after="60" w:line="192" w:lineRule="auto"/>
              <w:jc w:val="center"/>
              <w:rPr>
                <w:rFonts w:cstheme="minorHAnsi"/>
                <w:b/>
                <w:sz w:val="20"/>
                <w:szCs w:val="20"/>
              </w:rPr>
            </w:pPr>
            <w:r w:rsidRPr="00CC1497">
              <w:rPr>
                <w:rFonts w:cstheme="minorHAnsi"/>
                <w:b/>
                <w:sz w:val="20"/>
                <w:szCs w:val="20"/>
              </w:rPr>
              <w:t>/3</w:t>
            </w:r>
          </w:p>
        </w:tc>
      </w:tr>
      <w:tr w:rsidR="00E53F58" w:rsidRPr="00CC1497" w14:paraId="79C2C7BB" w14:textId="77777777" w:rsidTr="009B6A55">
        <w:tc>
          <w:tcPr>
            <w:tcW w:w="8153" w:type="dxa"/>
          </w:tcPr>
          <w:p w14:paraId="4E8A2980" w14:textId="77777777" w:rsidR="00E53F58" w:rsidRPr="00CC1497" w:rsidRDefault="00E53F58" w:rsidP="009B6A55">
            <w:pPr>
              <w:pStyle w:val="ListParagraph"/>
              <w:tabs>
                <w:tab w:val="left" w:pos="7297"/>
              </w:tabs>
              <w:spacing w:before="60" w:after="60" w:line="192" w:lineRule="auto"/>
              <w:ind w:left="0"/>
              <w:jc w:val="right"/>
              <w:rPr>
                <w:rFonts w:cstheme="minorHAnsi"/>
                <w:b/>
                <w:sz w:val="20"/>
                <w:szCs w:val="20"/>
              </w:rPr>
            </w:pPr>
            <w:r w:rsidRPr="00CC1497">
              <w:rPr>
                <w:rFonts w:cstheme="minorHAnsi"/>
                <w:b/>
                <w:sz w:val="20"/>
                <w:szCs w:val="20"/>
              </w:rPr>
              <w:t>Total</w:t>
            </w:r>
          </w:p>
        </w:tc>
        <w:tc>
          <w:tcPr>
            <w:tcW w:w="1170" w:type="dxa"/>
          </w:tcPr>
          <w:p w14:paraId="2566F49C" w14:textId="77777777" w:rsidR="00E53F58" w:rsidRPr="00CC1497" w:rsidRDefault="00E53F58" w:rsidP="009B6A55">
            <w:pPr>
              <w:pStyle w:val="ListParagraph"/>
              <w:spacing w:before="60" w:after="60" w:line="192" w:lineRule="auto"/>
              <w:jc w:val="center"/>
              <w:rPr>
                <w:rFonts w:cstheme="minorHAnsi"/>
                <w:b/>
                <w:sz w:val="20"/>
                <w:szCs w:val="20"/>
              </w:rPr>
            </w:pPr>
            <w:r w:rsidRPr="00CC1497">
              <w:rPr>
                <w:rFonts w:cstheme="minorHAnsi"/>
                <w:b/>
                <w:sz w:val="20"/>
                <w:szCs w:val="20"/>
              </w:rPr>
              <w:t>/6</w:t>
            </w:r>
          </w:p>
        </w:tc>
      </w:tr>
      <w:tr w:rsidR="00E53F58" w:rsidRPr="00CC1497" w14:paraId="6D3B3A1D" w14:textId="77777777" w:rsidTr="009B6A55">
        <w:tc>
          <w:tcPr>
            <w:tcW w:w="9323" w:type="dxa"/>
            <w:gridSpan w:val="2"/>
          </w:tcPr>
          <w:p w14:paraId="40754094" w14:textId="77777777" w:rsidR="00E53F58" w:rsidRPr="00CC1497" w:rsidRDefault="00E53F58" w:rsidP="009B6A55">
            <w:pPr>
              <w:pStyle w:val="ListParagraph"/>
              <w:spacing w:before="60" w:after="60" w:line="192" w:lineRule="auto"/>
              <w:ind w:left="0"/>
              <w:rPr>
                <w:rFonts w:cstheme="minorHAnsi"/>
                <w:b/>
                <w:sz w:val="20"/>
                <w:szCs w:val="20"/>
              </w:rPr>
            </w:pPr>
            <w:r w:rsidRPr="00CC1497">
              <w:rPr>
                <w:rFonts w:cstheme="minorHAnsi"/>
                <w:b/>
                <w:sz w:val="20"/>
                <w:szCs w:val="20"/>
              </w:rPr>
              <w:t>Answer could include, but is not limited to</w:t>
            </w:r>
          </w:p>
        </w:tc>
      </w:tr>
      <w:tr w:rsidR="00E53F58" w:rsidRPr="00CC1497" w14:paraId="6110E7A1" w14:textId="77777777" w:rsidTr="009B6A55">
        <w:trPr>
          <w:trHeight w:val="313"/>
        </w:trPr>
        <w:tc>
          <w:tcPr>
            <w:tcW w:w="9323" w:type="dxa"/>
            <w:gridSpan w:val="2"/>
            <w:vAlign w:val="center"/>
          </w:tcPr>
          <w:p w14:paraId="14316E43" w14:textId="77777777" w:rsidR="00E53F58" w:rsidRPr="00CC1497" w:rsidRDefault="00E53F58" w:rsidP="00E53F58">
            <w:pPr>
              <w:pStyle w:val="ListParagraph"/>
              <w:numPr>
                <w:ilvl w:val="0"/>
                <w:numId w:val="4"/>
              </w:numPr>
              <w:spacing w:line="264" w:lineRule="auto"/>
              <w:rPr>
                <w:rFonts w:cstheme="minorHAnsi"/>
                <w:sz w:val="20"/>
                <w:szCs w:val="20"/>
              </w:rPr>
            </w:pPr>
            <w:r w:rsidRPr="00CC1497">
              <w:rPr>
                <w:rFonts w:cstheme="minorHAnsi"/>
                <w:b/>
                <w:bCs/>
                <w:sz w:val="20"/>
                <w:szCs w:val="20"/>
              </w:rPr>
              <w:t>Loan from financial institution</w:t>
            </w:r>
            <w:r w:rsidRPr="00CC1497">
              <w:rPr>
                <w:rFonts w:cstheme="minorHAnsi"/>
                <w:sz w:val="20"/>
                <w:szCs w:val="20"/>
              </w:rPr>
              <w:t>– Can apply to a bank or other financial institution for a long-term loan with a set maturity date and fixed or variable interest cost</w:t>
            </w:r>
            <w:r>
              <w:rPr>
                <w:rFonts w:cstheme="minorHAnsi"/>
                <w:sz w:val="20"/>
                <w:szCs w:val="20"/>
              </w:rPr>
              <w:t>.  Will need collateral as security.</w:t>
            </w:r>
          </w:p>
          <w:p w14:paraId="475FC067" w14:textId="77777777" w:rsidR="00E53F58" w:rsidRPr="00CC1497" w:rsidRDefault="00E53F58" w:rsidP="00E53F58">
            <w:pPr>
              <w:pStyle w:val="ListParagraph"/>
              <w:numPr>
                <w:ilvl w:val="0"/>
                <w:numId w:val="4"/>
              </w:numPr>
              <w:spacing w:line="264" w:lineRule="auto"/>
              <w:rPr>
                <w:rFonts w:cstheme="minorHAnsi"/>
                <w:sz w:val="20"/>
                <w:szCs w:val="20"/>
              </w:rPr>
            </w:pPr>
            <w:r w:rsidRPr="00CC1497">
              <w:rPr>
                <w:rFonts w:cstheme="minorHAnsi"/>
                <w:b/>
                <w:bCs/>
                <w:sz w:val="20"/>
                <w:szCs w:val="20"/>
              </w:rPr>
              <w:t>Lease finance</w:t>
            </w:r>
            <w:r w:rsidRPr="00CC1497">
              <w:rPr>
                <w:rFonts w:cstheme="minorHAnsi"/>
                <w:sz w:val="20"/>
                <w:szCs w:val="20"/>
              </w:rPr>
              <w:t xml:space="preserve"> – Can use a leasing company to rent the coffee cart over </w:t>
            </w:r>
            <w:proofErr w:type="gramStart"/>
            <w:r w:rsidRPr="00CC1497">
              <w:rPr>
                <w:rFonts w:cstheme="minorHAnsi"/>
                <w:sz w:val="20"/>
                <w:szCs w:val="20"/>
              </w:rPr>
              <w:t>a period of time</w:t>
            </w:r>
            <w:proofErr w:type="gramEnd"/>
            <w:r>
              <w:rPr>
                <w:rFonts w:cstheme="minorHAnsi"/>
                <w:sz w:val="20"/>
                <w:szCs w:val="20"/>
              </w:rPr>
              <w:t>,</w:t>
            </w:r>
            <w:r w:rsidRPr="00CC1497">
              <w:rPr>
                <w:rFonts w:cstheme="minorHAnsi"/>
                <w:sz w:val="20"/>
                <w:szCs w:val="20"/>
              </w:rPr>
              <w:t xml:space="preserve"> freeing up cash for other business requirements. The coffee cart would remain the property of the lessor.</w:t>
            </w:r>
          </w:p>
          <w:p w14:paraId="3F6514DF" w14:textId="77777777" w:rsidR="00E53F58" w:rsidRPr="00CC1497" w:rsidRDefault="00E53F58" w:rsidP="00E53F58">
            <w:pPr>
              <w:numPr>
                <w:ilvl w:val="0"/>
                <w:numId w:val="4"/>
              </w:numPr>
              <w:tabs>
                <w:tab w:val="left" w:pos="709"/>
              </w:tabs>
              <w:autoSpaceDE w:val="0"/>
              <w:autoSpaceDN w:val="0"/>
              <w:adjustRightInd w:val="0"/>
              <w:rPr>
                <w:rFonts w:cstheme="minorHAnsi"/>
                <w:b/>
                <w:bCs/>
                <w:sz w:val="20"/>
                <w:szCs w:val="20"/>
              </w:rPr>
            </w:pPr>
            <w:r w:rsidRPr="00CC1497">
              <w:rPr>
                <w:rFonts w:cstheme="minorHAnsi"/>
                <w:b/>
                <w:bCs/>
                <w:sz w:val="20"/>
                <w:szCs w:val="20"/>
              </w:rPr>
              <w:t xml:space="preserve">Loan from family and friends – </w:t>
            </w:r>
            <w:r w:rsidRPr="00CC1497">
              <w:rPr>
                <w:rFonts w:cstheme="minorHAnsi"/>
                <w:sz w:val="20"/>
                <w:szCs w:val="20"/>
              </w:rPr>
              <w:t>Can ask family members or friends for money, often with little or no interest cost.  Family and friends will often not require collateral but may risk relationships if the coffee van business does not work out and the business is unable to generate enough profit to repay the loan.</w:t>
            </w:r>
          </w:p>
          <w:p w14:paraId="23DE869B" w14:textId="77777777" w:rsidR="00E53F58" w:rsidRPr="00CC1497" w:rsidRDefault="00E53F58" w:rsidP="009B6A55">
            <w:pPr>
              <w:spacing w:line="264" w:lineRule="auto"/>
              <w:ind w:left="360"/>
              <w:contextualSpacing/>
              <w:rPr>
                <w:rFonts w:cstheme="minorHAnsi"/>
                <w:b/>
                <w:bCs/>
                <w:sz w:val="20"/>
                <w:szCs w:val="20"/>
              </w:rPr>
            </w:pPr>
            <w:r w:rsidRPr="00CC1497">
              <w:rPr>
                <w:rFonts w:cstheme="minorHAnsi"/>
                <w:b/>
                <w:bCs/>
                <w:sz w:val="20"/>
                <w:szCs w:val="20"/>
              </w:rPr>
              <w:t>Do not accept the following options:</w:t>
            </w:r>
          </w:p>
          <w:p w14:paraId="2ADEA8C0" w14:textId="77777777" w:rsidR="00E53F58" w:rsidRPr="00CC1497" w:rsidRDefault="00E53F58" w:rsidP="009B6A55">
            <w:pPr>
              <w:spacing w:line="264" w:lineRule="auto"/>
              <w:ind w:left="360"/>
              <w:contextualSpacing/>
              <w:rPr>
                <w:rFonts w:cstheme="minorHAnsi"/>
                <w:i/>
                <w:iCs/>
                <w:sz w:val="20"/>
                <w:szCs w:val="20"/>
              </w:rPr>
            </w:pPr>
            <w:r w:rsidRPr="00CC1497">
              <w:rPr>
                <w:rFonts w:cstheme="minorHAnsi"/>
                <w:i/>
                <w:iCs/>
                <w:sz w:val="20"/>
                <w:szCs w:val="20"/>
              </w:rPr>
              <w:t xml:space="preserve">Mortgage - not property </w:t>
            </w:r>
          </w:p>
          <w:p w14:paraId="3AFC8952" w14:textId="77777777" w:rsidR="00E53F58" w:rsidRPr="00CC1497" w:rsidRDefault="00E53F58" w:rsidP="009B6A55">
            <w:pPr>
              <w:spacing w:line="264" w:lineRule="auto"/>
              <w:ind w:left="360"/>
              <w:contextualSpacing/>
              <w:rPr>
                <w:rFonts w:cstheme="minorHAnsi"/>
                <w:i/>
                <w:iCs/>
                <w:sz w:val="20"/>
                <w:szCs w:val="20"/>
              </w:rPr>
            </w:pPr>
            <w:r w:rsidRPr="00CC1497">
              <w:rPr>
                <w:rFonts w:cstheme="minorHAnsi"/>
                <w:i/>
                <w:iCs/>
                <w:sz w:val="20"/>
                <w:szCs w:val="20"/>
              </w:rPr>
              <w:t>Overdraft - not appropriate for a long-term income producing asset</w:t>
            </w:r>
          </w:p>
          <w:p w14:paraId="052CD1C7" w14:textId="77777777" w:rsidR="00E53F58" w:rsidRPr="00CC1497" w:rsidRDefault="00E53F58" w:rsidP="009B6A55">
            <w:pPr>
              <w:spacing w:line="264" w:lineRule="auto"/>
              <w:ind w:left="360"/>
              <w:contextualSpacing/>
              <w:rPr>
                <w:rFonts w:cstheme="minorHAnsi"/>
                <w:i/>
                <w:iCs/>
                <w:sz w:val="20"/>
                <w:szCs w:val="20"/>
              </w:rPr>
            </w:pPr>
            <w:r w:rsidRPr="00CC1497">
              <w:rPr>
                <w:rFonts w:cstheme="minorHAnsi"/>
                <w:i/>
                <w:iCs/>
                <w:sz w:val="20"/>
                <w:szCs w:val="20"/>
              </w:rPr>
              <w:t>Trade creditors – not inventory</w:t>
            </w:r>
          </w:p>
          <w:p w14:paraId="2378819B" w14:textId="77777777" w:rsidR="00E53F58" w:rsidRPr="00CC1497" w:rsidRDefault="00E53F58" w:rsidP="009B6A55">
            <w:pPr>
              <w:spacing w:line="264" w:lineRule="auto"/>
              <w:ind w:left="360"/>
              <w:contextualSpacing/>
              <w:rPr>
                <w:rFonts w:cstheme="minorHAnsi"/>
                <w:color w:val="0070C0"/>
                <w:sz w:val="20"/>
                <w:szCs w:val="20"/>
              </w:rPr>
            </w:pPr>
            <w:r w:rsidRPr="00CC1497">
              <w:rPr>
                <w:rFonts w:cstheme="minorHAnsi"/>
                <w:i/>
                <w:iCs/>
                <w:sz w:val="20"/>
                <w:szCs w:val="20"/>
              </w:rPr>
              <w:t>Crowdfunding – no market for a coffee van venture</w:t>
            </w:r>
          </w:p>
        </w:tc>
      </w:tr>
    </w:tbl>
    <w:p w14:paraId="609300E6" w14:textId="77777777" w:rsidR="00E53F58" w:rsidRPr="00CC1497" w:rsidRDefault="00E53F58" w:rsidP="00E53F58">
      <w:pPr>
        <w:rPr>
          <w:sz w:val="20"/>
          <w:szCs w:val="20"/>
        </w:rPr>
      </w:pPr>
    </w:p>
    <w:p w14:paraId="0296699A" w14:textId="77777777" w:rsidR="00E53F58" w:rsidRDefault="00E53F58" w:rsidP="00E53F58">
      <w:r>
        <w:br w:type="page"/>
      </w:r>
    </w:p>
    <w:p w14:paraId="5F5DD797" w14:textId="77777777" w:rsidR="00E53F58" w:rsidRDefault="00E53F58" w:rsidP="00E53F58"/>
    <w:p w14:paraId="2E24A0DD" w14:textId="77777777" w:rsidR="00E53F58" w:rsidRPr="004C4C44" w:rsidRDefault="00E53F58" w:rsidP="00E53F58">
      <w:pPr>
        <w:numPr>
          <w:ilvl w:val="0"/>
          <w:numId w:val="2"/>
        </w:numPr>
        <w:contextualSpacing/>
        <w:rPr>
          <w:sz w:val="20"/>
          <w:szCs w:val="20"/>
          <w:lang w:val="en-US"/>
        </w:rPr>
      </w:pPr>
      <w:r w:rsidRPr="004C4C44">
        <w:rPr>
          <w:sz w:val="20"/>
          <w:szCs w:val="20"/>
          <w:lang w:val="en-US"/>
        </w:rPr>
        <w:t xml:space="preserve">Describe </w:t>
      </w:r>
      <w:r>
        <w:rPr>
          <w:sz w:val="20"/>
          <w:szCs w:val="20"/>
          <w:lang w:val="en-US"/>
        </w:rPr>
        <w:t>THREE</w:t>
      </w:r>
      <w:r w:rsidRPr="004C4C44">
        <w:rPr>
          <w:sz w:val="20"/>
          <w:szCs w:val="20"/>
          <w:lang w:val="en-US"/>
        </w:rPr>
        <w:t xml:space="preserve"> factors that will be considered by a financial institution when approving finance and relate each of these to your client’s business.</w:t>
      </w:r>
      <w:r>
        <w:rPr>
          <w:sz w:val="20"/>
          <w:szCs w:val="20"/>
          <w:lang w:val="en-US"/>
        </w:rPr>
        <w:t xml:space="preserve"> </w:t>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t xml:space="preserve">       (9 marks)</w:t>
      </w:r>
    </w:p>
    <w:p w14:paraId="4E3C0312" w14:textId="77777777" w:rsidR="00E53F58" w:rsidRPr="004C4C44" w:rsidRDefault="00E53F58" w:rsidP="00E53F58">
      <w:pPr>
        <w:ind w:left="360"/>
        <w:contextualSpacing/>
        <w:rPr>
          <w:sz w:val="20"/>
          <w:szCs w:val="20"/>
          <w:lang w:val="en-US"/>
        </w:rPr>
      </w:pPr>
    </w:p>
    <w:tbl>
      <w:tblPr>
        <w:tblStyle w:val="TableGrid"/>
        <w:tblW w:w="5000" w:type="pct"/>
        <w:tblLayout w:type="fixed"/>
        <w:tblLook w:val="04A0" w:firstRow="1" w:lastRow="0" w:firstColumn="1" w:lastColumn="0" w:noHBand="0" w:noVBand="1"/>
      </w:tblPr>
      <w:tblGrid>
        <w:gridCol w:w="9143"/>
        <w:gridCol w:w="1313"/>
      </w:tblGrid>
      <w:tr w:rsidR="00E53F58" w:rsidRPr="004C4C44" w14:paraId="13CEAB40" w14:textId="77777777" w:rsidTr="009B6A55">
        <w:trPr>
          <w:trHeight w:val="340"/>
        </w:trPr>
        <w:tc>
          <w:tcPr>
            <w:tcW w:w="9155" w:type="dxa"/>
            <w:tcBorders>
              <w:bottom w:val="single" w:sz="4" w:space="0" w:color="auto"/>
            </w:tcBorders>
            <w:shd w:val="clear" w:color="auto" w:fill="B4C6E7" w:themeFill="accent1" w:themeFillTint="66"/>
            <w:vAlign w:val="center"/>
          </w:tcPr>
          <w:p w14:paraId="6F4E99A3" w14:textId="77777777" w:rsidR="00E53F58" w:rsidRPr="004C4C44" w:rsidRDefault="00E53F58" w:rsidP="009B6A55">
            <w:pPr>
              <w:tabs>
                <w:tab w:val="left" w:pos="2520"/>
              </w:tabs>
              <w:jc w:val="center"/>
              <w:rPr>
                <w:rFonts w:ascii="Calibri" w:hAnsi="Calibri" w:cs="Calibri"/>
                <w:b/>
                <w:sz w:val="20"/>
                <w:szCs w:val="20"/>
              </w:rPr>
            </w:pPr>
            <w:r w:rsidRPr="004C4C44">
              <w:rPr>
                <w:rFonts w:ascii="Calibri" w:hAnsi="Calibri" w:cs="Calibri"/>
                <w:b/>
                <w:sz w:val="20"/>
                <w:szCs w:val="20"/>
              </w:rPr>
              <w:t>Description</w:t>
            </w:r>
          </w:p>
        </w:tc>
        <w:tc>
          <w:tcPr>
            <w:tcW w:w="1314" w:type="dxa"/>
            <w:tcBorders>
              <w:bottom w:val="single" w:sz="4" w:space="0" w:color="auto"/>
            </w:tcBorders>
            <w:shd w:val="clear" w:color="auto" w:fill="B4C6E7" w:themeFill="accent1" w:themeFillTint="66"/>
            <w:vAlign w:val="center"/>
          </w:tcPr>
          <w:p w14:paraId="3568E2B9" w14:textId="77777777" w:rsidR="00E53F58" w:rsidRPr="004C4C44" w:rsidRDefault="00E53F58" w:rsidP="009B6A55">
            <w:pPr>
              <w:tabs>
                <w:tab w:val="left" w:pos="2520"/>
              </w:tabs>
              <w:jc w:val="center"/>
              <w:rPr>
                <w:rFonts w:ascii="Calibri" w:hAnsi="Calibri" w:cs="Calibri"/>
                <w:b/>
                <w:sz w:val="20"/>
                <w:szCs w:val="20"/>
              </w:rPr>
            </w:pPr>
            <w:r w:rsidRPr="004C4C44">
              <w:rPr>
                <w:rFonts w:ascii="Calibri" w:hAnsi="Calibri" w:cs="Calibri"/>
                <w:b/>
                <w:sz w:val="20"/>
                <w:szCs w:val="20"/>
              </w:rPr>
              <w:t>Marks</w:t>
            </w:r>
          </w:p>
        </w:tc>
      </w:tr>
      <w:tr w:rsidR="00E53F58" w:rsidRPr="004C4C44" w14:paraId="1224780C" w14:textId="77777777" w:rsidTr="009B6A55">
        <w:tc>
          <w:tcPr>
            <w:tcW w:w="9155" w:type="dxa"/>
            <w:vAlign w:val="center"/>
          </w:tcPr>
          <w:p w14:paraId="7A8C7A22" w14:textId="77777777" w:rsidR="00E53F58" w:rsidRPr="004C4C44" w:rsidRDefault="00E53F58" w:rsidP="009B6A55">
            <w:pPr>
              <w:pStyle w:val="ListParagraph"/>
              <w:tabs>
                <w:tab w:val="left" w:pos="7297"/>
              </w:tabs>
              <w:spacing w:before="60" w:after="60" w:line="192" w:lineRule="auto"/>
              <w:ind w:left="0"/>
              <w:rPr>
                <w:rFonts w:cstheme="minorHAnsi"/>
                <w:sz w:val="20"/>
                <w:szCs w:val="20"/>
              </w:rPr>
            </w:pPr>
            <w:r w:rsidRPr="004C4C44">
              <w:rPr>
                <w:rFonts w:cstheme="minorHAnsi"/>
                <w:sz w:val="20"/>
                <w:szCs w:val="20"/>
              </w:rPr>
              <w:t xml:space="preserve">Identifies one to </w:t>
            </w:r>
            <w:r w:rsidRPr="004C4C44">
              <w:rPr>
                <w:sz w:val="20"/>
                <w:szCs w:val="20"/>
                <w:lang w:val="en-US"/>
              </w:rPr>
              <w:t>three factors that will be considered by a financial institution when approving finance</w:t>
            </w:r>
            <w:r w:rsidRPr="004C4C44">
              <w:rPr>
                <w:rFonts w:cstheme="minorHAnsi"/>
                <w:sz w:val="20"/>
                <w:szCs w:val="20"/>
              </w:rPr>
              <w:t xml:space="preserve"> </w:t>
            </w:r>
          </w:p>
        </w:tc>
        <w:tc>
          <w:tcPr>
            <w:tcW w:w="1314" w:type="dxa"/>
          </w:tcPr>
          <w:p w14:paraId="7A3659EB" w14:textId="77777777" w:rsidR="00E53F58" w:rsidRPr="004C4C44" w:rsidRDefault="00E53F58" w:rsidP="009B6A55">
            <w:pPr>
              <w:pStyle w:val="ListParagraph"/>
              <w:tabs>
                <w:tab w:val="left" w:pos="7297"/>
              </w:tabs>
              <w:spacing w:before="60" w:after="60" w:line="192" w:lineRule="auto"/>
              <w:ind w:left="0"/>
              <w:jc w:val="center"/>
              <w:rPr>
                <w:rFonts w:cstheme="minorHAnsi"/>
                <w:sz w:val="20"/>
                <w:szCs w:val="20"/>
              </w:rPr>
            </w:pPr>
            <w:r w:rsidRPr="004C4C44">
              <w:rPr>
                <w:rFonts w:cstheme="minorHAnsi"/>
                <w:sz w:val="20"/>
                <w:szCs w:val="20"/>
              </w:rPr>
              <w:t>1-3</w:t>
            </w:r>
          </w:p>
        </w:tc>
      </w:tr>
      <w:tr w:rsidR="00E53F58" w:rsidRPr="004C4C44" w14:paraId="667864CD" w14:textId="77777777" w:rsidTr="009B6A55">
        <w:tc>
          <w:tcPr>
            <w:tcW w:w="9155" w:type="dxa"/>
            <w:vAlign w:val="center"/>
          </w:tcPr>
          <w:p w14:paraId="1C1E1896" w14:textId="77777777" w:rsidR="00E53F58" w:rsidRPr="004C4C44" w:rsidRDefault="00E53F58" w:rsidP="009B6A55">
            <w:pPr>
              <w:pStyle w:val="ListParagraph"/>
              <w:tabs>
                <w:tab w:val="left" w:pos="7297"/>
              </w:tabs>
              <w:spacing w:before="60" w:after="60" w:line="192" w:lineRule="auto"/>
              <w:ind w:left="0"/>
              <w:rPr>
                <w:rFonts w:cstheme="minorHAnsi"/>
                <w:sz w:val="20"/>
                <w:szCs w:val="20"/>
              </w:rPr>
            </w:pPr>
            <w:r w:rsidRPr="004C4C44">
              <w:rPr>
                <w:rFonts w:cstheme="minorHAnsi"/>
                <w:sz w:val="20"/>
                <w:szCs w:val="20"/>
              </w:rPr>
              <w:t xml:space="preserve">Describes one to three </w:t>
            </w:r>
            <w:r w:rsidRPr="004C4C44">
              <w:rPr>
                <w:sz w:val="20"/>
                <w:szCs w:val="20"/>
                <w:lang w:val="en-US"/>
              </w:rPr>
              <w:t>factors that will be considered by a financial institution when approving finance</w:t>
            </w:r>
          </w:p>
        </w:tc>
        <w:tc>
          <w:tcPr>
            <w:tcW w:w="1314" w:type="dxa"/>
          </w:tcPr>
          <w:p w14:paraId="49A1FD1F" w14:textId="77777777" w:rsidR="00E53F58" w:rsidRPr="004C4C44" w:rsidRDefault="00E53F58" w:rsidP="009B6A55">
            <w:pPr>
              <w:pStyle w:val="ListParagraph"/>
              <w:tabs>
                <w:tab w:val="left" w:pos="7297"/>
              </w:tabs>
              <w:spacing w:before="60" w:after="60" w:line="192" w:lineRule="auto"/>
              <w:ind w:left="0"/>
              <w:jc w:val="center"/>
              <w:rPr>
                <w:rFonts w:cstheme="minorHAnsi"/>
                <w:sz w:val="20"/>
                <w:szCs w:val="20"/>
              </w:rPr>
            </w:pPr>
            <w:r w:rsidRPr="004C4C44">
              <w:rPr>
                <w:rFonts w:cstheme="minorHAnsi"/>
                <w:sz w:val="20"/>
                <w:szCs w:val="20"/>
              </w:rPr>
              <w:t>1-3</w:t>
            </w:r>
          </w:p>
        </w:tc>
      </w:tr>
      <w:tr w:rsidR="00E53F58" w:rsidRPr="004C4C44" w14:paraId="5C2BCB2F" w14:textId="77777777" w:rsidTr="009B6A55">
        <w:tc>
          <w:tcPr>
            <w:tcW w:w="9155" w:type="dxa"/>
            <w:vAlign w:val="center"/>
          </w:tcPr>
          <w:p w14:paraId="33C004CF" w14:textId="77777777" w:rsidR="00E53F58" w:rsidRPr="004C4C44" w:rsidRDefault="00E53F58" w:rsidP="009B6A55">
            <w:pPr>
              <w:pStyle w:val="ListParagraph"/>
              <w:tabs>
                <w:tab w:val="left" w:pos="7297"/>
              </w:tabs>
              <w:spacing w:before="60" w:after="60" w:line="192" w:lineRule="auto"/>
              <w:ind w:left="0"/>
              <w:rPr>
                <w:rFonts w:cstheme="minorHAnsi"/>
                <w:sz w:val="20"/>
                <w:szCs w:val="20"/>
              </w:rPr>
            </w:pPr>
            <w:r w:rsidRPr="004C4C44">
              <w:rPr>
                <w:rFonts w:cstheme="minorHAnsi"/>
                <w:sz w:val="20"/>
                <w:szCs w:val="20"/>
              </w:rPr>
              <w:t xml:space="preserve">Relates one to three factors </w:t>
            </w:r>
            <w:r w:rsidRPr="004C4C44">
              <w:rPr>
                <w:sz w:val="20"/>
                <w:szCs w:val="20"/>
                <w:lang w:val="en-US"/>
              </w:rPr>
              <w:t>that will be considered by a financial institution when approving finance</w:t>
            </w:r>
            <w:r>
              <w:rPr>
                <w:sz w:val="20"/>
                <w:szCs w:val="20"/>
                <w:lang w:val="en-US"/>
              </w:rPr>
              <w:t xml:space="preserve"> to the business.</w:t>
            </w:r>
          </w:p>
        </w:tc>
        <w:tc>
          <w:tcPr>
            <w:tcW w:w="1314" w:type="dxa"/>
          </w:tcPr>
          <w:p w14:paraId="68854819" w14:textId="77777777" w:rsidR="00E53F58" w:rsidRPr="004C4C44" w:rsidRDefault="00E53F58" w:rsidP="009B6A55">
            <w:pPr>
              <w:pStyle w:val="ListParagraph"/>
              <w:tabs>
                <w:tab w:val="left" w:pos="7297"/>
              </w:tabs>
              <w:spacing w:before="60" w:after="60" w:line="192" w:lineRule="auto"/>
              <w:ind w:left="0"/>
              <w:jc w:val="center"/>
              <w:rPr>
                <w:rFonts w:cstheme="minorHAnsi"/>
                <w:sz w:val="20"/>
                <w:szCs w:val="20"/>
              </w:rPr>
            </w:pPr>
            <w:r w:rsidRPr="004C4C44">
              <w:rPr>
                <w:rFonts w:cstheme="minorHAnsi"/>
                <w:sz w:val="20"/>
                <w:szCs w:val="20"/>
              </w:rPr>
              <w:t>1-3</w:t>
            </w:r>
          </w:p>
        </w:tc>
      </w:tr>
      <w:tr w:rsidR="00E53F58" w:rsidRPr="004C4C44" w14:paraId="281B4BFE" w14:textId="77777777" w:rsidTr="009B6A55">
        <w:tc>
          <w:tcPr>
            <w:tcW w:w="9155" w:type="dxa"/>
          </w:tcPr>
          <w:p w14:paraId="171EBDB1" w14:textId="77777777" w:rsidR="00E53F58" w:rsidRPr="004C4C44" w:rsidRDefault="00E53F58" w:rsidP="009B6A55">
            <w:pPr>
              <w:pStyle w:val="ListParagraph"/>
              <w:tabs>
                <w:tab w:val="left" w:pos="7297"/>
              </w:tabs>
              <w:spacing w:before="60" w:after="60" w:line="192" w:lineRule="auto"/>
              <w:ind w:left="0"/>
              <w:jc w:val="right"/>
              <w:rPr>
                <w:rFonts w:cstheme="minorHAnsi"/>
                <w:b/>
                <w:sz w:val="20"/>
                <w:szCs w:val="20"/>
              </w:rPr>
            </w:pPr>
            <w:r w:rsidRPr="004C4C44">
              <w:rPr>
                <w:rFonts w:cstheme="minorHAnsi"/>
                <w:b/>
                <w:sz w:val="20"/>
                <w:szCs w:val="20"/>
              </w:rPr>
              <w:t>Total</w:t>
            </w:r>
          </w:p>
        </w:tc>
        <w:tc>
          <w:tcPr>
            <w:tcW w:w="1314" w:type="dxa"/>
          </w:tcPr>
          <w:p w14:paraId="115FED32" w14:textId="77777777" w:rsidR="00E53F58" w:rsidRPr="004C4C44" w:rsidRDefault="00E53F58" w:rsidP="009B6A55">
            <w:pPr>
              <w:pStyle w:val="ListParagraph"/>
              <w:spacing w:before="60" w:after="60" w:line="192" w:lineRule="auto"/>
              <w:jc w:val="center"/>
              <w:rPr>
                <w:rFonts w:cstheme="minorHAnsi"/>
                <w:b/>
                <w:sz w:val="20"/>
                <w:szCs w:val="20"/>
              </w:rPr>
            </w:pPr>
            <w:r w:rsidRPr="004C4C44">
              <w:rPr>
                <w:rFonts w:cstheme="minorHAnsi"/>
                <w:b/>
                <w:sz w:val="20"/>
                <w:szCs w:val="20"/>
              </w:rPr>
              <w:t>/9</w:t>
            </w:r>
          </w:p>
        </w:tc>
      </w:tr>
      <w:tr w:rsidR="00E53F58" w:rsidRPr="004C4C44" w14:paraId="1EACADAC" w14:textId="77777777" w:rsidTr="009B6A55">
        <w:tc>
          <w:tcPr>
            <w:tcW w:w="10469" w:type="dxa"/>
            <w:gridSpan w:val="2"/>
          </w:tcPr>
          <w:p w14:paraId="3A3F04EC" w14:textId="77777777" w:rsidR="00E53F58" w:rsidRPr="004C4C44" w:rsidRDefault="00E53F58" w:rsidP="009B6A55">
            <w:pPr>
              <w:pStyle w:val="ListParagraph"/>
              <w:spacing w:before="60" w:after="60" w:line="192" w:lineRule="auto"/>
              <w:ind w:left="0"/>
              <w:rPr>
                <w:rFonts w:cstheme="minorHAnsi"/>
                <w:b/>
                <w:sz w:val="20"/>
                <w:szCs w:val="20"/>
              </w:rPr>
            </w:pPr>
            <w:r w:rsidRPr="004C4C44">
              <w:rPr>
                <w:rFonts w:cstheme="minorHAnsi"/>
                <w:b/>
                <w:sz w:val="20"/>
                <w:szCs w:val="20"/>
              </w:rPr>
              <w:t>Answer could include, but is not limited to</w:t>
            </w:r>
          </w:p>
        </w:tc>
      </w:tr>
      <w:tr w:rsidR="00E53F58" w:rsidRPr="004C4C44" w14:paraId="61CC150A" w14:textId="77777777" w:rsidTr="009B6A55">
        <w:trPr>
          <w:trHeight w:val="313"/>
        </w:trPr>
        <w:tc>
          <w:tcPr>
            <w:tcW w:w="10469" w:type="dxa"/>
            <w:gridSpan w:val="2"/>
            <w:vAlign w:val="center"/>
          </w:tcPr>
          <w:p w14:paraId="618F7474" w14:textId="77777777" w:rsidR="00E53F58" w:rsidRPr="004C4C44" w:rsidRDefault="00E53F58" w:rsidP="00E53F58">
            <w:pPr>
              <w:pStyle w:val="ListParagraph"/>
              <w:numPr>
                <w:ilvl w:val="0"/>
                <w:numId w:val="4"/>
              </w:numPr>
              <w:spacing w:line="264" w:lineRule="auto"/>
              <w:rPr>
                <w:rFonts w:cstheme="minorHAnsi"/>
                <w:sz w:val="20"/>
                <w:szCs w:val="20"/>
              </w:rPr>
            </w:pPr>
            <w:r w:rsidRPr="004C4C44">
              <w:rPr>
                <w:rFonts w:cstheme="minorHAnsi"/>
                <w:b/>
                <w:bCs/>
                <w:sz w:val="20"/>
                <w:szCs w:val="20"/>
              </w:rPr>
              <w:t>Liquidity</w:t>
            </w:r>
            <w:r w:rsidRPr="004C4C44">
              <w:rPr>
                <w:rFonts w:cstheme="minorHAnsi"/>
                <w:sz w:val="20"/>
                <w:szCs w:val="20"/>
              </w:rPr>
              <w:t>– Financial institutions will be interested in whether a business will be able to repay its debt commitments as and when they fall due. The business will need appropriate cash flow and working capital to maintain liquidity in the early stages of the business.</w:t>
            </w:r>
            <w:r>
              <w:rPr>
                <w:rFonts w:cstheme="minorHAnsi"/>
                <w:sz w:val="20"/>
                <w:szCs w:val="20"/>
              </w:rPr>
              <w:t xml:space="preserve"> The bank may ask for budgeted future cash flows to determine the projected receipts and payments of the business.</w:t>
            </w:r>
          </w:p>
          <w:p w14:paraId="57735F3B" w14:textId="77777777" w:rsidR="00E53F58" w:rsidRPr="004C4C44" w:rsidRDefault="00E53F58" w:rsidP="00E53F58">
            <w:pPr>
              <w:pStyle w:val="ListParagraph"/>
              <w:numPr>
                <w:ilvl w:val="0"/>
                <w:numId w:val="4"/>
              </w:numPr>
              <w:spacing w:line="264" w:lineRule="auto"/>
              <w:rPr>
                <w:rFonts w:cstheme="minorHAnsi"/>
                <w:sz w:val="20"/>
                <w:szCs w:val="20"/>
              </w:rPr>
            </w:pPr>
            <w:r w:rsidRPr="004C4C44">
              <w:rPr>
                <w:rFonts w:cstheme="minorHAnsi"/>
                <w:b/>
                <w:bCs/>
                <w:sz w:val="20"/>
                <w:szCs w:val="20"/>
              </w:rPr>
              <w:t>Collateral</w:t>
            </w:r>
            <w:r w:rsidRPr="004C4C44">
              <w:rPr>
                <w:rFonts w:cstheme="minorHAnsi"/>
                <w:sz w:val="20"/>
                <w:szCs w:val="20"/>
              </w:rPr>
              <w:t xml:space="preserve"> – Financial institutions will be interested in the quality and quantity of the assets of the business that can be used as security on the loan </w:t>
            </w:r>
            <w:proofErr w:type="gramStart"/>
            <w:r w:rsidRPr="004C4C44">
              <w:rPr>
                <w:rFonts w:cstheme="minorHAnsi"/>
                <w:sz w:val="20"/>
                <w:szCs w:val="20"/>
              </w:rPr>
              <w:t>in the event that</w:t>
            </w:r>
            <w:proofErr w:type="gramEnd"/>
            <w:r w:rsidRPr="004C4C44">
              <w:rPr>
                <w:rFonts w:cstheme="minorHAnsi"/>
                <w:sz w:val="20"/>
                <w:szCs w:val="20"/>
              </w:rPr>
              <w:t xml:space="preserve"> the business is unable to keep up with repayments of interest and capital. The bank may ask for your apartment to be provided as security over a loan.</w:t>
            </w:r>
          </w:p>
          <w:p w14:paraId="00193327" w14:textId="77777777" w:rsidR="00E53F58" w:rsidRPr="004C4C44" w:rsidRDefault="00E53F58" w:rsidP="00E53F58">
            <w:pPr>
              <w:numPr>
                <w:ilvl w:val="0"/>
                <w:numId w:val="4"/>
              </w:numPr>
              <w:tabs>
                <w:tab w:val="left" w:pos="709"/>
              </w:tabs>
              <w:autoSpaceDE w:val="0"/>
              <w:autoSpaceDN w:val="0"/>
              <w:adjustRightInd w:val="0"/>
              <w:rPr>
                <w:rFonts w:cstheme="minorHAnsi"/>
                <w:b/>
                <w:bCs/>
                <w:sz w:val="20"/>
                <w:szCs w:val="20"/>
              </w:rPr>
            </w:pPr>
            <w:r w:rsidRPr="004C4C44">
              <w:rPr>
                <w:rFonts w:cstheme="minorHAnsi"/>
                <w:b/>
                <w:bCs/>
                <w:sz w:val="20"/>
                <w:szCs w:val="20"/>
              </w:rPr>
              <w:t xml:space="preserve">Customer history – </w:t>
            </w:r>
            <w:r w:rsidRPr="004C4C44">
              <w:rPr>
                <w:rFonts w:cstheme="minorHAnsi"/>
                <w:sz w:val="20"/>
                <w:szCs w:val="20"/>
              </w:rPr>
              <w:t>Financial institutions will be interested in the experience of the owner and the business plan the owner has in place.  They will also be interested in future projections. A good credit rating and previous repayment history will be favourable for the client.  The bank may charge a higher rate of interest as the business is new and therefore carries a higher risk to the bank.</w:t>
            </w:r>
          </w:p>
        </w:tc>
      </w:tr>
    </w:tbl>
    <w:p w14:paraId="6D501179" w14:textId="77777777" w:rsidR="00E53F58" w:rsidRPr="004C4C44" w:rsidRDefault="00E53F58" w:rsidP="00E53F58">
      <w:pPr>
        <w:rPr>
          <w:sz w:val="20"/>
          <w:szCs w:val="20"/>
        </w:rPr>
      </w:pPr>
    </w:p>
    <w:p w14:paraId="33BB4B90" w14:textId="77777777" w:rsidR="00E53F58" w:rsidRPr="00FE2232" w:rsidRDefault="00E53F58" w:rsidP="00E53F58">
      <w:pPr>
        <w:pStyle w:val="ListParagraph"/>
        <w:numPr>
          <w:ilvl w:val="0"/>
          <w:numId w:val="2"/>
        </w:numPr>
      </w:pPr>
      <w:r w:rsidRPr="00FE2232">
        <w:rPr>
          <w:sz w:val="20"/>
          <w:szCs w:val="20"/>
          <w:lang w:val="en-US"/>
        </w:rPr>
        <w:t xml:space="preserve">Describe which source of finance you would recommend to your client.  Justify your recommendation.  </w:t>
      </w:r>
      <w:r>
        <w:rPr>
          <w:sz w:val="20"/>
          <w:szCs w:val="20"/>
          <w:lang w:val="en-US"/>
        </w:rPr>
        <w:t xml:space="preserve">                    </w:t>
      </w:r>
      <w:r w:rsidRPr="00FE2232">
        <w:rPr>
          <w:rFonts w:cstheme="minorHAnsi"/>
          <w:sz w:val="20"/>
          <w:szCs w:val="20"/>
        </w:rPr>
        <w:t>(3 marks)</w:t>
      </w:r>
    </w:p>
    <w:p w14:paraId="334EAFDA" w14:textId="77777777" w:rsidR="00E53F58" w:rsidRDefault="00E53F58" w:rsidP="00E53F58">
      <w:pPr>
        <w:pStyle w:val="ListParagraph"/>
        <w:ind w:left="360"/>
      </w:pPr>
    </w:p>
    <w:tbl>
      <w:tblPr>
        <w:tblStyle w:val="TableGrid"/>
        <w:tblW w:w="5001" w:type="pct"/>
        <w:tblLayout w:type="fixed"/>
        <w:tblLook w:val="04A0" w:firstRow="1" w:lastRow="0" w:firstColumn="1" w:lastColumn="0" w:noHBand="0" w:noVBand="1"/>
      </w:tblPr>
      <w:tblGrid>
        <w:gridCol w:w="9121"/>
        <w:gridCol w:w="1337"/>
      </w:tblGrid>
      <w:tr w:rsidR="00E53F58" w:rsidRPr="00EC5D1D" w14:paraId="4FDD5CBC" w14:textId="77777777" w:rsidTr="009B6A55">
        <w:tc>
          <w:tcPr>
            <w:tcW w:w="9133" w:type="dxa"/>
            <w:shd w:val="clear" w:color="auto" w:fill="B4C6E7" w:themeFill="accent1" w:themeFillTint="66"/>
            <w:vAlign w:val="center"/>
          </w:tcPr>
          <w:p w14:paraId="6CBCFE2F" w14:textId="77777777" w:rsidR="00E53F58" w:rsidRPr="00EC5D1D" w:rsidRDefault="00E53F58" w:rsidP="009B6A55">
            <w:pPr>
              <w:pStyle w:val="ListParagraph"/>
              <w:tabs>
                <w:tab w:val="left" w:pos="7297"/>
              </w:tabs>
              <w:spacing w:before="60" w:after="60" w:line="192" w:lineRule="auto"/>
              <w:ind w:left="0"/>
              <w:jc w:val="center"/>
              <w:rPr>
                <w:rFonts w:cstheme="minorHAnsi"/>
                <w:b/>
                <w:bCs/>
                <w:sz w:val="20"/>
                <w:szCs w:val="20"/>
              </w:rPr>
            </w:pPr>
            <w:r w:rsidRPr="00EC5D1D">
              <w:rPr>
                <w:rFonts w:cstheme="minorHAnsi"/>
                <w:b/>
                <w:bCs/>
                <w:sz w:val="20"/>
                <w:szCs w:val="20"/>
              </w:rPr>
              <w:t>Description</w:t>
            </w:r>
          </w:p>
        </w:tc>
        <w:tc>
          <w:tcPr>
            <w:tcW w:w="1338" w:type="dxa"/>
            <w:shd w:val="clear" w:color="auto" w:fill="B4C6E7" w:themeFill="accent1" w:themeFillTint="66"/>
          </w:tcPr>
          <w:p w14:paraId="29702F8F" w14:textId="77777777" w:rsidR="00E53F58" w:rsidRPr="00EC5D1D" w:rsidRDefault="00E53F58" w:rsidP="009B6A55">
            <w:pPr>
              <w:pStyle w:val="ListParagraph"/>
              <w:tabs>
                <w:tab w:val="left" w:pos="7297"/>
              </w:tabs>
              <w:spacing w:before="60" w:after="60" w:line="192" w:lineRule="auto"/>
              <w:ind w:left="0"/>
              <w:jc w:val="center"/>
              <w:rPr>
                <w:rFonts w:cstheme="minorHAnsi"/>
                <w:b/>
                <w:bCs/>
                <w:sz w:val="20"/>
                <w:szCs w:val="20"/>
              </w:rPr>
            </w:pPr>
            <w:r w:rsidRPr="00EC5D1D">
              <w:rPr>
                <w:rFonts w:cstheme="minorHAnsi"/>
                <w:b/>
                <w:bCs/>
                <w:sz w:val="20"/>
                <w:szCs w:val="20"/>
              </w:rPr>
              <w:t>Marks</w:t>
            </w:r>
          </w:p>
        </w:tc>
      </w:tr>
      <w:tr w:rsidR="00E53F58" w:rsidRPr="00EC5D1D" w14:paraId="76ABF6E4" w14:textId="77777777" w:rsidTr="009B6A55">
        <w:tc>
          <w:tcPr>
            <w:tcW w:w="9133" w:type="dxa"/>
            <w:vAlign w:val="center"/>
          </w:tcPr>
          <w:p w14:paraId="7A3B85B0" w14:textId="77777777" w:rsidR="00E53F58" w:rsidRPr="00EC5D1D" w:rsidRDefault="00E53F58" w:rsidP="009B6A55">
            <w:pPr>
              <w:pStyle w:val="ListParagraph"/>
              <w:tabs>
                <w:tab w:val="left" w:pos="7297"/>
              </w:tabs>
              <w:spacing w:before="60" w:after="60" w:line="192" w:lineRule="auto"/>
              <w:ind w:left="0"/>
              <w:rPr>
                <w:rFonts w:cstheme="minorHAnsi"/>
                <w:sz w:val="20"/>
                <w:szCs w:val="20"/>
              </w:rPr>
            </w:pPr>
            <w:r w:rsidRPr="00EC5D1D">
              <w:rPr>
                <w:rFonts w:cstheme="minorHAnsi"/>
                <w:sz w:val="20"/>
                <w:szCs w:val="20"/>
              </w:rPr>
              <w:t>Provides a relevant and justified recommendation</w:t>
            </w:r>
          </w:p>
        </w:tc>
        <w:tc>
          <w:tcPr>
            <w:tcW w:w="1338" w:type="dxa"/>
          </w:tcPr>
          <w:p w14:paraId="5884B8A2" w14:textId="77777777" w:rsidR="00E53F58" w:rsidRPr="00EC5D1D" w:rsidRDefault="00E53F58" w:rsidP="009B6A55">
            <w:pPr>
              <w:pStyle w:val="ListParagraph"/>
              <w:tabs>
                <w:tab w:val="left" w:pos="7297"/>
              </w:tabs>
              <w:spacing w:before="60" w:after="60" w:line="192" w:lineRule="auto"/>
              <w:ind w:left="0"/>
              <w:jc w:val="center"/>
              <w:rPr>
                <w:rFonts w:cstheme="minorHAnsi"/>
                <w:sz w:val="20"/>
                <w:szCs w:val="20"/>
              </w:rPr>
            </w:pPr>
            <w:r w:rsidRPr="00EC5D1D">
              <w:rPr>
                <w:rFonts w:cstheme="minorHAnsi"/>
                <w:sz w:val="20"/>
                <w:szCs w:val="20"/>
              </w:rPr>
              <w:t>3</w:t>
            </w:r>
          </w:p>
        </w:tc>
      </w:tr>
      <w:tr w:rsidR="00E53F58" w:rsidRPr="00EC5D1D" w14:paraId="789499EE" w14:textId="77777777" w:rsidTr="009B6A55">
        <w:tc>
          <w:tcPr>
            <w:tcW w:w="9133" w:type="dxa"/>
            <w:vAlign w:val="center"/>
          </w:tcPr>
          <w:p w14:paraId="3E2B7314" w14:textId="77777777" w:rsidR="00E53F58" w:rsidRPr="00EC5D1D" w:rsidRDefault="00E53F58" w:rsidP="009B6A55">
            <w:pPr>
              <w:pStyle w:val="ListParagraph"/>
              <w:tabs>
                <w:tab w:val="left" w:pos="7297"/>
              </w:tabs>
              <w:spacing w:before="60" w:after="60" w:line="192" w:lineRule="auto"/>
              <w:ind w:left="0"/>
              <w:rPr>
                <w:rFonts w:cstheme="minorHAnsi"/>
                <w:sz w:val="20"/>
                <w:szCs w:val="20"/>
              </w:rPr>
            </w:pPr>
            <w:r w:rsidRPr="00EC5D1D">
              <w:rPr>
                <w:rFonts w:cstheme="minorHAnsi"/>
                <w:sz w:val="20"/>
                <w:szCs w:val="20"/>
              </w:rPr>
              <w:t>Provides a recommendation supported with some reasoned explanation</w:t>
            </w:r>
          </w:p>
        </w:tc>
        <w:tc>
          <w:tcPr>
            <w:tcW w:w="1338" w:type="dxa"/>
          </w:tcPr>
          <w:p w14:paraId="23EA8F9F" w14:textId="77777777" w:rsidR="00E53F58" w:rsidRPr="00EC5D1D" w:rsidRDefault="00E53F58" w:rsidP="009B6A55">
            <w:pPr>
              <w:pStyle w:val="ListParagraph"/>
              <w:tabs>
                <w:tab w:val="left" w:pos="7297"/>
              </w:tabs>
              <w:spacing w:before="60" w:after="60" w:line="192" w:lineRule="auto"/>
              <w:ind w:left="0"/>
              <w:jc w:val="center"/>
              <w:rPr>
                <w:rFonts w:cstheme="minorHAnsi"/>
                <w:sz w:val="20"/>
                <w:szCs w:val="20"/>
              </w:rPr>
            </w:pPr>
            <w:r w:rsidRPr="00EC5D1D">
              <w:rPr>
                <w:rFonts w:cstheme="minorHAnsi"/>
                <w:sz w:val="20"/>
                <w:szCs w:val="20"/>
              </w:rPr>
              <w:t>2</w:t>
            </w:r>
          </w:p>
        </w:tc>
      </w:tr>
      <w:tr w:rsidR="00E53F58" w:rsidRPr="00EC5D1D" w14:paraId="3FF5AC82" w14:textId="77777777" w:rsidTr="009B6A55">
        <w:tc>
          <w:tcPr>
            <w:tcW w:w="9133" w:type="dxa"/>
            <w:vAlign w:val="center"/>
          </w:tcPr>
          <w:p w14:paraId="77E23120" w14:textId="77777777" w:rsidR="00E53F58" w:rsidRPr="00EC5D1D" w:rsidRDefault="00E53F58" w:rsidP="009B6A55">
            <w:pPr>
              <w:pStyle w:val="ListParagraph"/>
              <w:tabs>
                <w:tab w:val="left" w:pos="7297"/>
              </w:tabs>
              <w:spacing w:before="60" w:after="60" w:line="192" w:lineRule="auto"/>
              <w:ind w:left="0"/>
              <w:rPr>
                <w:rFonts w:cstheme="minorHAnsi"/>
                <w:sz w:val="20"/>
                <w:szCs w:val="20"/>
              </w:rPr>
            </w:pPr>
            <w:r w:rsidRPr="00EC5D1D">
              <w:rPr>
                <w:rFonts w:cstheme="minorHAnsi"/>
                <w:sz w:val="20"/>
                <w:szCs w:val="20"/>
              </w:rPr>
              <w:t>Provides a brief, superficial and/or unsupported recommendation</w:t>
            </w:r>
          </w:p>
        </w:tc>
        <w:tc>
          <w:tcPr>
            <w:tcW w:w="1338" w:type="dxa"/>
          </w:tcPr>
          <w:p w14:paraId="3B838798" w14:textId="77777777" w:rsidR="00E53F58" w:rsidRPr="00EC5D1D" w:rsidRDefault="00E53F58" w:rsidP="009B6A55">
            <w:pPr>
              <w:pStyle w:val="ListParagraph"/>
              <w:tabs>
                <w:tab w:val="left" w:pos="7297"/>
              </w:tabs>
              <w:spacing w:before="60" w:after="60" w:line="192" w:lineRule="auto"/>
              <w:ind w:left="0"/>
              <w:jc w:val="center"/>
              <w:rPr>
                <w:rFonts w:cstheme="minorHAnsi"/>
                <w:sz w:val="20"/>
                <w:szCs w:val="20"/>
              </w:rPr>
            </w:pPr>
            <w:r w:rsidRPr="00EC5D1D">
              <w:rPr>
                <w:rFonts w:cstheme="minorHAnsi"/>
                <w:sz w:val="20"/>
                <w:szCs w:val="20"/>
              </w:rPr>
              <w:t>1</w:t>
            </w:r>
          </w:p>
        </w:tc>
      </w:tr>
      <w:tr w:rsidR="00E53F58" w:rsidRPr="00EC5D1D" w14:paraId="1C8C311D" w14:textId="77777777" w:rsidTr="009B6A55">
        <w:tc>
          <w:tcPr>
            <w:tcW w:w="9133" w:type="dxa"/>
          </w:tcPr>
          <w:p w14:paraId="4EE7CC58" w14:textId="77777777" w:rsidR="00E53F58" w:rsidRPr="00EC5D1D" w:rsidRDefault="00E53F58" w:rsidP="009B6A55">
            <w:pPr>
              <w:pStyle w:val="ListParagraph"/>
              <w:tabs>
                <w:tab w:val="left" w:pos="7297"/>
              </w:tabs>
              <w:spacing w:before="60" w:after="60" w:line="192" w:lineRule="auto"/>
              <w:ind w:left="0"/>
              <w:jc w:val="right"/>
              <w:rPr>
                <w:rFonts w:cstheme="minorHAnsi"/>
                <w:b/>
                <w:sz w:val="20"/>
                <w:szCs w:val="20"/>
              </w:rPr>
            </w:pPr>
            <w:r w:rsidRPr="00EC5D1D">
              <w:rPr>
                <w:rFonts w:cstheme="minorHAnsi"/>
                <w:b/>
                <w:sz w:val="20"/>
                <w:szCs w:val="20"/>
              </w:rPr>
              <w:t>Total</w:t>
            </w:r>
          </w:p>
        </w:tc>
        <w:tc>
          <w:tcPr>
            <w:tcW w:w="1338" w:type="dxa"/>
          </w:tcPr>
          <w:p w14:paraId="2D9732FF" w14:textId="77777777" w:rsidR="00E53F58" w:rsidRPr="00EC5D1D" w:rsidRDefault="00E53F58" w:rsidP="009B6A55">
            <w:pPr>
              <w:pStyle w:val="ListParagraph"/>
              <w:spacing w:before="60" w:after="60" w:line="192" w:lineRule="auto"/>
              <w:jc w:val="center"/>
              <w:rPr>
                <w:rFonts w:cstheme="minorHAnsi"/>
                <w:b/>
                <w:sz w:val="20"/>
                <w:szCs w:val="20"/>
              </w:rPr>
            </w:pPr>
            <w:r w:rsidRPr="00EC5D1D">
              <w:rPr>
                <w:rFonts w:cstheme="minorHAnsi"/>
                <w:b/>
                <w:sz w:val="20"/>
                <w:szCs w:val="20"/>
              </w:rPr>
              <w:t>/3</w:t>
            </w:r>
          </w:p>
        </w:tc>
      </w:tr>
      <w:tr w:rsidR="00E53F58" w:rsidRPr="00EC5D1D" w14:paraId="71BED454" w14:textId="77777777" w:rsidTr="009B6A55">
        <w:tc>
          <w:tcPr>
            <w:tcW w:w="10471" w:type="dxa"/>
            <w:gridSpan w:val="2"/>
          </w:tcPr>
          <w:p w14:paraId="4944DC28" w14:textId="77777777" w:rsidR="00E53F58" w:rsidRPr="00EC5D1D" w:rsidRDefault="00E53F58" w:rsidP="009B6A55">
            <w:pPr>
              <w:pStyle w:val="ListParagraph"/>
              <w:spacing w:before="60" w:after="60" w:line="192" w:lineRule="auto"/>
              <w:ind w:left="0"/>
              <w:rPr>
                <w:rFonts w:cstheme="minorHAnsi"/>
                <w:b/>
                <w:sz w:val="20"/>
                <w:szCs w:val="20"/>
              </w:rPr>
            </w:pPr>
            <w:r w:rsidRPr="00EC5D1D">
              <w:rPr>
                <w:rFonts w:cstheme="minorHAnsi"/>
                <w:b/>
                <w:sz w:val="20"/>
                <w:szCs w:val="20"/>
              </w:rPr>
              <w:t xml:space="preserve">Answer could include, </w:t>
            </w:r>
          </w:p>
        </w:tc>
      </w:tr>
      <w:tr w:rsidR="00E53F58" w:rsidRPr="00EC5D1D" w14:paraId="251FE484" w14:textId="77777777" w:rsidTr="009B6A55">
        <w:tc>
          <w:tcPr>
            <w:tcW w:w="10471" w:type="dxa"/>
            <w:gridSpan w:val="2"/>
          </w:tcPr>
          <w:p w14:paraId="40E486A3" w14:textId="77777777" w:rsidR="00E53F58" w:rsidRPr="00EC5D1D" w:rsidRDefault="00E53F58" w:rsidP="009B6A55">
            <w:pPr>
              <w:tabs>
                <w:tab w:val="left" w:pos="318"/>
              </w:tabs>
              <w:autoSpaceDE w:val="0"/>
              <w:autoSpaceDN w:val="0"/>
              <w:adjustRightInd w:val="0"/>
              <w:rPr>
                <w:rFonts w:cstheme="minorHAnsi"/>
                <w:bCs/>
                <w:sz w:val="20"/>
                <w:szCs w:val="20"/>
                <w:lang w:val="en-US"/>
              </w:rPr>
            </w:pPr>
            <w:r w:rsidRPr="00EC5D1D">
              <w:rPr>
                <w:rFonts w:cstheme="minorHAnsi"/>
                <w:bCs/>
                <w:sz w:val="20"/>
                <w:szCs w:val="20"/>
              </w:rPr>
              <w:t>Bank Loan is recommended.</w:t>
            </w:r>
            <w:r w:rsidRPr="00EC5D1D">
              <w:rPr>
                <w:rFonts w:cstheme="minorHAnsi"/>
                <w:bCs/>
                <w:sz w:val="20"/>
                <w:szCs w:val="20"/>
                <w:lang w:val="en-US"/>
              </w:rPr>
              <w:t xml:space="preserve">  A medium to long term loan will have </w:t>
            </w:r>
            <w:r w:rsidRPr="00EC5D1D">
              <w:rPr>
                <w:rFonts w:cstheme="minorHAnsi"/>
                <w:sz w:val="20"/>
                <w:szCs w:val="20"/>
              </w:rPr>
              <w:t>flexible repayment options</w:t>
            </w:r>
            <w:r w:rsidRPr="00EC5D1D">
              <w:rPr>
                <w:rFonts w:cstheme="minorHAnsi"/>
                <w:bCs/>
                <w:sz w:val="20"/>
                <w:szCs w:val="20"/>
                <w:lang w:val="en-US"/>
              </w:rPr>
              <w:t>.  Your client h</w:t>
            </w:r>
            <w:r w:rsidRPr="00EC5D1D">
              <w:rPr>
                <w:rFonts w:cstheme="minorHAnsi"/>
                <w:sz w:val="20"/>
                <w:szCs w:val="20"/>
              </w:rPr>
              <w:t>as a favourable relationship with their current financial institution</w:t>
            </w:r>
            <w:r>
              <w:rPr>
                <w:rFonts w:cstheme="minorHAnsi"/>
                <w:sz w:val="20"/>
                <w:szCs w:val="20"/>
              </w:rPr>
              <w:t>, a good credit history and collateral in the form of his apartment.</w:t>
            </w:r>
          </w:p>
          <w:p w14:paraId="1A0DF941" w14:textId="3EB70AF8" w:rsidR="00E53F58" w:rsidRPr="00EC5D1D" w:rsidRDefault="00570E7D" w:rsidP="009B6A55">
            <w:pPr>
              <w:tabs>
                <w:tab w:val="left" w:pos="318"/>
              </w:tabs>
              <w:autoSpaceDE w:val="0"/>
              <w:autoSpaceDN w:val="0"/>
              <w:adjustRightInd w:val="0"/>
              <w:ind w:left="318"/>
              <w:rPr>
                <w:rFonts w:cstheme="minorHAnsi"/>
                <w:sz w:val="20"/>
                <w:szCs w:val="20"/>
              </w:rPr>
            </w:pPr>
            <w:r>
              <w:rPr>
                <w:rFonts w:cstheme="minorHAnsi"/>
                <w:sz w:val="20"/>
                <w:szCs w:val="20"/>
              </w:rPr>
              <w:t>Lease also accepted for 3 marks must relate back to client and give a strong explanation.</w:t>
            </w:r>
          </w:p>
        </w:tc>
      </w:tr>
    </w:tbl>
    <w:p w14:paraId="538E74BE" w14:textId="77777777" w:rsidR="00E53F58" w:rsidRDefault="00E53F58" w:rsidP="00E53F58"/>
    <w:p w14:paraId="1B21803B" w14:textId="77777777" w:rsidR="00E53F58" w:rsidRPr="00EB7C0F" w:rsidRDefault="00E53F58" w:rsidP="00E53F58">
      <w:r w:rsidRPr="00534DB9">
        <w:t xml:space="preserve">Evidence of research                                                                     </w:t>
      </w:r>
      <w:r w:rsidRPr="00EB7C0F">
        <w:t xml:space="preserve"> </w:t>
      </w:r>
      <w:proofErr w:type="gramStart"/>
      <w:r w:rsidRPr="00EB7C0F">
        <w:t xml:space="preserve">   (</w:t>
      </w:r>
      <w:proofErr w:type="gramEnd"/>
      <w:r w:rsidRPr="00EB7C0F">
        <w:t>6 marks)</w:t>
      </w:r>
    </w:p>
    <w:tbl>
      <w:tblPr>
        <w:tblStyle w:val="TableGrid"/>
        <w:tblW w:w="9356" w:type="dxa"/>
        <w:tblLayout w:type="fixed"/>
        <w:tblLook w:val="04A0" w:firstRow="1" w:lastRow="0" w:firstColumn="1" w:lastColumn="0" w:noHBand="0" w:noVBand="1"/>
      </w:tblPr>
      <w:tblGrid>
        <w:gridCol w:w="8160"/>
        <w:gridCol w:w="1196"/>
      </w:tblGrid>
      <w:tr w:rsidR="00E53F58" w:rsidRPr="00EB7C0F" w14:paraId="731B5F69" w14:textId="77777777" w:rsidTr="009B6A55">
        <w:trPr>
          <w:trHeight w:val="340"/>
        </w:trPr>
        <w:tc>
          <w:tcPr>
            <w:tcW w:w="8160" w:type="dxa"/>
            <w:tcBorders>
              <w:bottom w:val="single" w:sz="4" w:space="0" w:color="auto"/>
            </w:tcBorders>
            <w:shd w:val="clear" w:color="auto" w:fill="FFC000" w:themeFill="accent4"/>
            <w:vAlign w:val="center"/>
          </w:tcPr>
          <w:p w14:paraId="6F411DCA" w14:textId="77777777" w:rsidR="00E53F58" w:rsidRPr="00EB7C0F" w:rsidRDefault="00E53F58" w:rsidP="009B6A55">
            <w:r w:rsidRPr="00EB7C0F">
              <w:t>Description</w:t>
            </w:r>
          </w:p>
        </w:tc>
        <w:tc>
          <w:tcPr>
            <w:tcW w:w="1196" w:type="dxa"/>
            <w:tcBorders>
              <w:bottom w:val="single" w:sz="4" w:space="0" w:color="auto"/>
            </w:tcBorders>
            <w:shd w:val="clear" w:color="auto" w:fill="FFC000" w:themeFill="accent4"/>
            <w:vAlign w:val="center"/>
          </w:tcPr>
          <w:p w14:paraId="3020BDBA" w14:textId="77777777" w:rsidR="00E53F58" w:rsidRPr="00EB7C0F" w:rsidRDefault="00E53F58" w:rsidP="009B6A55">
            <w:r w:rsidRPr="00EB7C0F">
              <w:t>Marks</w:t>
            </w:r>
          </w:p>
        </w:tc>
      </w:tr>
      <w:tr w:rsidR="00E53F58" w:rsidRPr="0094790A" w14:paraId="7F3C675A" w14:textId="77777777" w:rsidTr="009B6A55">
        <w:tc>
          <w:tcPr>
            <w:tcW w:w="8160" w:type="dxa"/>
            <w:vAlign w:val="center"/>
          </w:tcPr>
          <w:p w14:paraId="7C282CFC" w14:textId="77777777" w:rsidR="00E53F58" w:rsidRPr="00EB7C0F" w:rsidRDefault="00E53F58" w:rsidP="009B6A55">
            <w:pPr>
              <w:pStyle w:val="ListParagraph"/>
              <w:tabs>
                <w:tab w:val="left" w:pos="7297"/>
              </w:tabs>
              <w:spacing w:before="60" w:after="60" w:line="192" w:lineRule="auto"/>
              <w:ind w:left="0"/>
              <w:rPr>
                <w:rFonts w:cstheme="minorHAnsi"/>
                <w:sz w:val="20"/>
                <w:szCs w:val="20"/>
              </w:rPr>
            </w:pPr>
            <w:r w:rsidRPr="00EB7C0F">
              <w:rPr>
                <w:rFonts w:cstheme="minorHAnsi"/>
                <w:sz w:val="20"/>
                <w:szCs w:val="20"/>
              </w:rPr>
              <w:t>Locates a variety of relevant resources and uses these to conduct comprehensive research</w:t>
            </w:r>
          </w:p>
        </w:tc>
        <w:tc>
          <w:tcPr>
            <w:tcW w:w="1196" w:type="dxa"/>
            <w:vAlign w:val="center"/>
          </w:tcPr>
          <w:p w14:paraId="2C52CAD7" w14:textId="77777777" w:rsidR="00E53F58" w:rsidRPr="00EB7C0F" w:rsidRDefault="00E53F58" w:rsidP="009B6A55">
            <w:pPr>
              <w:pStyle w:val="ListParagraph"/>
              <w:tabs>
                <w:tab w:val="left" w:pos="7297"/>
              </w:tabs>
              <w:spacing w:before="60" w:after="60" w:line="192" w:lineRule="auto"/>
              <w:ind w:left="0"/>
              <w:jc w:val="center"/>
              <w:rPr>
                <w:rFonts w:cstheme="minorHAnsi"/>
                <w:sz w:val="20"/>
                <w:szCs w:val="20"/>
              </w:rPr>
            </w:pPr>
            <w:r w:rsidRPr="00EB7C0F">
              <w:rPr>
                <w:rFonts w:cstheme="minorHAnsi"/>
                <w:sz w:val="20"/>
                <w:szCs w:val="20"/>
              </w:rPr>
              <w:t>5</w:t>
            </w:r>
          </w:p>
        </w:tc>
      </w:tr>
      <w:tr w:rsidR="00E53F58" w:rsidRPr="0094790A" w14:paraId="4B57AD01" w14:textId="77777777" w:rsidTr="009B6A55">
        <w:tc>
          <w:tcPr>
            <w:tcW w:w="8160" w:type="dxa"/>
            <w:vAlign w:val="center"/>
          </w:tcPr>
          <w:p w14:paraId="4B55F250" w14:textId="77777777" w:rsidR="00E53F58" w:rsidRPr="00EB7C0F" w:rsidRDefault="00E53F58" w:rsidP="009B6A55">
            <w:pPr>
              <w:pStyle w:val="ListParagraph"/>
              <w:tabs>
                <w:tab w:val="left" w:pos="7297"/>
              </w:tabs>
              <w:spacing w:before="60" w:after="60" w:line="192" w:lineRule="auto"/>
              <w:ind w:left="0"/>
              <w:rPr>
                <w:rFonts w:cstheme="minorHAnsi"/>
                <w:sz w:val="20"/>
                <w:szCs w:val="20"/>
              </w:rPr>
            </w:pPr>
            <w:r w:rsidRPr="00EB7C0F">
              <w:rPr>
                <w:rFonts w:cstheme="minorHAnsi"/>
                <w:sz w:val="20"/>
                <w:szCs w:val="20"/>
              </w:rPr>
              <w:t>Locates a variety of relevant resources and uses these to conduct mostly comprehensive research</w:t>
            </w:r>
          </w:p>
        </w:tc>
        <w:tc>
          <w:tcPr>
            <w:tcW w:w="1196" w:type="dxa"/>
          </w:tcPr>
          <w:p w14:paraId="3B3DC267" w14:textId="77777777" w:rsidR="00E53F58" w:rsidRPr="00EB7C0F" w:rsidRDefault="00E53F58" w:rsidP="009B6A55">
            <w:pPr>
              <w:pStyle w:val="ListParagraph"/>
              <w:tabs>
                <w:tab w:val="left" w:pos="7297"/>
              </w:tabs>
              <w:spacing w:before="60" w:after="60" w:line="192" w:lineRule="auto"/>
              <w:ind w:left="0"/>
              <w:jc w:val="center"/>
              <w:rPr>
                <w:rFonts w:cstheme="minorHAnsi"/>
                <w:sz w:val="20"/>
                <w:szCs w:val="20"/>
              </w:rPr>
            </w:pPr>
            <w:r w:rsidRPr="00EB7C0F">
              <w:rPr>
                <w:rFonts w:cstheme="minorHAnsi"/>
                <w:sz w:val="20"/>
                <w:szCs w:val="20"/>
              </w:rPr>
              <w:t>4</w:t>
            </w:r>
          </w:p>
        </w:tc>
      </w:tr>
      <w:tr w:rsidR="00E53F58" w:rsidRPr="0094790A" w14:paraId="134C8FAC" w14:textId="77777777" w:rsidTr="009B6A55">
        <w:tc>
          <w:tcPr>
            <w:tcW w:w="8160" w:type="dxa"/>
            <w:vAlign w:val="center"/>
          </w:tcPr>
          <w:p w14:paraId="7D94D30E" w14:textId="77777777" w:rsidR="00E53F58" w:rsidRPr="00EB7C0F" w:rsidRDefault="00E53F58" w:rsidP="009B6A55">
            <w:pPr>
              <w:pStyle w:val="ListParagraph"/>
              <w:tabs>
                <w:tab w:val="left" w:pos="7297"/>
              </w:tabs>
              <w:spacing w:before="60" w:after="60" w:line="192" w:lineRule="auto"/>
              <w:ind w:left="0"/>
              <w:rPr>
                <w:rFonts w:cstheme="minorHAnsi"/>
                <w:sz w:val="20"/>
                <w:szCs w:val="20"/>
              </w:rPr>
            </w:pPr>
            <w:r w:rsidRPr="00EB7C0F">
              <w:rPr>
                <w:rFonts w:cstheme="minorHAnsi"/>
                <w:sz w:val="20"/>
                <w:szCs w:val="20"/>
              </w:rPr>
              <w:t>Locates a variety of relevant resources and uses these to conduct research</w:t>
            </w:r>
          </w:p>
        </w:tc>
        <w:tc>
          <w:tcPr>
            <w:tcW w:w="1196" w:type="dxa"/>
          </w:tcPr>
          <w:p w14:paraId="5171BC2B" w14:textId="77777777" w:rsidR="00E53F58" w:rsidRPr="00EB7C0F" w:rsidRDefault="00E53F58" w:rsidP="009B6A55">
            <w:pPr>
              <w:pStyle w:val="ListParagraph"/>
              <w:tabs>
                <w:tab w:val="left" w:pos="7297"/>
              </w:tabs>
              <w:spacing w:before="60" w:after="60" w:line="192" w:lineRule="auto"/>
              <w:ind w:left="0"/>
              <w:jc w:val="center"/>
              <w:rPr>
                <w:rFonts w:cstheme="minorHAnsi"/>
                <w:sz w:val="20"/>
                <w:szCs w:val="20"/>
              </w:rPr>
            </w:pPr>
            <w:r w:rsidRPr="00EB7C0F">
              <w:rPr>
                <w:rFonts w:cstheme="minorHAnsi"/>
                <w:sz w:val="20"/>
                <w:szCs w:val="20"/>
              </w:rPr>
              <w:t>3</w:t>
            </w:r>
          </w:p>
        </w:tc>
      </w:tr>
      <w:tr w:rsidR="00E53F58" w:rsidRPr="0094790A" w14:paraId="1441CBE5" w14:textId="77777777" w:rsidTr="009B6A55">
        <w:tc>
          <w:tcPr>
            <w:tcW w:w="8160" w:type="dxa"/>
            <w:vAlign w:val="center"/>
          </w:tcPr>
          <w:p w14:paraId="7B3068FC" w14:textId="77777777" w:rsidR="00E53F58" w:rsidRPr="00EB7C0F" w:rsidRDefault="00E53F58" w:rsidP="009B6A55">
            <w:pPr>
              <w:pStyle w:val="ListParagraph"/>
              <w:tabs>
                <w:tab w:val="left" w:pos="7297"/>
              </w:tabs>
              <w:spacing w:before="60" w:after="60" w:line="192" w:lineRule="auto"/>
              <w:ind w:left="0"/>
              <w:rPr>
                <w:rFonts w:cstheme="minorHAnsi"/>
                <w:sz w:val="20"/>
                <w:szCs w:val="20"/>
              </w:rPr>
            </w:pPr>
            <w:r w:rsidRPr="00EB7C0F">
              <w:rPr>
                <w:rFonts w:cstheme="minorHAnsi"/>
                <w:sz w:val="20"/>
                <w:szCs w:val="20"/>
              </w:rPr>
              <w:t>Locates relevant resources and uses these to conduct research</w:t>
            </w:r>
          </w:p>
        </w:tc>
        <w:tc>
          <w:tcPr>
            <w:tcW w:w="1196" w:type="dxa"/>
          </w:tcPr>
          <w:p w14:paraId="0B3891E6" w14:textId="77777777" w:rsidR="00E53F58" w:rsidRPr="00EB7C0F" w:rsidRDefault="00E53F58" w:rsidP="009B6A55">
            <w:pPr>
              <w:pStyle w:val="ListParagraph"/>
              <w:tabs>
                <w:tab w:val="left" w:pos="7297"/>
              </w:tabs>
              <w:spacing w:before="60" w:after="60" w:line="192" w:lineRule="auto"/>
              <w:ind w:left="0"/>
              <w:jc w:val="center"/>
              <w:rPr>
                <w:rFonts w:cstheme="minorHAnsi"/>
                <w:sz w:val="20"/>
                <w:szCs w:val="20"/>
              </w:rPr>
            </w:pPr>
            <w:r w:rsidRPr="00EB7C0F">
              <w:rPr>
                <w:rFonts w:cstheme="minorHAnsi"/>
                <w:sz w:val="20"/>
                <w:szCs w:val="20"/>
              </w:rPr>
              <w:t>2</w:t>
            </w:r>
          </w:p>
        </w:tc>
      </w:tr>
      <w:tr w:rsidR="00E53F58" w:rsidRPr="0094790A" w14:paraId="0489F2EA" w14:textId="77777777" w:rsidTr="009B6A55">
        <w:tc>
          <w:tcPr>
            <w:tcW w:w="8160" w:type="dxa"/>
            <w:vAlign w:val="center"/>
          </w:tcPr>
          <w:p w14:paraId="3B37D188" w14:textId="77777777" w:rsidR="00E53F58" w:rsidRPr="00EB7C0F" w:rsidRDefault="00E53F58" w:rsidP="009B6A55">
            <w:pPr>
              <w:pStyle w:val="ListParagraph"/>
              <w:tabs>
                <w:tab w:val="left" w:pos="7297"/>
              </w:tabs>
              <w:spacing w:before="60" w:after="60" w:line="192" w:lineRule="auto"/>
              <w:ind w:left="0"/>
              <w:rPr>
                <w:rFonts w:cstheme="minorHAnsi"/>
                <w:sz w:val="20"/>
                <w:szCs w:val="20"/>
              </w:rPr>
            </w:pPr>
            <w:r w:rsidRPr="00EB7C0F">
              <w:rPr>
                <w:rFonts w:cstheme="minorHAnsi"/>
                <w:sz w:val="20"/>
                <w:szCs w:val="20"/>
              </w:rPr>
              <w:t>Locates few relevant resources and uses these to conduct limited research</w:t>
            </w:r>
          </w:p>
        </w:tc>
        <w:tc>
          <w:tcPr>
            <w:tcW w:w="1196" w:type="dxa"/>
          </w:tcPr>
          <w:p w14:paraId="676E10DE" w14:textId="77777777" w:rsidR="00E53F58" w:rsidRPr="00EB7C0F" w:rsidRDefault="00E53F58" w:rsidP="009B6A55">
            <w:pPr>
              <w:pStyle w:val="ListParagraph"/>
              <w:tabs>
                <w:tab w:val="left" w:pos="7297"/>
              </w:tabs>
              <w:spacing w:before="60" w:after="60" w:line="192" w:lineRule="auto"/>
              <w:ind w:left="0"/>
              <w:jc w:val="center"/>
              <w:rPr>
                <w:rFonts w:cstheme="minorHAnsi"/>
                <w:sz w:val="20"/>
                <w:szCs w:val="20"/>
              </w:rPr>
            </w:pPr>
            <w:r w:rsidRPr="00EB7C0F">
              <w:rPr>
                <w:rFonts w:cstheme="minorHAnsi"/>
                <w:sz w:val="20"/>
                <w:szCs w:val="20"/>
              </w:rPr>
              <w:t>1</w:t>
            </w:r>
          </w:p>
        </w:tc>
      </w:tr>
      <w:tr w:rsidR="00E53F58" w:rsidRPr="0094790A" w14:paraId="5ECE0801" w14:textId="77777777" w:rsidTr="009B6A55">
        <w:tc>
          <w:tcPr>
            <w:tcW w:w="8160" w:type="dxa"/>
          </w:tcPr>
          <w:p w14:paraId="3B389B74" w14:textId="77777777" w:rsidR="00E53F58" w:rsidRPr="00EB7C0F" w:rsidRDefault="00E53F58" w:rsidP="009B6A55">
            <w:pPr>
              <w:pStyle w:val="ListParagraph"/>
              <w:tabs>
                <w:tab w:val="left" w:pos="7297"/>
              </w:tabs>
              <w:spacing w:before="60" w:after="60" w:line="192" w:lineRule="auto"/>
              <w:ind w:left="0"/>
              <w:jc w:val="right"/>
              <w:rPr>
                <w:rFonts w:cstheme="minorHAnsi"/>
                <w:b/>
                <w:sz w:val="20"/>
                <w:szCs w:val="20"/>
              </w:rPr>
            </w:pPr>
            <w:r w:rsidRPr="00EB7C0F">
              <w:rPr>
                <w:rFonts w:cstheme="minorHAnsi"/>
                <w:b/>
                <w:sz w:val="20"/>
                <w:szCs w:val="20"/>
              </w:rPr>
              <w:t>Sub Total</w:t>
            </w:r>
          </w:p>
        </w:tc>
        <w:tc>
          <w:tcPr>
            <w:tcW w:w="1196" w:type="dxa"/>
          </w:tcPr>
          <w:p w14:paraId="05B07D92" w14:textId="77777777" w:rsidR="00E53F58" w:rsidRPr="00EB7C0F" w:rsidRDefault="00E53F58" w:rsidP="009B6A55">
            <w:pPr>
              <w:pStyle w:val="ListParagraph"/>
              <w:spacing w:before="60" w:after="60" w:line="192" w:lineRule="auto"/>
              <w:jc w:val="center"/>
              <w:rPr>
                <w:rFonts w:cstheme="minorHAnsi"/>
                <w:b/>
                <w:sz w:val="20"/>
                <w:szCs w:val="20"/>
              </w:rPr>
            </w:pPr>
            <w:r w:rsidRPr="00EB7C0F">
              <w:rPr>
                <w:rFonts w:cstheme="minorHAnsi"/>
                <w:b/>
                <w:sz w:val="20"/>
                <w:szCs w:val="20"/>
              </w:rPr>
              <w:t>/5</w:t>
            </w:r>
          </w:p>
        </w:tc>
      </w:tr>
      <w:tr w:rsidR="00E53F58" w:rsidRPr="0094790A" w14:paraId="0FCA2B92" w14:textId="77777777" w:rsidTr="009B6A55">
        <w:tc>
          <w:tcPr>
            <w:tcW w:w="8160" w:type="dxa"/>
          </w:tcPr>
          <w:p w14:paraId="2115F086" w14:textId="77777777" w:rsidR="00E53F58" w:rsidRPr="00EB7C0F" w:rsidRDefault="00E53F58" w:rsidP="009B6A55">
            <w:pPr>
              <w:pStyle w:val="ListParagraph"/>
              <w:tabs>
                <w:tab w:val="left" w:pos="7297"/>
              </w:tabs>
              <w:spacing w:before="60" w:after="60" w:line="192" w:lineRule="auto"/>
              <w:ind w:left="0"/>
              <w:jc w:val="right"/>
              <w:rPr>
                <w:rFonts w:cstheme="minorHAnsi"/>
                <w:b/>
                <w:sz w:val="20"/>
                <w:szCs w:val="20"/>
              </w:rPr>
            </w:pPr>
            <w:r w:rsidRPr="00EB7C0F">
              <w:rPr>
                <w:rFonts w:cstheme="minorHAnsi"/>
                <w:bCs/>
                <w:sz w:val="20"/>
                <w:szCs w:val="20"/>
              </w:rPr>
              <w:t>Uses the correct format for bibliography</w:t>
            </w:r>
            <w:r w:rsidRPr="00EB7C0F">
              <w:rPr>
                <w:rFonts w:cstheme="minorHAnsi"/>
                <w:b/>
                <w:sz w:val="20"/>
                <w:szCs w:val="20"/>
              </w:rPr>
              <w:t xml:space="preserve">                                                                                     Sub Total </w:t>
            </w:r>
          </w:p>
        </w:tc>
        <w:tc>
          <w:tcPr>
            <w:tcW w:w="1196" w:type="dxa"/>
          </w:tcPr>
          <w:p w14:paraId="61B8F635" w14:textId="77777777" w:rsidR="00E53F58" w:rsidRPr="00EB7C0F" w:rsidRDefault="00E53F58" w:rsidP="009B6A55">
            <w:pPr>
              <w:pStyle w:val="ListParagraph"/>
              <w:spacing w:before="60" w:after="60" w:line="192" w:lineRule="auto"/>
              <w:jc w:val="center"/>
              <w:rPr>
                <w:rFonts w:cstheme="minorHAnsi"/>
                <w:b/>
                <w:sz w:val="20"/>
                <w:szCs w:val="20"/>
              </w:rPr>
            </w:pPr>
            <w:r w:rsidRPr="00EB7C0F">
              <w:rPr>
                <w:rFonts w:cstheme="minorHAnsi"/>
                <w:b/>
                <w:sz w:val="20"/>
                <w:szCs w:val="20"/>
              </w:rPr>
              <w:t>/1</w:t>
            </w:r>
          </w:p>
        </w:tc>
      </w:tr>
      <w:tr w:rsidR="00E53F58" w:rsidRPr="0094790A" w14:paraId="00D91FC4" w14:textId="77777777" w:rsidTr="009B6A55">
        <w:tc>
          <w:tcPr>
            <w:tcW w:w="8160" w:type="dxa"/>
          </w:tcPr>
          <w:p w14:paraId="59F62B1F" w14:textId="77777777" w:rsidR="00E53F58" w:rsidRPr="00EB7C0F" w:rsidRDefault="00E53F58" w:rsidP="009B6A55">
            <w:pPr>
              <w:pStyle w:val="ListParagraph"/>
              <w:tabs>
                <w:tab w:val="left" w:pos="7297"/>
              </w:tabs>
              <w:spacing w:before="60" w:after="60" w:line="192" w:lineRule="auto"/>
              <w:ind w:left="0"/>
              <w:jc w:val="right"/>
              <w:rPr>
                <w:rFonts w:cstheme="minorHAnsi"/>
                <w:b/>
                <w:sz w:val="20"/>
                <w:szCs w:val="20"/>
              </w:rPr>
            </w:pPr>
            <w:r w:rsidRPr="00EB7C0F">
              <w:rPr>
                <w:rFonts w:cstheme="minorHAnsi"/>
                <w:b/>
                <w:sz w:val="20"/>
                <w:szCs w:val="20"/>
              </w:rPr>
              <w:t>Total</w:t>
            </w:r>
          </w:p>
        </w:tc>
        <w:tc>
          <w:tcPr>
            <w:tcW w:w="1196" w:type="dxa"/>
          </w:tcPr>
          <w:p w14:paraId="53E12F1C" w14:textId="77777777" w:rsidR="00E53F58" w:rsidRPr="00EB7C0F" w:rsidRDefault="00E53F58" w:rsidP="009B6A55">
            <w:pPr>
              <w:pStyle w:val="ListParagraph"/>
              <w:spacing w:before="60" w:after="60" w:line="192" w:lineRule="auto"/>
              <w:jc w:val="center"/>
              <w:rPr>
                <w:rFonts w:cstheme="minorHAnsi"/>
                <w:b/>
                <w:sz w:val="20"/>
                <w:szCs w:val="20"/>
              </w:rPr>
            </w:pPr>
            <w:r w:rsidRPr="00EB7C0F">
              <w:rPr>
                <w:rFonts w:cstheme="minorHAnsi"/>
                <w:b/>
                <w:sz w:val="20"/>
                <w:szCs w:val="20"/>
              </w:rPr>
              <w:t>/6</w:t>
            </w:r>
          </w:p>
        </w:tc>
      </w:tr>
    </w:tbl>
    <w:p w14:paraId="64CFEC57" w14:textId="77777777" w:rsidR="005D4CCB" w:rsidRDefault="005D4CCB"/>
    <w:sectPr w:rsidR="005D4CCB" w:rsidSect="00E53F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1F76"/>
    <w:multiLevelType w:val="hybridMultilevel"/>
    <w:tmpl w:val="693EF458"/>
    <w:lvl w:ilvl="0" w:tplc="F530FD24">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366781"/>
    <w:multiLevelType w:val="hybridMultilevel"/>
    <w:tmpl w:val="DB2A929C"/>
    <w:lvl w:ilvl="0" w:tplc="0C090001">
      <w:start w:val="1"/>
      <w:numFmt w:val="bullet"/>
      <w:lvlText w:val=""/>
      <w:lvlJc w:val="left"/>
      <w:pPr>
        <w:ind w:left="-368" w:hanging="360"/>
      </w:pPr>
      <w:rPr>
        <w:rFonts w:ascii="Symbol" w:hAnsi="Symbol" w:hint="default"/>
      </w:rPr>
    </w:lvl>
    <w:lvl w:ilvl="1" w:tplc="0C090003" w:tentative="1">
      <w:start w:val="1"/>
      <w:numFmt w:val="bullet"/>
      <w:lvlText w:val="o"/>
      <w:lvlJc w:val="left"/>
      <w:pPr>
        <w:ind w:left="352" w:hanging="360"/>
      </w:pPr>
      <w:rPr>
        <w:rFonts w:ascii="Courier New" w:hAnsi="Courier New" w:cs="Courier New" w:hint="default"/>
      </w:rPr>
    </w:lvl>
    <w:lvl w:ilvl="2" w:tplc="0C090005" w:tentative="1">
      <w:start w:val="1"/>
      <w:numFmt w:val="bullet"/>
      <w:lvlText w:val=""/>
      <w:lvlJc w:val="left"/>
      <w:pPr>
        <w:ind w:left="1072" w:hanging="360"/>
      </w:pPr>
      <w:rPr>
        <w:rFonts w:ascii="Wingdings" w:hAnsi="Wingdings" w:hint="default"/>
      </w:rPr>
    </w:lvl>
    <w:lvl w:ilvl="3" w:tplc="0C090001" w:tentative="1">
      <w:start w:val="1"/>
      <w:numFmt w:val="bullet"/>
      <w:lvlText w:val=""/>
      <w:lvlJc w:val="left"/>
      <w:pPr>
        <w:ind w:left="1792" w:hanging="360"/>
      </w:pPr>
      <w:rPr>
        <w:rFonts w:ascii="Symbol" w:hAnsi="Symbol" w:hint="default"/>
      </w:rPr>
    </w:lvl>
    <w:lvl w:ilvl="4" w:tplc="0C090003" w:tentative="1">
      <w:start w:val="1"/>
      <w:numFmt w:val="bullet"/>
      <w:lvlText w:val="o"/>
      <w:lvlJc w:val="left"/>
      <w:pPr>
        <w:ind w:left="2512" w:hanging="360"/>
      </w:pPr>
      <w:rPr>
        <w:rFonts w:ascii="Courier New" w:hAnsi="Courier New" w:cs="Courier New" w:hint="default"/>
      </w:rPr>
    </w:lvl>
    <w:lvl w:ilvl="5" w:tplc="0C090005" w:tentative="1">
      <w:start w:val="1"/>
      <w:numFmt w:val="bullet"/>
      <w:lvlText w:val=""/>
      <w:lvlJc w:val="left"/>
      <w:pPr>
        <w:ind w:left="3232" w:hanging="360"/>
      </w:pPr>
      <w:rPr>
        <w:rFonts w:ascii="Wingdings" w:hAnsi="Wingdings" w:hint="default"/>
      </w:rPr>
    </w:lvl>
    <w:lvl w:ilvl="6" w:tplc="0C090001" w:tentative="1">
      <w:start w:val="1"/>
      <w:numFmt w:val="bullet"/>
      <w:lvlText w:val=""/>
      <w:lvlJc w:val="left"/>
      <w:pPr>
        <w:ind w:left="3952" w:hanging="360"/>
      </w:pPr>
      <w:rPr>
        <w:rFonts w:ascii="Symbol" w:hAnsi="Symbol" w:hint="default"/>
      </w:rPr>
    </w:lvl>
    <w:lvl w:ilvl="7" w:tplc="0C090003" w:tentative="1">
      <w:start w:val="1"/>
      <w:numFmt w:val="bullet"/>
      <w:lvlText w:val="o"/>
      <w:lvlJc w:val="left"/>
      <w:pPr>
        <w:ind w:left="4672" w:hanging="360"/>
      </w:pPr>
      <w:rPr>
        <w:rFonts w:ascii="Courier New" w:hAnsi="Courier New" w:cs="Courier New" w:hint="default"/>
      </w:rPr>
    </w:lvl>
    <w:lvl w:ilvl="8" w:tplc="0C090005" w:tentative="1">
      <w:start w:val="1"/>
      <w:numFmt w:val="bullet"/>
      <w:lvlText w:val=""/>
      <w:lvlJc w:val="left"/>
      <w:pPr>
        <w:ind w:left="5392" w:hanging="360"/>
      </w:pPr>
      <w:rPr>
        <w:rFonts w:ascii="Wingdings" w:hAnsi="Wingdings" w:hint="default"/>
      </w:rPr>
    </w:lvl>
  </w:abstractNum>
  <w:abstractNum w:abstractNumId="2" w15:restartNumberingAfterBreak="0">
    <w:nsid w:val="4E0E2DA5"/>
    <w:multiLevelType w:val="hybridMultilevel"/>
    <w:tmpl w:val="3BE29A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2425437"/>
    <w:multiLevelType w:val="hybridMultilevel"/>
    <w:tmpl w:val="3C0292D6"/>
    <w:lvl w:ilvl="0" w:tplc="7E82B520">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4B24E5"/>
    <w:multiLevelType w:val="hybridMultilevel"/>
    <w:tmpl w:val="0E961384"/>
    <w:lvl w:ilvl="0" w:tplc="9C665CBE">
      <w:start w:val="1"/>
      <w:numFmt w:val="bullet"/>
      <w:lvlText w:val=""/>
      <w:lvlJc w:val="left"/>
      <w:pPr>
        <w:tabs>
          <w:tab w:val="num" w:pos="717"/>
        </w:tabs>
        <w:ind w:left="717" w:hanging="360"/>
      </w:pPr>
      <w:rPr>
        <w:rFonts w:ascii="Wingdings" w:hAnsi="Wingdings" w:hint="default"/>
        <w:color w:val="auto"/>
      </w:rPr>
    </w:lvl>
    <w:lvl w:ilvl="1" w:tplc="378C6DB8">
      <w:start w:val="1"/>
      <w:numFmt w:val="bullet"/>
      <w:lvlText w:val=""/>
      <w:lvlJc w:val="left"/>
      <w:pPr>
        <w:tabs>
          <w:tab w:val="num" w:pos="680"/>
        </w:tabs>
        <w:ind w:left="680" w:hanging="323"/>
      </w:pPr>
      <w:rPr>
        <w:rFonts w:ascii="Wingdings" w:hAnsi="Wingdings" w:hint="default"/>
        <w:color w:val="auto"/>
        <w:sz w:val="20"/>
        <w:szCs w:val="20"/>
      </w:rPr>
    </w:lvl>
    <w:lvl w:ilvl="2" w:tplc="04090005">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58"/>
    <w:rsid w:val="0034790E"/>
    <w:rsid w:val="00570E7D"/>
    <w:rsid w:val="005D4CCB"/>
    <w:rsid w:val="006F4D51"/>
    <w:rsid w:val="00E53F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A3F0"/>
  <w15:chartTrackingRefBased/>
  <w15:docId w15:val="{3A1C45C1-0939-4DFC-80CF-855E5B8E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E53F58"/>
    <w:p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99"/>
    <w:qFormat/>
    <w:rsid w:val="00E53F58"/>
    <w:pPr>
      <w:ind w:left="720"/>
      <w:contextualSpacing/>
    </w:pPr>
  </w:style>
  <w:style w:type="table" w:styleId="TableGrid">
    <w:name w:val="Table Grid"/>
    <w:basedOn w:val="TableNormal"/>
    <w:uiPriority w:val="39"/>
    <w:qFormat/>
    <w:rsid w:val="00E53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3F5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BRIDGER Jennifer [Willetton Senior High School]</cp:lastModifiedBy>
  <cp:revision>3</cp:revision>
  <cp:lastPrinted>2023-02-14T23:49:00Z</cp:lastPrinted>
  <dcterms:created xsi:type="dcterms:W3CDTF">2022-12-01T01:56:00Z</dcterms:created>
  <dcterms:modified xsi:type="dcterms:W3CDTF">2023-02-14T23:58:00Z</dcterms:modified>
</cp:coreProperties>
</file>