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4744" w14:textId="77777777" w:rsidR="001C103E" w:rsidRDefault="001C103E" w:rsidP="001C103E">
      <w:pPr>
        <w:tabs>
          <w:tab w:val="right" w:pos="9497"/>
        </w:tabs>
        <w:autoSpaceDE w:val="0"/>
        <w:autoSpaceDN w:val="0"/>
        <w:adjustRightInd w:val="0"/>
        <w:rPr>
          <w:rFonts w:ascii="Arial" w:hAnsi="Arial" w:cs="Arial"/>
        </w:rPr>
      </w:pPr>
    </w:p>
    <w:p w14:paraId="63D3BB51" w14:textId="77777777" w:rsidR="001C103E" w:rsidRPr="00B313EB" w:rsidRDefault="001C103E" w:rsidP="001C103E">
      <w:pPr>
        <w:tabs>
          <w:tab w:val="right" w:pos="9497"/>
        </w:tabs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10722" w:type="dxa"/>
        <w:tblLook w:val="04A0" w:firstRow="1" w:lastRow="0" w:firstColumn="1" w:lastColumn="0" w:noHBand="0" w:noVBand="1"/>
      </w:tblPr>
      <w:tblGrid>
        <w:gridCol w:w="3456"/>
        <w:gridCol w:w="1091"/>
        <w:gridCol w:w="3707"/>
        <w:gridCol w:w="2193"/>
        <w:gridCol w:w="275"/>
      </w:tblGrid>
      <w:tr w:rsidR="001C103E" w:rsidRPr="00B313EB" w14:paraId="4FA49B05" w14:textId="77777777" w:rsidTr="00C16379">
        <w:trPr>
          <w:gridAfter w:val="1"/>
          <w:wAfter w:w="275" w:type="dxa"/>
          <w:trHeight w:val="1283"/>
        </w:trPr>
        <w:tc>
          <w:tcPr>
            <w:tcW w:w="3456" w:type="dxa"/>
            <w:shd w:val="clear" w:color="auto" w:fill="auto"/>
          </w:tcPr>
          <w:p w14:paraId="4CC5F46F" w14:textId="77777777" w:rsidR="001C103E" w:rsidRPr="0009020D" w:rsidRDefault="001C103E" w:rsidP="00C16379">
            <w:pPr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1" locked="0" layoutInCell="1" allowOverlap="1" wp14:anchorId="5EC26EE2" wp14:editId="6424AB77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86360</wp:posOffset>
                  </wp:positionV>
                  <wp:extent cx="1869440" cy="805180"/>
                  <wp:effectExtent l="0" t="0" r="0" b="0"/>
                  <wp:wrapNone/>
                  <wp:docPr id="2" name="Picture 11" descr="A picture containing clipart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 picture containing clipart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440" cy="80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13F2748" w14:textId="77777777" w:rsidR="001C103E" w:rsidRPr="0009020D" w:rsidRDefault="001C103E" w:rsidP="00C16379">
            <w:pPr>
              <w:rPr>
                <w:noProof/>
                <w:lang w:val="en-US" w:eastAsia="en-US"/>
              </w:rPr>
            </w:pPr>
          </w:p>
        </w:tc>
        <w:tc>
          <w:tcPr>
            <w:tcW w:w="6991" w:type="dxa"/>
            <w:gridSpan w:val="3"/>
            <w:shd w:val="clear" w:color="auto" w:fill="auto"/>
            <w:vAlign w:val="center"/>
          </w:tcPr>
          <w:p w14:paraId="4ED2D0A5" w14:textId="77777777" w:rsidR="001C103E" w:rsidRDefault="001C103E" w:rsidP="00C16379">
            <w:pPr>
              <w:jc w:val="center"/>
              <w:rPr>
                <w:rFonts w:ascii="Arial" w:hAnsi="Arial" w:cs="Arial"/>
                <w:b/>
              </w:rPr>
            </w:pPr>
          </w:p>
          <w:p w14:paraId="089B1B78" w14:textId="77777777" w:rsidR="001C103E" w:rsidRPr="00693D7C" w:rsidRDefault="001C103E" w:rsidP="00C1637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93D7C">
              <w:rPr>
                <w:rFonts w:ascii="Arial" w:hAnsi="Arial" w:cs="Arial"/>
                <w:b/>
                <w:sz w:val="28"/>
                <w:szCs w:val="28"/>
              </w:rPr>
              <w:t>Year 11 General Biology</w:t>
            </w:r>
          </w:p>
          <w:p w14:paraId="41796FAF" w14:textId="310672FD" w:rsidR="001C103E" w:rsidRDefault="001C103E" w:rsidP="00C16379">
            <w:pPr>
              <w:jc w:val="center"/>
              <w:rPr>
                <w:rFonts w:ascii="Arial" w:hAnsi="Arial" w:cs="Arial"/>
                <w:b/>
              </w:rPr>
            </w:pPr>
            <w:r w:rsidRPr="00693D7C">
              <w:rPr>
                <w:rFonts w:ascii="Arial" w:hAnsi="Arial" w:cs="Arial"/>
                <w:b/>
                <w:sz w:val="28"/>
                <w:szCs w:val="28"/>
              </w:rPr>
              <w:t xml:space="preserve">Task </w:t>
            </w: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  <w:r w:rsidRPr="00693D7C">
              <w:rPr>
                <w:rFonts w:ascii="Arial" w:hAnsi="Arial" w:cs="Arial"/>
                <w:b/>
                <w:sz w:val="28"/>
                <w:szCs w:val="28"/>
              </w:rPr>
              <w:t xml:space="preserve"> –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Factors </w:t>
            </w:r>
            <w:r w:rsidR="00EC4860">
              <w:rPr>
                <w:rFonts w:ascii="Arial" w:hAnsi="Arial" w:cs="Arial"/>
                <w:b/>
                <w:sz w:val="28"/>
                <w:szCs w:val="28"/>
              </w:rPr>
              <w:t>A</w:t>
            </w:r>
            <w:r>
              <w:rPr>
                <w:rFonts w:ascii="Arial" w:hAnsi="Arial" w:cs="Arial"/>
                <w:b/>
                <w:sz w:val="28"/>
                <w:szCs w:val="28"/>
              </w:rPr>
              <w:t>ffecting Transpiration</w:t>
            </w:r>
          </w:p>
          <w:p w14:paraId="6ABE630A" w14:textId="77777777" w:rsidR="001C103E" w:rsidRDefault="001C103E" w:rsidP="00C16379">
            <w:pPr>
              <w:rPr>
                <w:rFonts w:ascii="Arial" w:hAnsi="Arial" w:cs="Arial"/>
                <w:b/>
              </w:rPr>
            </w:pPr>
          </w:p>
          <w:p w14:paraId="24EA6800" w14:textId="77777777" w:rsidR="001C103E" w:rsidRPr="00B313EB" w:rsidRDefault="001C103E" w:rsidP="00C16379">
            <w:pPr>
              <w:rPr>
                <w:rFonts w:ascii="Arial" w:hAnsi="Arial" w:cs="Arial"/>
                <w:b/>
              </w:rPr>
            </w:pPr>
          </w:p>
        </w:tc>
      </w:tr>
      <w:tr w:rsidR="001C103E" w:rsidRPr="00B313EB" w14:paraId="36F4B858" w14:textId="77777777" w:rsidTr="00C163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4547" w:type="dxa"/>
            <w:gridSpan w:val="2"/>
            <w:shd w:val="clear" w:color="auto" w:fill="auto"/>
          </w:tcPr>
          <w:p w14:paraId="78DBF28B" w14:textId="77777777" w:rsidR="001C103E" w:rsidRPr="00B313EB" w:rsidRDefault="001C103E" w:rsidP="00C16379">
            <w:pPr>
              <w:rPr>
                <w:rFonts w:ascii="Arial" w:hAnsi="Arial" w:cs="Arial"/>
                <w:b/>
              </w:rPr>
            </w:pPr>
            <w:r w:rsidRPr="00B313EB">
              <w:rPr>
                <w:rFonts w:ascii="Arial" w:hAnsi="Arial" w:cs="Arial"/>
                <w:b/>
              </w:rPr>
              <w:t>Name:</w:t>
            </w:r>
          </w:p>
          <w:p w14:paraId="28F4B5A2" w14:textId="77777777" w:rsidR="001C103E" w:rsidRPr="00B313EB" w:rsidRDefault="001C103E" w:rsidP="00C16379">
            <w:pPr>
              <w:rPr>
                <w:rFonts w:ascii="Arial" w:hAnsi="Arial" w:cs="Arial"/>
                <w:b/>
              </w:rPr>
            </w:pPr>
            <w:r w:rsidRPr="00B313EB"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3707" w:type="dxa"/>
            <w:shd w:val="clear" w:color="auto" w:fill="auto"/>
          </w:tcPr>
          <w:p w14:paraId="4EE8DA7F" w14:textId="77777777" w:rsidR="001C103E" w:rsidRPr="00B313EB" w:rsidRDefault="001C103E" w:rsidP="00C16379">
            <w:pPr>
              <w:rPr>
                <w:rFonts w:ascii="Arial" w:hAnsi="Arial" w:cs="Arial"/>
                <w:b/>
              </w:rPr>
            </w:pPr>
            <w:r w:rsidRPr="00B313EB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2468" w:type="dxa"/>
            <w:gridSpan w:val="2"/>
            <w:shd w:val="clear" w:color="auto" w:fill="auto"/>
          </w:tcPr>
          <w:p w14:paraId="56132163" w14:textId="67E801A2" w:rsidR="001C103E" w:rsidRPr="00B313EB" w:rsidRDefault="001C103E" w:rsidP="00C16379">
            <w:pPr>
              <w:rPr>
                <w:rFonts w:ascii="Arial" w:hAnsi="Arial" w:cs="Arial"/>
                <w:b/>
              </w:rPr>
            </w:pPr>
            <w:r w:rsidRPr="00B313EB">
              <w:rPr>
                <w:rFonts w:ascii="Arial" w:hAnsi="Arial" w:cs="Arial"/>
                <w:b/>
              </w:rPr>
              <w:t>Score:           /</w:t>
            </w:r>
            <w:r w:rsidR="0048668B">
              <w:rPr>
                <w:rFonts w:ascii="Arial" w:hAnsi="Arial" w:cs="Arial"/>
                <w:b/>
              </w:rPr>
              <w:t>40</w:t>
            </w:r>
          </w:p>
        </w:tc>
      </w:tr>
    </w:tbl>
    <w:p w14:paraId="6550D897" w14:textId="77777777" w:rsidR="001C103E" w:rsidRDefault="001C103E" w:rsidP="001C103E">
      <w:pPr>
        <w:pStyle w:val="Heading2"/>
        <w:spacing w:before="0" w:after="0"/>
        <w:rPr>
          <w:rFonts w:ascii="Arial" w:hAnsi="Arial"/>
          <w:sz w:val="24"/>
          <w:szCs w:val="24"/>
          <w:u w:val="single"/>
        </w:rPr>
      </w:pPr>
    </w:p>
    <w:p w14:paraId="699203C7" w14:textId="150582B4" w:rsidR="001C103E" w:rsidRPr="00957C52" w:rsidRDefault="001C103E" w:rsidP="001C103E">
      <w:pPr>
        <w:pStyle w:val="Heading2"/>
        <w:spacing w:before="0" w:after="0"/>
        <w:rPr>
          <w:rFonts w:ascii="Arial" w:hAnsi="Arial"/>
          <w:bCs w:val="0"/>
          <w:sz w:val="24"/>
          <w:szCs w:val="24"/>
          <w:u w:val="single"/>
        </w:rPr>
      </w:pPr>
      <w:r w:rsidRPr="00957C52">
        <w:rPr>
          <w:rFonts w:ascii="Arial" w:hAnsi="Arial"/>
          <w:sz w:val="24"/>
          <w:szCs w:val="24"/>
          <w:u w:val="single"/>
        </w:rPr>
        <w:t xml:space="preserve">Task </w:t>
      </w:r>
      <w:r w:rsidR="00C527C2">
        <w:rPr>
          <w:rFonts w:ascii="Arial" w:hAnsi="Arial"/>
          <w:sz w:val="24"/>
          <w:szCs w:val="24"/>
          <w:u w:val="single"/>
        </w:rPr>
        <w:t>8</w:t>
      </w:r>
      <w:r w:rsidRPr="00957C52">
        <w:rPr>
          <w:rFonts w:ascii="Arial" w:hAnsi="Arial"/>
          <w:sz w:val="24"/>
          <w:szCs w:val="24"/>
          <w:u w:val="single"/>
        </w:rPr>
        <w:t xml:space="preserve"> </w:t>
      </w:r>
      <w:r>
        <w:rPr>
          <w:rFonts w:ascii="Arial" w:hAnsi="Arial"/>
          <w:sz w:val="24"/>
          <w:szCs w:val="24"/>
          <w:u w:val="single"/>
        </w:rPr>
        <w:t xml:space="preserve">Factors affecting </w:t>
      </w:r>
      <w:proofErr w:type="gramStart"/>
      <w:r>
        <w:rPr>
          <w:rFonts w:ascii="Arial" w:hAnsi="Arial"/>
          <w:sz w:val="24"/>
          <w:szCs w:val="24"/>
          <w:u w:val="single"/>
        </w:rPr>
        <w:t>transpiration</w:t>
      </w:r>
      <w:proofErr w:type="gramEnd"/>
    </w:p>
    <w:p w14:paraId="21A7CADA" w14:textId="77777777" w:rsidR="001C103E" w:rsidRPr="00957C52" w:rsidRDefault="001C103E" w:rsidP="001C103E"/>
    <w:p w14:paraId="3D1DD3B4" w14:textId="13DCC7CF" w:rsidR="001C103E" w:rsidRPr="00957C52" w:rsidRDefault="001C103E" w:rsidP="001C103E">
      <w:pPr>
        <w:ind w:right="-27"/>
        <w:rPr>
          <w:rFonts w:ascii="Arial" w:hAnsi="Arial" w:cs="Arial"/>
          <w:bCs/>
        </w:rPr>
      </w:pPr>
      <w:r w:rsidRPr="00957C52">
        <w:rPr>
          <w:rFonts w:ascii="Arial" w:hAnsi="Arial" w:cs="Arial"/>
          <w:b/>
          <w:bCs/>
        </w:rPr>
        <w:t xml:space="preserve">Assessment type: </w:t>
      </w:r>
      <w:r w:rsidR="00E129C6" w:rsidRPr="00E129C6">
        <w:rPr>
          <w:rFonts w:ascii="Arial" w:hAnsi="Arial" w:cs="Arial"/>
        </w:rPr>
        <w:t xml:space="preserve">Science Inquiry </w:t>
      </w:r>
      <w:r w:rsidRPr="00E129C6">
        <w:rPr>
          <w:rFonts w:ascii="Arial" w:hAnsi="Arial" w:cs="Arial"/>
        </w:rPr>
        <w:t>Investigation</w:t>
      </w:r>
    </w:p>
    <w:p w14:paraId="3C4F774F" w14:textId="77777777" w:rsidR="001C103E" w:rsidRPr="00957C52" w:rsidRDefault="001C103E" w:rsidP="001C103E">
      <w:pPr>
        <w:tabs>
          <w:tab w:val="left" w:pos="-851"/>
          <w:tab w:val="left" w:pos="720"/>
        </w:tabs>
        <w:ind w:right="-27"/>
        <w:outlineLvl w:val="0"/>
        <w:rPr>
          <w:rFonts w:ascii="Arial" w:hAnsi="Arial" w:cs="Arial"/>
          <w:b/>
          <w:bCs/>
          <w:color w:val="FF0000"/>
        </w:rPr>
      </w:pPr>
    </w:p>
    <w:p w14:paraId="4FA0E026" w14:textId="77777777" w:rsidR="001C103E" w:rsidRPr="00957C52" w:rsidRDefault="001C103E" w:rsidP="001C103E">
      <w:pPr>
        <w:tabs>
          <w:tab w:val="left" w:pos="-851"/>
          <w:tab w:val="left" w:pos="720"/>
        </w:tabs>
        <w:ind w:right="-27"/>
        <w:outlineLvl w:val="0"/>
        <w:rPr>
          <w:rFonts w:ascii="Arial" w:hAnsi="Arial" w:cs="Arial"/>
          <w:b/>
          <w:bCs/>
        </w:rPr>
      </w:pPr>
      <w:r w:rsidRPr="00957C52">
        <w:rPr>
          <w:rFonts w:ascii="Arial" w:hAnsi="Arial" w:cs="Arial"/>
          <w:b/>
          <w:bCs/>
        </w:rPr>
        <w:t>Conditions</w:t>
      </w:r>
    </w:p>
    <w:p w14:paraId="41C4067A" w14:textId="67E7105E" w:rsidR="001C103E" w:rsidRPr="00957C52" w:rsidRDefault="001C103E" w:rsidP="00C527C2">
      <w:pPr>
        <w:tabs>
          <w:tab w:val="left" w:pos="-851"/>
          <w:tab w:val="left" w:pos="426"/>
        </w:tabs>
        <w:ind w:right="-27"/>
        <w:outlineLvl w:val="0"/>
        <w:rPr>
          <w:rFonts w:ascii="Arial" w:hAnsi="Arial" w:cs="Arial"/>
        </w:rPr>
      </w:pPr>
      <w:r w:rsidRPr="00957C52">
        <w:rPr>
          <w:rFonts w:ascii="Arial" w:hAnsi="Arial" w:cs="Arial"/>
          <w:bCs/>
        </w:rPr>
        <w:t xml:space="preserve">Time for the task: </w:t>
      </w:r>
    </w:p>
    <w:p w14:paraId="18394047" w14:textId="256F7335" w:rsidR="001C103E" w:rsidRPr="00E129C6" w:rsidRDefault="00E129C6" w:rsidP="001C103E">
      <w:pPr>
        <w:numPr>
          <w:ilvl w:val="0"/>
          <w:numId w:val="1"/>
        </w:numPr>
        <w:tabs>
          <w:tab w:val="left" w:pos="-851"/>
        </w:tabs>
        <w:ind w:left="426" w:right="-27" w:hanging="426"/>
        <w:contextualSpacing/>
        <w:outlineLvl w:val="0"/>
        <w:rPr>
          <w:rFonts w:ascii="Arial" w:hAnsi="Arial" w:cs="Arial"/>
          <w:b/>
          <w:bCs/>
          <w:i/>
          <w:iCs/>
        </w:rPr>
      </w:pPr>
      <w:r w:rsidRPr="00E129C6">
        <w:rPr>
          <w:rFonts w:ascii="Arial" w:hAnsi="Arial" w:cs="Arial"/>
          <w:b/>
          <w:bCs/>
          <w:i/>
          <w:iCs/>
        </w:rPr>
        <w:t>1 Session- planning</w:t>
      </w:r>
    </w:p>
    <w:p w14:paraId="3FA38D00" w14:textId="28308703" w:rsidR="00E129C6" w:rsidRPr="00E129C6" w:rsidRDefault="00E129C6" w:rsidP="001C103E">
      <w:pPr>
        <w:numPr>
          <w:ilvl w:val="0"/>
          <w:numId w:val="1"/>
        </w:numPr>
        <w:tabs>
          <w:tab w:val="left" w:pos="-851"/>
        </w:tabs>
        <w:ind w:left="426" w:right="-27" w:hanging="426"/>
        <w:contextualSpacing/>
        <w:outlineLvl w:val="0"/>
        <w:rPr>
          <w:rFonts w:ascii="Arial" w:hAnsi="Arial" w:cs="Arial"/>
          <w:b/>
          <w:bCs/>
          <w:i/>
          <w:iCs/>
        </w:rPr>
      </w:pPr>
      <w:r w:rsidRPr="00E129C6">
        <w:rPr>
          <w:rFonts w:ascii="Arial" w:hAnsi="Arial" w:cs="Arial"/>
          <w:b/>
          <w:bCs/>
          <w:i/>
          <w:iCs/>
        </w:rPr>
        <w:t>1 Session- conducting</w:t>
      </w:r>
    </w:p>
    <w:p w14:paraId="68B85082" w14:textId="34B89762" w:rsidR="00E129C6" w:rsidRPr="00E129C6" w:rsidRDefault="00E129C6" w:rsidP="001C103E">
      <w:pPr>
        <w:numPr>
          <w:ilvl w:val="0"/>
          <w:numId w:val="1"/>
        </w:numPr>
        <w:tabs>
          <w:tab w:val="left" w:pos="-851"/>
        </w:tabs>
        <w:ind w:left="426" w:right="-27" w:hanging="426"/>
        <w:contextualSpacing/>
        <w:outlineLvl w:val="0"/>
        <w:rPr>
          <w:rFonts w:ascii="Arial" w:hAnsi="Arial" w:cs="Arial"/>
          <w:b/>
          <w:bCs/>
          <w:i/>
          <w:iCs/>
        </w:rPr>
      </w:pPr>
      <w:r w:rsidRPr="00E129C6">
        <w:rPr>
          <w:rFonts w:ascii="Arial" w:hAnsi="Arial" w:cs="Arial"/>
          <w:b/>
          <w:bCs/>
          <w:i/>
          <w:iCs/>
        </w:rPr>
        <w:t xml:space="preserve">2 Session- collecting results and writing up </w:t>
      </w:r>
      <w:proofErr w:type="gramStart"/>
      <w:r w:rsidRPr="00E129C6">
        <w:rPr>
          <w:rFonts w:ascii="Arial" w:hAnsi="Arial" w:cs="Arial"/>
          <w:b/>
          <w:bCs/>
          <w:i/>
          <w:iCs/>
        </w:rPr>
        <w:t>report</w:t>
      </w:r>
      <w:proofErr w:type="gramEnd"/>
      <w:r w:rsidRPr="00E129C6">
        <w:rPr>
          <w:rFonts w:ascii="Arial" w:hAnsi="Arial" w:cs="Arial"/>
          <w:b/>
          <w:bCs/>
          <w:i/>
          <w:iCs/>
        </w:rPr>
        <w:t xml:space="preserve"> </w:t>
      </w:r>
    </w:p>
    <w:p w14:paraId="6763A1FB" w14:textId="77777777" w:rsidR="001C103E" w:rsidRPr="00957C52" w:rsidRDefault="001C103E" w:rsidP="001C103E">
      <w:pPr>
        <w:tabs>
          <w:tab w:val="right" w:pos="9497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14:paraId="744A113E" w14:textId="77777777" w:rsidR="001C103E" w:rsidRDefault="001C103E" w:rsidP="001C103E">
      <w:pPr>
        <w:tabs>
          <w:tab w:val="right" w:pos="9497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957C52">
        <w:rPr>
          <w:rFonts w:ascii="Arial" w:hAnsi="Arial" w:cs="Arial"/>
          <w:b/>
        </w:rPr>
        <w:t>Task Weighting 8%</w:t>
      </w:r>
      <w:r w:rsidRPr="00957C52">
        <w:rPr>
          <w:rFonts w:ascii="Arial" w:hAnsi="Arial" w:cs="Arial"/>
          <w:b/>
        </w:rPr>
        <w:softHyphen/>
      </w:r>
      <w:r w:rsidRPr="00957C52">
        <w:rPr>
          <w:rFonts w:ascii="Arial" w:hAnsi="Arial" w:cs="Arial"/>
          <w:b/>
        </w:rPr>
        <w:softHyphen/>
      </w:r>
      <w:r w:rsidRPr="00957C52">
        <w:rPr>
          <w:rFonts w:ascii="Arial" w:hAnsi="Arial" w:cs="Arial"/>
          <w:b/>
        </w:rPr>
        <w:softHyphen/>
      </w:r>
      <w:r w:rsidRPr="00957C52">
        <w:rPr>
          <w:rFonts w:ascii="Arial" w:hAnsi="Arial" w:cs="Arial"/>
          <w:b/>
        </w:rPr>
        <w:softHyphen/>
      </w:r>
      <w:r w:rsidRPr="00957C52">
        <w:rPr>
          <w:rFonts w:ascii="Arial" w:hAnsi="Arial" w:cs="Arial"/>
          <w:b/>
        </w:rPr>
        <w:softHyphen/>
      </w:r>
      <w:r w:rsidRPr="00957C52">
        <w:rPr>
          <w:rFonts w:ascii="Arial" w:hAnsi="Arial" w:cs="Arial"/>
          <w:b/>
        </w:rPr>
        <w:softHyphen/>
      </w:r>
      <w:r w:rsidRPr="00957C52">
        <w:rPr>
          <w:rFonts w:ascii="Arial" w:hAnsi="Arial" w:cs="Arial"/>
          <w:b/>
        </w:rPr>
        <w:softHyphen/>
      </w:r>
      <w:r w:rsidRPr="00957C52">
        <w:rPr>
          <w:rFonts w:ascii="Arial" w:hAnsi="Arial" w:cs="Arial"/>
          <w:b/>
        </w:rPr>
        <w:softHyphen/>
      </w:r>
      <w:r w:rsidRPr="00957C52">
        <w:rPr>
          <w:rFonts w:ascii="Arial" w:hAnsi="Arial" w:cs="Arial"/>
          <w:b/>
        </w:rPr>
        <w:softHyphen/>
      </w:r>
      <w:r w:rsidRPr="00957C52">
        <w:rPr>
          <w:rFonts w:ascii="Arial" w:hAnsi="Arial" w:cs="Arial"/>
          <w:b/>
        </w:rPr>
        <w:softHyphen/>
      </w:r>
      <w:r w:rsidRPr="00957C52">
        <w:rPr>
          <w:rFonts w:ascii="Arial" w:hAnsi="Arial" w:cs="Arial"/>
          <w:b/>
        </w:rPr>
        <w:softHyphen/>
      </w:r>
    </w:p>
    <w:p w14:paraId="5884696A" w14:textId="77777777" w:rsidR="001C103E" w:rsidRPr="00B313EB" w:rsidRDefault="001C103E" w:rsidP="001C103E">
      <w:pPr>
        <w:tabs>
          <w:tab w:val="right" w:pos="9497"/>
        </w:tabs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</w:t>
      </w:r>
      <w:r w:rsidRPr="00B313EB">
        <w:rPr>
          <w:rFonts w:ascii="Arial" w:hAnsi="Arial" w:cs="Arial"/>
          <w:b/>
        </w:rPr>
        <w:tab/>
      </w:r>
    </w:p>
    <w:p w14:paraId="6ACCE4F1" w14:textId="1F729C4E" w:rsidR="001C103E" w:rsidRPr="00AE3EDC" w:rsidRDefault="00C527C2" w:rsidP="001C103E">
      <w:pPr>
        <w:rPr>
          <w:rFonts w:ascii="Arial" w:hAnsi="Arial" w:cs="Arial"/>
          <w:b/>
          <w:iCs/>
          <w:color w:val="000000" w:themeColor="text1"/>
        </w:rPr>
      </w:pPr>
      <w:r>
        <w:rPr>
          <w:rFonts w:ascii="Arial" w:hAnsi="Arial" w:cs="Arial"/>
          <w:b/>
          <w:iCs/>
          <w:color w:val="000000" w:themeColor="text1"/>
        </w:rPr>
        <w:t>Background Information</w:t>
      </w:r>
    </w:p>
    <w:p w14:paraId="5177DECC" w14:textId="77777777" w:rsidR="001C103E" w:rsidRPr="00C527C2" w:rsidRDefault="001C103E" w:rsidP="001C103E">
      <w:pPr>
        <w:rPr>
          <w:rFonts w:ascii="Arial" w:hAnsi="Arial" w:cs="Arial"/>
          <w:i/>
          <w:color w:val="000000" w:themeColor="text1"/>
        </w:rPr>
      </w:pPr>
    </w:p>
    <w:p w14:paraId="0FCEDC10" w14:textId="58B3B56B" w:rsidR="001C103E" w:rsidRPr="00C527C2" w:rsidRDefault="001C103E" w:rsidP="001C103E">
      <w:pPr>
        <w:jc w:val="both"/>
        <w:rPr>
          <w:rFonts w:ascii="Arial" w:hAnsi="Arial" w:cs="Arial"/>
          <w:i/>
          <w:color w:val="000000" w:themeColor="text1"/>
        </w:rPr>
      </w:pPr>
      <w:r w:rsidRPr="00C527C2">
        <w:rPr>
          <w:rFonts w:ascii="Arial" w:hAnsi="Arial" w:cs="Arial"/>
          <w:i/>
          <w:color w:val="000000" w:themeColor="text1"/>
        </w:rPr>
        <w:t xml:space="preserve">The clearing of forest is one cause of soil salinity </w:t>
      </w:r>
      <w:r w:rsidR="00C527C2" w:rsidRPr="00C527C2">
        <w:rPr>
          <w:rFonts w:ascii="Arial" w:hAnsi="Arial" w:cs="Arial"/>
          <w:i/>
          <w:color w:val="000000" w:themeColor="text1"/>
        </w:rPr>
        <w:t>problems</w:t>
      </w:r>
      <w:r w:rsidRPr="00C527C2">
        <w:rPr>
          <w:rFonts w:ascii="Arial" w:hAnsi="Arial" w:cs="Arial"/>
          <w:i/>
          <w:color w:val="000000" w:themeColor="text1"/>
        </w:rPr>
        <w:t xml:space="preserve"> being experience</w:t>
      </w:r>
      <w:r w:rsidR="00EC4860">
        <w:rPr>
          <w:rFonts w:ascii="Arial" w:hAnsi="Arial" w:cs="Arial"/>
          <w:i/>
          <w:color w:val="000000" w:themeColor="text1"/>
        </w:rPr>
        <w:t>d</w:t>
      </w:r>
      <w:r w:rsidRPr="00C527C2">
        <w:rPr>
          <w:rFonts w:ascii="Arial" w:hAnsi="Arial" w:cs="Arial"/>
          <w:i/>
          <w:color w:val="000000" w:themeColor="text1"/>
        </w:rPr>
        <w:t xml:space="preserve"> today in parts of </w:t>
      </w:r>
      <w:r w:rsidR="00C527C2" w:rsidRPr="00C527C2">
        <w:rPr>
          <w:rFonts w:ascii="Arial" w:hAnsi="Arial" w:cs="Arial"/>
          <w:i/>
          <w:color w:val="000000" w:themeColor="text1"/>
        </w:rPr>
        <w:t>Australia</w:t>
      </w:r>
      <w:r w:rsidRPr="00C527C2">
        <w:rPr>
          <w:rFonts w:ascii="Arial" w:hAnsi="Arial" w:cs="Arial"/>
          <w:i/>
          <w:color w:val="000000" w:themeColor="text1"/>
        </w:rPr>
        <w:t xml:space="preserve">. </w:t>
      </w:r>
      <w:r w:rsidR="00C527C2" w:rsidRPr="00C527C2">
        <w:rPr>
          <w:rFonts w:ascii="Arial" w:hAnsi="Arial" w:cs="Arial"/>
          <w:i/>
          <w:color w:val="000000" w:themeColor="text1"/>
        </w:rPr>
        <w:t>Transpiration (the</w:t>
      </w:r>
      <w:r w:rsidRPr="00C527C2">
        <w:rPr>
          <w:rFonts w:ascii="Arial" w:hAnsi="Arial" w:cs="Arial"/>
          <w:i/>
          <w:color w:val="000000" w:themeColor="text1"/>
        </w:rPr>
        <w:t xml:space="preserve"> </w:t>
      </w:r>
      <w:r w:rsidR="00C527C2" w:rsidRPr="00C527C2">
        <w:rPr>
          <w:rFonts w:ascii="Arial" w:hAnsi="Arial" w:cs="Arial"/>
          <w:i/>
          <w:color w:val="000000" w:themeColor="text1"/>
        </w:rPr>
        <w:t>evaporation</w:t>
      </w:r>
      <w:r w:rsidRPr="00C527C2">
        <w:rPr>
          <w:rFonts w:ascii="Arial" w:hAnsi="Arial" w:cs="Arial"/>
          <w:i/>
          <w:color w:val="000000" w:themeColor="text1"/>
        </w:rPr>
        <w:t xml:space="preserve"> of water from plants leaves) draws water up from the soil that surrounds plants roots. Many trees have deep and extensive root systems and </w:t>
      </w:r>
      <w:r w:rsidR="00C527C2" w:rsidRPr="00C527C2">
        <w:rPr>
          <w:rFonts w:ascii="Arial" w:hAnsi="Arial" w:cs="Arial"/>
          <w:i/>
          <w:color w:val="000000" w:themeColor="text1"/>
        </w:rPr>
        <w:t>through</w:t>
      </w:r>
      <w:r w:rsidRPr="00C527C2">
        <w:rPr>
          <w:rFonts w:ascii="Arial" w:hAnsi="Arial" w:cs="Arial"/>
          <w:i/>
          <w:color w:val="000000" w:themeColor="text1"/>
        </w:rPr>
        <w:t xml:space="preserve"> transpiration, they keep the water table well below </w:t>
      </w:r>
      <w:r w:rsidR="00C527C2" w:rsidRPr="00C527C2">
        <w:rPr>
          <w:rFonts w:ascii="Arial" w:hAnsi="Arial" w:cs="Arial"/>
          <w:i/>
          <w:color w:val="000000" w:themeColor="text1"/>
        </w:rPr>
        <w:t>t</w:t>
      </w:r>
      <w:r w:rsidRPr="00C527C2">
        <w:rPr>
          <w:rFonts w:ascii="Arial" w:hAnsi="Arial" w:cs="Arial"/>
          <w:i/>
          <w:color w:val="000000" w:themeColor="text1"/>
        </w:rPr>
        <w:t>he s</w:t>
      </w:r>
      <w:r w:rsidR="00EC4860">
        <w:rPr>
          <w:rFonts w:ascii="Arial" w:hAnsi="Arial" w:cs="Arial"/>
          <w:i/>
          <w:color w:val="000000" w:themeColor="text1"/>
        </w:rPr>
        <w:t>oil</w:t>
      </w:r>
      <w:r w:rsidRPr="00C527C2">
        <w:rPr>
          <w:rFonts w:ascii="Arial" w:hAnsi="Arial" w:cs="Arial"/>
          <w:i/>
          <w:color w:val="000000" w:themeColor="text1"/>
        </w:rPr>
        <w:t xml:space="preserve"> surface and prevent rising salt levels. As </w:t>
      </w:r>
      <w:r w:rsidR="00C527C2" w:rsidRPr="00C527C2">
        <w:rPr>
          <w:rFonts w:ascii="Arial" w:hAnsi="Arial" w:cs="Arial"/>
          <w:i/>
          <w:color w:val="000000" w:themeColor="text1"/>
        </w:rPr>
        <w:t>a part</w:t>
      </w:r>
      <w:r w:rsidRPr="00C527C2">
        <w:rPr>
          <w:rFonts w:ascii="Arial" w:hAnsi="Arial" w:cs="Arial"/>
          <w:i/>
          <w:color w:val="000000" w:themeColor="text1"/>
        </w:rPr>
        <w:t xml:space="preserve"> of an extensive salinity control program, a group of CSIRO </w:t>
      </w:r>
      <w:r w:rsidR="00C527C2" w:rsidRPr="00C527C2">
        <w:rPr>
          <w:rFonts w:ascii="Arial" w:hAnsi="Arial" w:cs="Arial"/>
          <w:i/>
          <w:color w:val="000000" w:themeColor="text1"/>
        </w:rPr>
        <w:t>scientist</w:t>
      </w:r>
      <w:r w:rsidR="00EC4860">
        <w:rPr>
          <w:rFonts w:ascii="Arial" w:hAnsi="Arial" w:cs="Arial"/>
          <w:i/>
          <w:color w:val="000000" w:themeColor="text1"/>
        </w:rPr>
        <w:t xml:space="preserve">s </w:t>
      </w:r>
      <w:r w:rsidRPr="00C527C2">
        <w:rPr>
          <w:rFonts w:ascii="Arial" w:hAnsi="Arial" w:cs="Arial"/>
          <w:i/>
          <w:color w:val="000000" w:themeColor="text1"/>
        </w:rPr>
        <w:t>is investigating just how much water is transpired by trees.</w:t>
      </w:r>
    </w:p>
    <w:p w14:paraId="4FD58B95" w14:textId="4E58A3D3" w:rsidR="001C103E" w:rsidRPr="00C527C2" w:rsidRDefault="001C103E" w:rsidP="001C103E">
      <w:pPr>
        <w:jc w:val="both"/>
        <w:rPr>
          <w:rFonts w:ascii="Arial" w:hAnsi="Arial" w:cs="Arial"/>
          <w:i/>
          <w:color w:val="000000" w:themeColor="text1"/>
        </w:rPr>
      </w:pPr>
    </w:p>
    <w:p w14:paraId="2633653F" w14:textId="30CC73C8" w:rsidR="00C527C2" w:rsidRPr="00C527C2" w:rsidRDefault="00C527C2" w:rsidP="001C103E">
      <w:pPr>
        <w:jc w:val="both"/>
        <w:rPr>
          <w:rFonts w:ascii="Arial" w:hAnsi="Arial" w:cs="Arial"/>
          <w:i/>
          <w:color w:val="000000" w:themeColor="text1"/>
        </w:rPr>
      </w:pPr>
      <w:r w:rsidRPr="00C527C2">
        <w:rPr>
          <w:rFonts w:ascii="Arial" w:hAnsi="Arial" w:cs="Arial"/>
          <w:i/>
          <w:color w:val="000000" w:themeColor="text1"/>
        </w:rPr>
        <w:t xml:space="preserve">Water loss also can be measure by a potometer, which measures the rate of movement of an air bubble between two </w:t>
      </w:r>
      <w:proofErr w:type="gramStart"/>
      <w:r w:rsidRPr="00C527C2">
        <w:rPr>
          <w:rFonts w:ascii="Arial" w:hAnsi="Arial" w:cs="Arial"/>
          <w:i/>
          <w:color w:val="000000" w:themeColor="text1"/>
        </w:rPr>
        <w:t>point</w:t>
      </w:r>
      <w:proofErr w:type="gramEnd"/>
      <w:r w:rsidRPr="00C527C2">
        <w:rPr>
          <w:rFonts w:ascii="Arial" w:hAnsi="Arial" w:cs="Arial"/>
          <w:i/>
          <w:color w:val="000000" w:themeColor="text1"/>
        </w:rPr>
        <w:t xml:space="preserve"> on a capillary tube. If the environment surrounding the shoot changes, then changes in the rate of air bubble movement may be observed.</w:t>
      </w:r>
      <w:r w:rsidR="0090308B">
        <w:rPr>
          <w:rFonts w:ascii="Arial" w:hAnsi="Arial" w:cs="Arial"/>
          <w:i/>
          <w:color w:val="000000" w:themeColor="text1"/>
        </w:rPr>
        <w:t xml:space="preserve"> The movement of the bubble indicates the rate of transpiration.</w:t>
      </w:r>
    </w:p>
    <w:p w14:paraId="5FE9DE11" w14:textId="69126981" w:rsidR="00C527C2" w:rsidRDefault="00C527C2" w:rsidP="001C103E">
      <w:pPr>
        <w:jc w:val="both"/>
        <w:rPr>
          <w:rFonts w:ascii="Arial" w:hAnsi="Arial" w:cs="Arial"/>
          <w:i/>
          <w:color w:val="000000" w:themeColor="text1"/>
        </w:rPr>
      </w:pPr>
    </w:p>
    <w:p w14:paraId="02665C8C" w14:textId="37FE51DB" w:rsidR="00C527C2" w:rsidRDefault="00C527C2" w:rsidP="001C103E">
      <w:pPr>
        <w:jc w:val="both"/>
        <w:rPr>
          <w:rFonts w:ascii="Arial" w:hAnsi="Arial" w:cs="Arial"/>
          <w:b/>
          <w:bCs/>
          <w:iCs/>
          <w:color w:val="000000" w:themeColor="text1"/>
        </w:rPr>
      </w:pPr>
      <w:r w:rsidRPr="00C527C2">
        <w:rPr>
          <w:rFonts w:ascii="Arial" w:hAnsi="Arial" w:cs="Arial"/>
          <w:b/>
          <w:bCs/>
          <w:iCs/>
          <w:color w:val="000000" w:themeColor="text1"/>
        </w:rPr>
        <w:t>T</w:t>
      </w:r>
      <w:r>
        <w:rPr>
          <w:rFonts w:ascii="Arial" w:hAnsi="Arial" w:cs="Arial"/>
          <w:b/>
          <w:bCs/>
          <w:iCs/>
          <w:color w:val="000000" w:themeColor="text1"/>
        </w:rPr>
        <w:t xml:space="preserve">ask: </w:t>
      </w:r>
    </w:p>
    <w:p w14:paraId="3296FFAC" w14:textId="65DB3D67" w:rsidR="00C527C2" w:rsidRDefault="00C527C2" w:rsidP="001C103E">
      <w:pPr>
        <w:jc w:val="both"/>
        <w:rPr>
          <w:rFonts w:ascii="Arial" w:hAnsi="Arial" w:cs="Arial"/>
          <w:b/>
          <w:bCs/>
          <w:iCs/>
          <w:color w:val="000000" w:themeColor="text1"/>
        </w:rPr>
      </w:pPr>
    </w:p>
    <w:p w14:paraId="26CF830B" w14:textId="5E4E8824" w:rsidR="00C527C2" w:rsidRPr="00E254D3" w:rsidRDefault="00E129C6" w:rsidP="001C103E">
      <w:pPr>
        <w:jc w:val="both"/>
        <w:rPr>
          <w:rFonts w:ascii="Arial" w:hAnsi="Arial" w:cs="Arial"/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</w:rPr>
        <w:t>Investigate how</w:t>
      </w:r>
      <w:r w:rsidR="00C527C2" w:rsidRPr="00E254D3">
        <w:rPr>
          <w:rFonts w:ascii="Arial" w:hAnsi="Arial" w:cs="Arial"/>
          <w:iCs/>
          <w:color w:val="000000" w:themeColor="text1"/>
        </w:rPr>
        <w:t xml:space="preserve"> the</w:t>
      </w:r>
      <w:r w:rsidR="009C0B67">
        <w:rPr>
          <w:rFonts w:ascii="Arial" w:hAnsi="Arial" w:cs="Arial"/>
          <w:iCs/>
          <w:color w:val="000000" w:themeColor="text1"/>
        </w:rPr>
        <w:t xml:space="preserve"> </w:t>
      </w:r>
      <w:r w:rsidR="00C527C2" w:rsidRPr="00E254D3">
        <w:rPr>
          <w:rFonts w:ascii="Arial" w:hAnsi="Arial" w:cs="Arial"/>
          <w:iCs/>
          <w:color w:val="000000" w:themeColor="text1"/>
        </w:rPr>
        <w:t>effects</w:t>
      </w:r>
      <w:r w:rsidR="009C0B67">
        <w:rPr>
          <w:rFonts w:ascii="Arial" w:hAnsi="Arial" w:cs="Arial"/>
          <w:iCs/>
          <w:color w:val="000000" w:themeColor="text1"/>
        </w:rPr>
        <w:t xml:space="preserve"> of</w:t>
      </w:r>
      <w:r w:rsidR="00C527C2" w:rsidRPr="00E254D3">
        <w:rPr>
          <w:rFonts w:ascii="Arial" w:hAnsi="Arial" w:cs="Arial"/>
          <w:iCs/>
          <w:color w:val="000000" w:themeColor="text1"/>
        </w:rPr>
        <w:t xml:space="preserve"> different </w:t>
      </w:r>
      <w:r w:rsidR="00E254D3" w:rsidRPr="00E254D3">
        <w:rPr>
          <w:rFonts w:ascii="Arial" w:hAnsi="Arial" w:cs="Arial"/>
          <w:iCs/>
          <w:color w:val="000000" w:themeColor="text1"/>
        </w:rPr>
        <w:t>environments</w:t>
      </w:r>
      <w:r w:rsidR="00C527C2" w:rsidRPr="00E254D3">
        <w:rPr>
          <w:rFonts w:ascii="Arial" w:hAnsi="Arial" w:cs="Arial"/>
          <w:iCs/>
          <w:color w:val="000000" w:themeColor="text1"/>
        </w:rPr>
        <w:t xml:space="preserve"> </w:t>
      </w:r>
      <w:r w:rsidR="009C0B67">
        <w:rPr>
          <w:rFonts w:ascii="Arial" w:hAnsi="Arial" w:cs="Arial"/>
          <w:iCs/>
          <w:color w:val="000000" w:themeColor="text1"/>
        </w:rPr>
        <w:t>impact the</w:t>
      </w:r>
      <w:r w:rsidR="0090308B">
        <w:rPr>
          <w:rFonts w:ascii="Arial" w:hAnsi="Arial" w:cs="Arial"/>
          <w:iCs/>
          <w:color w:val="000000" w:themeColor="text1"/>
        </w:rPr>
        <w:t xml:space="preserve"> rate of transpiration </w:t>
      </w:r>
      <w:r w:rsidR="009C0B67">
        <w:rPr>
          <w:rFonts w:ascii="Arial" w:hAnsi="Arial" w:cs="Arial"/>
          <w:iCs/>
          <w:color w:val="000000" w:themeColor="text1"/>
        </w:rPr>
        <w:t>i</w:t>
      </w:r>
      <w:r w:rsidR="0090308B">
        <w:rPr>
          <w:rFonts w:ascii="Arial" w:hAnsi="Arial" w:cs="Arial"/>
          <w:iCs/>
          <w:color w:val="000000" w:themeColor="text1"/>
        </w:rPr>
        <w:t>n a</w:t>
      </w:r>
      <w:r w:rsidR="00E254D3" w:rsidRPr="00E254D3">
        <w:rPr>
          <w:rFonts w:ascii="Arial" w:hAnsi="Arial" w:cs="Arial"/>
          <w:iCs/>
          <w:color w:val="000000" w:themeColor="text1"/>
        </w:rPr>
        <w:t xml:space="preserve"> plant. </w:t>
      </w:r>
    </w:p>
    <w:p w14:paraId="56765746" w14:textId="77777777" w:rsidR="00C527C2" w:rsidRPr="00E254D3" w:rsidRDefault="00C527C2" w:rsidP="001C103E">
      <w:pPr>
        <w:jc w:val="both"/>
        <w:rPr>
          <w:rFonts w:ascii="Arial" w:hAnsi="Arial" w:cs="Arial"/>
          <w:i/>
          <w:color w:val="000000" w:themeColor="text1"/>
        </w:rPr>
      </w:pPr>
    </w:p>
    <w:p w14:paraId="5B36FEEB" w14:textId="5E9C2335" w:rsidR="00C527C2" w:rsidRDefault="00C527C2" w:rsidP="001C103E">
      <w:pPr>
        <w:jc w:val="both"/>
        <w:rPr>
          <w:rFonts w:ascii="Arial" w:hAnsi="Arial" w:cs="Arial"/>
          <w:i/>
          <w:color w:val="000000" w:themeColor="text1"/>
        </w:rPr>
      </w:pPr>
    </w:p>
    <w:p w14:paraId="5B597B08" w14:textId="06677932" w:rsidR="00C527C2" w:rsidRDefault="00C527C2" w:rsidP="001C103E">
      <w:pPr>
        <w:jc w:val="both"/>
        <w:rPr>
          <w:rFonts w:ascii="Arial" w:hAnsi="Arial" w:cs="Arial"/>
          <w:i/>
          <w:color w:val="000000" w:themeColor="text1"/>
        </w:rPr>
      </w:pPr>
    </w:p>
    <w:p w14:paraId="17411057" w14:textId="4F881E97" w:rsidR="00C527C2" w:rsidRDefault="00C527C2" w:rsidP="001C103E">
      <w:pPr>
        <w:jc w:val="both"/>
        <w:rPr>
          <w:rFonts w:ascii="Arial" w:hAnsi="Arial" w:cs="Arial"/>
          <w:i/>
          <w:color w:val="000000" w:themeColor="text1"/>
        </w:rPr>
      </w:pPr>
    </w:p>
    <w:p w14:paraId="025FB928" w14:textId="34FEE60F" w:rsidR="00C527C2" w:rsidRDefault="00C527C2" w:rsidP="001C103E">
      <w:pPr>
        <w:jc w:val="both"/>
        <w:rPr>
          <w:rFonts w:ascii="Arial" w:hAnsi="Arial" w:cs="Arial"/>
          <w:i/>
          <w:color w:val="000000" w:themeColor="text1"/>
        </w:rPr>
      </w:pPr>
    </w:p>
    <w:p w14:paraId="7C74591B" w14:textId="02CC700F" w:rsidR="001C103E" w:rsidRPr="00262D98" w:rsidRDefault="001C103E" w:rsidP="001C103E">
      <w:pPr>
        <w:jc w:val="both"/>
        <w:rPr>
          <w:rFonts w:ascii="Arial" w:hAnsi="Arial" w:cs="Arial"/>
          <w:iCs/>
          <w:color w:val="000000" w:themeColor="text1"/>
        </w:rPr>
      </w:pPr>
    </w:p>
    <w:p w14:paraId="168B4EF5" w14:textId="77777777" w:rsidR="001C103E" w:rsidRPr="00262D98" w:rsidRDefault="001C103E" w:rsidP="001C103E">
      <w:pPr>
        <w:jc w:val="both"/>
        <w:rPr>
          <w:rFonts w:ascii="Arial" w:hAnsi="Arial" w:cs="Arial"/>
          <w:color w:val="000000" w:themeColor="text1"/>
        </w:rPr>
      </w:pPr>
    </w:p>
    <w:p w14:paraId="7960C113" w14:textId="77777777" w:rsidR="001C103E" w:rsidRPr="00C70024" w:rsidRDefault="001C103E" w:rsidP="001C103E">
      <w:pPr>
        <w:jc w:val="both"/>
        <w:rPr>
          <w:rFonts w:ascii="Arial" w:hAnsi="Arial" w:cs="Arial"/>
          <w:color w:val="002060"/>
        </w:rPr>
      </w:pPr>
    </w:p>
    <w:p w14:paraId="0FDBFF53" w14:textId="77777777" w:rsidR="001C103E" w:rsidRDefault="001C103E" w:rsidP="001C103E">
      <w:pPr>
        <w:rPr>
          <w:rFonts w:ascii="Arial" w:hAnsi="Arial" w:cs="Arial"/>
          <w:b/>
          <w:color w:val="222222"/>
          <w:u w:val="single"/>
        </w:rPr>
      </w:pPr>
    </w:p>
    <w:p w14:paraId="05DECBBA" w14:textId="77777777" w:rsidR="001C103E" w:rsidRDefault="001C103E" w:rsidP="001C103E">
      <w:pPr>
        <w:rPr>
          <w:rFonts w:ascii="Arial" w:hAnsi="Arial" w:cs="Arial"/>
          <w:b/>
          <w:color w:val="222222"/>
          <w:u w:val="single"/>
        </w:rPr>
      </w:pPr>
    </w:p>
    <w:p w14:paraId="4F3A575E" w14:textId="77777777" w:rsidR="001C103E" w:rsidRDefault="001C103E" w:rsidP="001C103E">
      <w:pPr>
        <w:rPr>
          <w:rFonts w:ascii="Arial" w:hAnsi="Arial" w:cs="Arial"/>
          <w:b/>
          <w:color w:val="222222"/>
          <w:u w:val="single"/>
        </w:rPr>
      </w:pPr>
    </w:p>
    <w:p w14:paraId="4031321A" w14:textId="77777777" w:rsidR="001C103E" w:rsidRDefault="001C103E" w:rsidP="001C103E">
      <w:pPr>
        <w:rPr>
          <w:rFonts w:ascii="Arial" w:hAnsi="Arial" w:cs="Arial"/>
          <w:b/>
          <w:color w:val="222222"/>
          <w:u w:val="single"/>
        </w:rPr>
      </w:pPr>
    </w:p>
    <w:p w14:paraId="3158D325" w14:textId="37A8FBDF" w:rsidR="00465DD9" w:rsidRDefault="00465DD9" w:rsidP="001C103E">
      <w:pPr>
        <w:rPr>
          <w:rFonts w:ascii="Arial" w:hAnsi="Arial" w:cs="Arial"/>
          <w:b/>
          <w:color w:val="222222"/>
          <w:u w:val="single"/>
        </w:rPr>
      </w:pPr>
    </w:p>
    <w:p w14:paraId="68D37426" w14:textId="131BC35A" w:rsidR="00465DD9" w:rsidRDefault="00465DD9" w:rsidP="001C103E">
      <w:pPr>
        <w:rPr>
          <w:rFonts w:ascii="Arial" w:hAnsi="Arial" w:cs="Arial"/>
          <w:b/>
          <w:color w:val="222222"/>
          <w:u w:val="single"/>
        </w:rPr>
      </w:pPr>
    </w:p>
    <w:p w14:paraId="2B221C9A" w14:textId="77777777" w:rsidR="00465DD9" w:rsidRDefault="00465DD9" w:rsidP="001C103E">
      <w:pPr>
        <w:rPr>
          <w:rFonts w:ascii="Arial" w:hAnsi="Arial" w:cs="Arial"/>
          <w:b/>
          <w:color w:val="222222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6627"/>
      </w:tblGrid>
      <w:tr w:rsidR="00465DD9" w:rsidRPr="00FF117B" w14:paraId="0B2F7928" w14:textId="77777777" w:rsidTr="00C16379">
        <w:trPr>
          <w:trHeight w:val="1426"/>
        </w:trPr>
        <w:tc>
          <w:tcPr>
            <w:tcW w:w="3227" w:type="dxa"/>
            <w:shd w:val="clear" w:color="auto" w:fill="auto"/>
          </w:tcPr>
          <w:p w14:paraId="56B00FAB" w14:textId="77777777" w:rsidR="00465DD9" w:rsidRPr="001B082E" w:rsidRDefault="00465DD9" w:rsidP="00C16379">
            <w:pPr>
              <w:rPr>
                <w:b/>
                <w:sz w:val="48"/>
                <w:szCs w:val="28"/>
              </w:rPr>
            </w:pPr>
            <w:r>
              <w:rPr>
                <w:noProof/>
                <w:lang w:val="en-GB"/>
              </w:rPr>
              <w:lastRenderedPageBreak/>
              <w:drawing>
                <wp:anchor distT="0" distB="0" distL="114300" distR="114300" simplePos="0" relativeHeight="251669504" behindDoc="1" locked="0" layoutInCell="1" allowOverlap="1" wp14:anchorId="3A7408D8" wp14:editId="108412F9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86360</wp:posOffset>
                  </wp:positionV>
                  <wp:extent cx="1869440" cy="805180"/>
                  <wp:effectExtent l="0" t="0" r="10160" b="7620"/>
                  <wp:wrapNone/>
                  <wp:docPr id="11" name="Picture 1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draw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440" cy="80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55F727" w14:textId="77777777" w:rsidR="00465DD9" w:rsidRPr="001B082E" w:rsidRDefault="00465DD9" w:rsidP="00C16379">
            <w:pPr>
              <w:ind w:firstLine="720"/>
              <w:rPr>
                <w:sz w:val="48"/>
                <w:szCs w:val="28"/>
              </w:rPr>
            </w:pPr>
          </w:p>
        </w:tc>
        <w:tc>
          <w:tcPr>
            <w:tcW w:w="6627" w:type="dxa"/>
            <w:shd w:val="clear" w:color="auto" w:fill="auto"/>
            <w:vAlign w:val="center"/>
          </w:tcPr>
          <w:p w14:paraId="6BF75973" w14:textId="5CFF5CDE" w:rsidR="00465DD9" w:rsidRPr="00AC47AF" w:rsidRDefault="00465DD9" w:rsidP="00C1637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87077">
              <w:rPr>
                <w:rFonts w:ascii="Arial" w:hAnsi="Arial" w:cs="Arial"/>
                <w:b/>
                <w:sz w:val="32"/>
                <w:szCs w:val="32"/>
              </w:rPr>
              <w:t xml:space="preserve">Science Inquiry – Scientific Report </w:t>
            </w:r>
          </w:p>
        </w:tc>
      </w:tr>
    </w:tbl>
    <w:p w14:paraId="3747A80F" w14:textId="77777777" w:rsidR="00465DD9" w:rsidRPr="00BF6514" w:rsidRDefault="00465DD9" w:rsidP="00465DD9">
      <w:pPr>
        <w:rPr>
          <w:rFonts w:ascii="Arial" w:hAnsi="Arial" w:cs="Arial"/>
          <w:b/>
        </w:rPr>
      </w:pPr>
      <w:r w:rsidRPr="00BF6514">
        <w:rPr>
          <w:rFonts w:ascii="Arial" w:hAnsi="Arial" w:cs="Arial"/>
          <w:b/>
          <w:highlight w:val="yellow"/>
          <w:u w:val="single"/>
        </w:rPr>
        <w:t>No half marks</w:t>
      </w:r>
      <w:r w:rsidRPr="00BF6514">
        <w:rPr>
          <w:rFonts w:ascii="Arial" w:hAnsi="Arial" w:cs="Arial"/>
          <w:b/>
          <w:highlight w:val="yellow"/>
        </w:rPr>
        <w:t xml:space="preserve"> are to be awarded – whole marks only.</w:t>
      </w:r>
    </w:p>
    <w:tbl>
      <w:tblPr>
        <w:tblStyle w:val="Style1"/>
        <w:tblpPr w:leftFromText="180" w:rightFromText="180" w:vertAnchor="text" w:horzAnchor="margin" w:tblpY="194"/>
        <w:tblW w:w="10143" w:type="dxa"/>
        <w:tblLayout w:type="fixed"/>
        <w:tblLook w:val="04A0" w:firstRow="1" w:lastRow="0" w:firstColumn="1" w:lastColumn="0" w:noHBand="0" w:noVBand="1"/>
      </w:tblPr>
      <w:tblGrid>
        <w:gridCol w:w="7881"/>
        <w:gridCol w:w="2262"/>
      </w:tblGrid>
      <w:tr w:rsidR="00465DD9" w:rsidRPr="005A7390" w14:paraId="4FBAF1EA" w14:textId="77777777" w:rsidTr="00C16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3" w:type="dxa"/>
            <w:gridSpan w:val="2"/>
            <w:tcBorders>
              <w:top w:val="single" w:sz="4" w:space="0" w:color="84BD00"/>
              <w:left w:val="single" w:sz="4" w:space="0" w:color="84BD00"/>
              <w:bottom w:val="single" w:sz="4" w:space="0" w:color="84BD00"/>
              <w:right w:val="single" w:sz="4" w:space="0" w:color="84BD00"/>
            </w:tcBorders>
            <w:shd w:val="clear" w:color="auto" w:fill="84BD00"/>
            <w:noWrap/>
          </w:tcPr>
          <w:p w14:paraId="53070796" w14:textId="77777777" w:rsidR="00465DD9" w:rsidRPr="005A7390" w:rsidRDefault="00465DD9" w:rsidP="00C16379">
            <w:pPr>
              <w:pStyle w:val="Headingtable"/>
              <w:framePr w:hSpace="0" w:wrap="auto" w:vAnchor="margin" w:xAlign="left" w:yAlign="inline"/>
              <w:spacing w:beforeLines="20" w:before="48" w:afterLines="20" w:after="48"/>
              <w:rPr>
                <w:b/>
                <w:sz w:val="22"/>
                <w:szCs w:val="22"/>
              </w:rPr>
            </w:pPr>
            <w:r>
              <w:rPr>
                <w:b/>
                <w:szCs w:val="22"/>
              </w:rPr>
              <w:t>M</w:t>
            </w:r>
            <w:r w:rsidRPr="005A7390">
              <w:rPr>
                <w:b/>
                <w:szCs w:val="22"/>
              </w:rPr>
              <w:t>arking key</w:t>
            </w:r>
            <w:r>
              <w:rPr>
                <w:b/>
                <w:szCs w:val="22"/>
              </w:rPr>
              <w:t xml:space="preserve"> </w:t>
            </w:r>
          </w:p>
        </w:tc>
      </w:tr>
      <w:tr w:rsidR="00465DD9" w:rsidRPr="00500011" w14:paraId="244AB28C" w14:textId="77777777" w:rsidTr="00C1637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1" w:type="dxa"/>
            <w:tcBorders>
              <w:top w:val="single" w:sz="4" w:space="0" w:color="84BD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F2CC"/>
            <w:noWrap/>
          </w:tcPr>
          <w:p w14:paraId="51DF717A" w14:textId="77777777" w:rsidR="00465DD9" w:rsidRPr="00500011" w:rsidRDefault="00465DD9" w:rsidP="00C16379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 w:rsidRPr="00500011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2262" w:type="dxa"/>
            <w:tcBorders>
              <w:top w:val="single" w:sz="4" w:space="0" w:color="84BD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F2CC"/>
          </w:tcPr>
          <w:p w14:paraId="04113C80" w14:textId="77777777" w:rsidR="00465DD9" w:rsidRPr="00500011" w:rsidRDefault="00465DD9" w:rsidP="00C16379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00011">
              <w:rPr>
                <w:rFonts w:asciiTheme="minorHAnsi" w:hAnsiTheme="minorHAnsi"/>
                <w:color w:val="auto"/>
                <w:sz w:val="22"/>
                <w:szCs w:val="22"/>
              </w:rPr>
              <w:t>Marks</w:t>
            </w:r>
          </w:p>
        </w:tc>
      </w:tr>
      <w:tr w:rsidR="00465DD9" w:rsidRPr="00384B6A" w14:paraId="49CB0DDA" w14:textId="77777777" w:rsidTr="00C1637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1" w:type="dxa"/>
            <w:tcBorders>
              <w:top w:val="single" w:sz="4" w:space="0" w:color="84BD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F2CC"/>
            <w:noWrap/>
          </w:tcPr>
          <w:p w14:paraId="60B0799A" w14:textId="77777777" w:rsidR="00465DD9" w:rsidRPr="00384B6A" w:rsidRDefault="00465DD9" w:rsidP="00C16379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rPr>
                <w:rFonts w:cs="Arial"/>
                <w:b/>
                <w:color w:val="auto"/>
                <w:sz w:val="22"/>
                <w:szCs w:val="22"/>
              </w:rPr>
            </w:pPr>
            <w:r w:rsidRPr="00384B6A">
              <w:rPr>
                <w:rFonts w:cs="Arial"/>
                <w:b/>
                <w:color w:val="auto"/>
                <w:sz w:val="22"/>
                <w:szCs w:val="22"/>
              </w:rPr>
              <w:t>Introduction</w:t>
            </w:r>
          </w:p>
        </w:tc>
        <w:tc>
          <w:tcPr>
            <w:tcW w:w="2262" w:type="dxa"/>
            <w:tcBorders>
              <w:top w:val="single" w:sz="4" w:space="0" w:color="84BD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F2CC"/>
          </w:tcPr>
          <w:p w14:paraId="6D35F37E" w14:textId="77777777" w:rsidR="00465DD9" w:rsidRPr="00384B6A" w:rsidRDefault="00465DD9" w:rsidP="00C16379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2"/>
                <w:szCs w:val="22"/>
              </w:rPr>
            </w:pPr>
          </w:p>
        </w:tc>
      </w:tr>
      <w:tr w:rsidR="00465DD9" w:rsidRPr="00384B6A" w14:paraId="419358F9" w14:textId="77777777" w:rsidTr="00C1637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F3F63" w14:textId="77777777" w:rsidR="00465DD9" w:rsidRPr="00384B6A" w:rsidRDefault="00465DD9" w:rsidP="00C16379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rPr>
                <w:rFonts w:cs="Arial"/>
                <w:color w:val="auto"/>
                <w:sz w:val="22"/>
                <w:szCs w:val="22"/>
              </w:rPr>
            </w:pPr>
            <w:r w:rsidRPr="00384B6A">
              <w:rPr>
                <w:rFonts w:cs="Arial"/>
                <w:color w:val="auto"/>
                <w:sz w:val="22"/>
                <w:szCs w:val="22"/>
              </w:rPr>
              <w:t xml:space="preserve">Describes clear and detailed explanations of </w:t>
            </w:r>
            <w:r w:rsidRPr="006C5AC5">
              <w:rPr>
                <w:rFonts w:cs="Arial"/>
                <w:color w:val="000000" w:themeColor="text1"/>
                <w:sz w:val="22"/>
                <w:szCs w:val="22"/>
              </w:rPr>
              <w:t xml:space="preserve">theories/concepts or models </w:t>
            </w:r>
            <w:r w:rsidRPr="00384B6A">
              <w:rPr>
                <w:rFonts w:cs="Arial"/>
                <w:color w:val="auto"/>
                <w:sz w:val="22"/>
                <w:szCs w:val="22"/>
              </w:rPr>
              <w:t>in relation to the investigation</w:t>
            </w:r>
            <w:r w:rsidRPr="00190939">
              <w:rPr>
                <w:rFonts w:cs="Arial"/>
                <w:color w:val="FF0000"/>
                <w:sz w:val="22"/>
                <w:szCs w:val="22"/>
              </w:rPr>
              <w:t>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F6E9D" w14:textId="77777777" w:rsidR="00465DD9" w:rsidRPr="00384B6A" w:rsidRDefault="00465DD9" w:rsidP="00C16379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2"/>
                <w:szCs w:val="22"/>
              </w:rPr>
            </w:pPr>
            <w:r w:rsidRPr="00384B6A">
              <w:rPr>
                <w:rFonts w:cs="Arial"/>
                <w:color w:val="auto"/>
                <w:sz w:val="22"/>
                <w:szCs w:val="22"/>
              </w:rPr>
              <w:t>1-4</w:t>
            </w:r>
          </w:p>
        </w:tc>
      </w:tr>
      <w:tr w:rsidR="00465DD9" w:rsidRPr="00384B6A" w14:paraId="30E5B3A7" w14:textId="77777777" w:rsidTr="00C1637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91D6D" w14:textId="77777777" w:rsidR="00465DD9" w:rsidRPr="00384B6A" w:rsidRDefault="00465DD9" w:rsidP="00C16379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right"/>
              <w:rPr>
                <w:rFonts w:cs="Arial"/>
                <w:color w:val="auto"/>
                <w:sz w:val="22"/>
                <w:szCs w:val="22"/>
              </w:rPr>
            </w:pPr>
            <w:r w:rsidRPr="00384B6A">
              <w:rPr>
                <w:rFonts w:cs="Arial"/>
                <w:b/>
                <w:color w:val="auto"/>
                <w:sz w:val="22"/>
                <w:szCs w:val="22"/>
              </w:rPr>
              <w:t>Subtotal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AB7B0" w14:textId="77777777" w:rsidR="00465DD9" w:rsidRPr="00384B6A" w:rsidRDefault="00465DD9" w:rsidP="00C16379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2"/>
                <w:szCs w:val="22"/>
              </w:rPr>
            </w:pPr>
            <w:r w:rsidRPr="00384B6A">
              <w:rPr>
                <w:rFonts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465DD9" w:rsidRPr="00384B6A" w14:paraId="1DFF33C3" w14:textId="77777777" w:rsidTr="00C16379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F2CC"/>
            <w:noWrap/>
          </w:tcPr>
          <w:p w14:paraId="7729E9E7" w14:textId="77777777" w:rsidR="00465DD9" w:rsidRPr="00384B6A" w:rsidRDefault="00465DD9" w:rsidP="00C16379">
            <w:pPr>
              <w:spacing w:beforeLines="20" w:before="48" w:afterLines="20" w:after="48"/>
              <w:contextualSpacing/>
              <w:rPr>
                <w:rFonts w:cs="Arial"/>
                <w:color w:val="auto"/>
              </w:rPr>
            </w:pPr>
            <w:r w:rsidRPr="00384B6A">
              <w:rPr>
                <w:rFonts w:cs="Arial"/>
                <w:color w:val="auto"/>
              </w:rPr>
              <w:t xml:space="preserve">Questioning and predicting </w:t>
            </w:r>
          </w:p>
        </w:tc>
      </w:tr>
      <w:tr w:rsidR="00465DD9" w:rsidRPr="00384B6A" w14:paraId="57975D6B" w14:textId="77777777" w:rsidTr="00C1637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1" w:type="dxa"/>
            <w:noWrap/>
          </w:tcPr>
          <w:p w14:paraId="62718898" w14:textId="77777777" w:rsidR="00465DD9" w:rsidRPr="00384B6A" w:rsidRDefault="00465DD9" w:rsidP="00C16379">
            <w:pPr>
              <w:spacing w:beforeLines="20" w:before="48" w:afterLines="20" w:after="48"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>Correctly identifies the variable to be changed (independent variable).</w:t>
            </w:r>
          </w:p>
        </w:tc>
        <w:tc>
          <w:tcPr>
            <w:tcW w:w="2262" w:type="dxa"/>
            <w:noWrap/>
          </w:tcPr>
          <w:p w14:paraId="3892175F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4B6A">
              <w:rPr>
                <w:rFonts w:ascii="Arial" w:hAnsi="Arial" w:cs="Arial"/>
              </w:rPr>
              <w:t>1</w:t>
            </w:r>
          </w:p>
        </w:tc>
      </w:tr>
      <w:tr w:rsidR="00465DD9" w:rsidRPr="00384B6A" w14:paraId="14936C6D" w14:textId="77777777" w:rsidTr="00C1637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1" w:type="dxa"/>
            <w:noWrap/>
          </w:tcPr>
          <w:p w14:paraId="64E7BDC4" w14:textId="77777777" w:rsidR="00465DD9" w:rsidRPr="00384B6A" w:rsidRDefault="00465DD9" w:rsidP="00C16379">
            <w:pPr>
              <w:spacing w:beforeLines="20" w:before="48" w:afterLines="20" w:after="48"/>
              <w:rPr>
                <w:rFonts w:cs="Arial"/>
                <w:b w:val="0"/>
                <w:color w:val="auto"/>
              </w:rPr>
            </w:pPr>
            <w:r w:rsidRPr="00384B6A">
              <w:rPr>
                <w:rFonts w:cs="Arial"/>
                <w:b w:val="0"/>
              </w:rPr>
              <w:t>Correctly identifies the variable to be measured (dependent variable).</w:t>
            </w:r>
          </w:p>
        </w:tc>
        <w:tc>
          <w:tcPr>
            <w:tcW w:w="2262" w:type="dxa"/>
            <w:noWrap/>
          </w:tcPr>
          <w:p w14:paraId="2967F7A0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4B6A">
              <w:rPr>
                <w:rFonts w:ascii="Arial" w:hAnsi="Arial" w:cs="Arial"/>
              </w:rPr>
              <w:t>1</w:t>
            </w:r>
          </w:p>
        </w:tc>
      </w:tr>
      <w:tr w:rsidR="00465DD9" w:rsidRPr="00384B6A" w14:paraId="7DE890F2" w14:textId="77777777" w:rsidTr="00C1637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1" w:type="dxa"/>
            <w:noWrap/>
          </w:tcPr>
          <w:p w14:paraId="76B34705" w14:textId="77777777" w:rsidR="00465DD9" w:rsidRPr="00384B6A" w:rsidRDefault="00465DD9" w:rsidP="00C16379">
            <w:pPr>
              <w:spacing w:beforeLines="20" w:before="48" w:afterLines="20" w:after="48"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>Correctly identifies at least two controlled variables.</w:t>
            </w:r>
          </w:p>
        </w:tc>
        <w:tc>
          <w:tcPr>
            <w:tcW w:w="2262" w:type="dxa"/>
            <w:noWrap/>
          </w:tcPr>
          <w:p w14:paraId="56B87836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</w:p>
        </w:tc>
      </w:tr>
      <w:tr w:rsidR="00465DD9" w:rsidRPr="00384B6A" w14:paraId="085F66E8" w14:textId="77777777" w:rsidTr="00C1637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1" w:type="dxa"/>
            <w:noWrap/>
          </w:tcPr>
          <w:p w14:paraId="5E0D923E" w14:textId="77777777" w:rsidR="00465DD9" w:rsidRPr="00384B6A" w:rsidRDefault="00465DD9" w:rsidP="00C16379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right"/>
              <w:rPr>
                <w:rFonts w:cs="Arial"/>
                <w:b/>
                <w:sz w:val="22"/>
                <w:szCs w:val="22"/>
              </w:rPr>
            </w:pPr>
            <w:r w:rsidRPr="00384B6A">
              <w:rPr>
                <w:rFonts w:cs="Arial"/>
                <w:b/>
                <w:color w:val="auto"/>
                <w:sz w:val="22"/>
                <w:szCs w:val="22"/>
              </w:rPr>
              <w:t>Subtotal</w:t>
            </w:r>
          </w:p>
        </w:tc>
        <w:tc>
          <w:tcPr>
            <w:tcW w:w="2262" w:type="dxa"/>
            <w:noWrap/>
          </w:tcPr>
          <w:p w14:paraId="49B037F4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465DD9" w:rsidRPr="00384B6A" w14:paraId="23A5E55F" w14:textId="77777777" w:rsidTr="00C1637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3" w:type="dxa"/>
            <w:gridSpan w:val="2"/>
            <w:shd w:val="clear" w:color="auto" w:fill="E7F2CC"/>
            <w:noWrap/>
          </w:tcPr>
          <w:p w14:paraId="4EFB8EE6" w14:textId="77777777" w:rsidR="00465DD9" w:rsidRPr="00384B6A" w:rsidRDefault="00465DD9" w:rsidP="00C16379">
            <w:pPr>
              <w:spacing w:beforeLines="20" w:before="48" w:afterLines="20" w:after="48"/>
              <w:contextualSpacing/>
              <w:rPr>
                <w:rFonts w:cs="Arial"/>
              </w:rPr>
            </w:pPr>
          </w:p>
        </w:tc>
      </w:tr>
      <w:tr w:rsidR="00465DD9" w:rsidRPr="00384B6A" w14:paraId="40643319" w14:textId="77777777" w:rsidTr="00C1637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1" w:type="dxa"/>
            <w:noWrap/>
          </w:tcPr>
          <w:p w14:paraId="2E5D42DB" w14:textId="77777777" w:rsidR="00465DD9" w:rsidRPr="00384B6A" w:rsidRDefault="00465DD9" w:rsidP="00C16379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rPr>
                <w:rFonts w:cs="Arial"/>
                <w:color w:val="auto"/>
                <w:sz w:val="22"/>
                <w:szCs w:val="22"/>
              </w:rPr>
            </w:pPr>
            <w:r w:rsidRPr="00384B6A">
              <w:rPr>
                <w:rFonts w:cs="Arial"/>
                <w:color w:val="auto"/>
                <w:sz w:val="22"/>
                <w:szCs w:val="22"/>
              </w:rPr>
              <w:t xml:space="preserve">Writes a </w:t>
            </w:r>
            <w:r>
              <w:rPr>
                <w:rFonts w:cs="Arial"/>
                <w:color w:val="auto"/>
                <w:sz w:val="22"/>
                <w:szCs w:val="22"/>
              </w:rPr>
              <w:t>hypothesis</w:t>
            </w:r>
            <w:r w:rsidRPr="00384B6A">
              <w:rPr>
                <w:rFonts w:cs="Arial"/>
                <w:color w:val="auto"/>
                <w:sz w:val="22"/>
                <w:szCs w:val="22"/>
              </w:rPr>
              <w:t xml:space="preserve"> that describes a relationship between the dependent variable and the independent variable; and matches the question posed above.</w:t>
            </w:r>
          </w:p>
        </w:tc>
        <w:tc>
          <w:tcPr>
            <w:tcW w:w="2262" w:type="dxa"/>
            <w:noWrap/>
          </w:tcPr>
          <w:p w14:paraId="4ADAA120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4B6A">
              <w:rPr>
                <w:rFonts w:ascii="Arial" w:hAnsi="Arial" w:cs="Arial"/>
              </w:rPr>
              <w:t>1–2</w:t>
            </w:r>
          </w:p>
        </w:tc>
      </w:tr>
      <w:tr w:rsidR="00465DD9" w:rsidRPr="00384B6A" w14:paraId="2B516CF1" w14:textId="77777777" w:rsidTr="00C1637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1" w:type="dxa"/>
            <w:noWrap/>
          </w:tcPr>
          <w:p w14:paraId="5F092431" w14:textId="77777777" w:rsidR="00465DD9" w:rsidRPr="00384B6A" w:rsidRDefault="00465DD9" w:rsidP="00C16379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right"/>
              <w:rPr>
                <w:rFonts w:cs="Arial"/>
                <w:b/>
                <w:sz w:val="22"/>
                <w:szCs w:val="22"/>
              </w:rPr>
            </w:pPr>
            <w:r w:rsidRPr="00384B6A">
              <w:rPr>
                <w:rFonts w:cs="Arial"/>
                <w:b/>
                <w:color w:val="auto"/>
                <w:sz w:val="22"/>
                <w:szCs w:val="22"/>
              </w:rPr>
              <w:t>Subtotal</w:t>
            </w:r>
          </w:p>
        </w:tc>
        <w:tc>
          <w:tcPr>
            <w:tcW w:w="2262" w:type="dxa"/>
            <w:noWrap/>
          </w:tcPr>
          <w:p w14:paraId="7CBE4B08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465DD9" w:rsidRPr="00384B6A" w14:paraId="6FF50624" w14:textId="77777777" w:rsidTr="00C1637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3" w:type="dxa"/>
            <w:gridSpan w:val="2"/>
            <w:shd w:val="clear" w:color="auto" w:fill="E7F2CC"/>
            <w:noWrap/>
          </w:tcPr>
          <w:p w14:paraId="6DCD16EA" w14:textId="77777777" w:rsidR="00465DD9" w:rsidRPr="00384B6A" w:rsidRDefault="00465DD9" w:rsidP="00C16379">
            <w:pPr>
              <w:rPr>
                <w:rFonts w:cs="Arial"/>
                <w:b w:val="0"/>
              </w:rPr>
            </w:pPr>
            <w:r w:rsidRPr="00384B6A">
              <w:rPr>
                <w:rFonts w:cs="Arial"/>
              </w:rPr>
              <w:t>Planning and conducting</w:t>
            </w:r>
          </w:p>
        </w:tc>
      </w:tr>
      <w:tr w:rsidR="00465DD9" w:rsidRPr="00384B6A" w14:paraId="58D882C5" w14:textId="77777777" w:rsidTr="00C1637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1" w:type="dxa"/>
            <w:noWrap/>
          </w:tcPr>
          <w:p w14:paraId="25F98C17" w14:textId="77777777" w:rsidR="00465DD9" w:rsidRPr="00384B6A" w:rsidRDefault="00465DD9" w:rsidP="00C16379">
            <w:pPr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>Selects the appropriate equipment required to conduct the investigation.</w:t>
            </w:r>
          </w:p>
        </w:tc>
        <w:tc>
          <w:tcPr>
            <w:tcW w:w="2262" w:type="dxa"/>
            <w:noWrap/>
          </w:tcPr>
          <w:p w14:paraId="71800F51" w14:textId="77777777" w:rsidR="00465DD9" w:rsidRPr="00384B6A" w:rsidRDefault="00465DD9" w:rsidP="00C1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5DD9" w:rsidRPr="00384B6A" w14:paraId="6D56C2CA" w14:textId="77777777" w:rsidTr="00C1637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1" w:type="dxa"/>
            <w:noWrap/>
          </w:tcPr>
          <w:p w14:paraId="051DB296" w14:textId="77777777" w:rsidR="00465DD9" w:rsidRPr="00384B6A" w:rsidRDefault="00465DD9" w:rsidP="00C16379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right"/>
              <w:rPr>
                <w:rFonts w:cs="Arial"/>
                <w:b/>
                <w:sz w:val="22"/>
                <w:szCs w:val="22"/>
              </w:rPr>
            </w:pPr>
            <w:r w:rsidRPr="00384B6A">
              <w:rPr>
                <w:rFonts w:cs="Arial"/>
                <w:b/>
                <w:color w:val="auto"/>
                <w:sz w:val="22"/>
                <w:szCs w:val="22"/>
              </w:rPr>
              <w:t>Subtotal</w:t>
            </w:r>
          </w:p>
        </w:tc>
        <w:tc>
          <w:tcPr>
            <w:tcW w:w="2262" w:type="dxa"/>
            <w:noWrap/>
          </w:tcPr>
          <w:p w14:paraId="5F58D0FF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465DD9" w:rsidRPr="00384B6A" w14:paraId="0A521097" w14:textId="77777777" w:rsidTr="00C16379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F2CC"/>
            <w:noWrap/>
          </w:tcPr>
          <w:p w14:paraId="347BBEC3" w14:textId="77777777" w:rsidR="00465DD9" w:rsidRPr="00384B6A" w:rsidRDefault="00465DD9" w:rsidP="00C16379">
            <w:pPr>
              <w:spacing w:beforeLines="20" w:before="48" w:afterLines="20" w:after="48"/>
              <w:contextualSpacing/>
              <w:rPr>
                <w:rFonts w:cs="Arial"/>
                <w:color w:val="auto"/>
              </w:rPr>
            </w:pPr>
          </w:p>
        </w:tc>
      </w:tr>
      <w:tr w:rsidR="00465DD9" w:rsidRPr="00384B6A" w14:paraId="4847D11A" w14:textId="77777777" w:rsidTr="00C1637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1" w:type="dxa"/>
            <w:shd w:val="clear" w:color="auto" w:fill="auto"/>
            <w:noWrap/>
          </w:tcPr>
          <w:p w14:paraId="09532ADB" w14:textId="77777777" w:rsidR="00465DD9" w:rsidRPr="00384B6A" w:rsidRDefault="00465DD9" w:rsidP="00C16379">
            <w:pPr>
              <w:spacing w:beforeLines="20" w:before="48" w:afterLines="20" w:after="48"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 xml:space="preserve">Identifies </w:t>
            </w:r>
            <w:r>
              <w:rPr>
                <w:rFonts w:cs="Arial"/>
                <w:b w:val="0"/>
              </w:rPr>
              <w:t xml:space="preserve">possible ethics and </w:t>
            </w:r>
            <w:r w:rsidRPr="00384B6A">
              <w:rPr>
                <w:rFonts w:cs="Arial"/>
                <w:b w:val="0"/>
              </w:rPr>
              <w:t>safety risks associated with the investigation.</w:t>
            </w:r>
          </w:p>
        </w:tc>
        <w:tc>
          <w:tcPr>
            <w:tcW w:w="2262" w:type="dxa"/>
            <w:noWrap/>
          </w:tcPr>
          <w:p w14:paraId="569FB74C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4B6A">
              <w:rPr>
                <w:rFonts w:ascii="Arial" w:hAnsi="Arial" w:cs="Arial"/>
              </w:rPr>
              <w:t>1–2</w:t>
            </w:r>
          </w:p>
        </w:tc>
      </w:tr>
      <w:tr w:rsidR="00465DD9" w:rsidRPr="00384B6A" w14:paraId="6F89C08E" w14:textId="77777777" w:rsidTr="00C1637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1" w:type="dxa"/>
            <w:noWrap/>
          </w:tcPr>
          <w:p w14:paraId="062D9AE8" w14:textId="77777777" w:rsidR="00465DD9" w:rsidRPr="00384B6A" w:rsidRDefault="00465DD9" w:rsidP="00C16379">
            <w:pPr>
              <w:spacing w:beforeLines="20" w:before="48" w:afterLines="20" w:after="48"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>Suggests ways to minimise the risks.</w:t>
            </w:r>
          </w:p>
        </w:tc>
        <w:tc>
          <w:tcPr>
            <w:tcW w:w="2262" w:type="dxa"/>
            <w:noWrap/>
          </w:tcPr>
          <w:p w14:paraId="1E9C5C33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4B6A">
              <w:rPr>
                <w:rFonts w:ascii="Arial" w:hAnsi="Arial" w:cs="Arial"/>
              </w:rPr>
              <w:t>1–2</w:t>
            </w:r>
          </w:p>
        </w:tc>
      </w:tr>
      <w:tr w:rsidR="00465DD9" w:rsidRPr="00384B6A" w14:paraId="261B6E4B" w14:textId="77777777" w:rsidTr="00C1637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1" w:type="dxa"/>
            <w:noWrap/>
          </w:tcPr>
          <w:p w14:paraId="12ACF1FD" w14:textId="77777777" w:rsidR="00465DD9" w:rsidRPr="00384B6A" w:rsidRDefault="00465DD9" w:rsidP="00C16379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right"/>
              <w:rPr>
                <w:rFonts w:cs="Arial"/>
                <w:b/>
                <w:sz w:val="22"/>
                <w:szCs w:val="22"/>
              </w:rPr>
            </w:pPr>
            <w:r w:rsidRPr="00384B6A">
              <w:rPr>
                <w:rFonts w:cs="Arial"/>
                <w:b/>
                <w:color w:val="auto"/>
                <w:sz w:val="22"/>
                <w:szCs w:val="22"/>
              </w:rPr>
              <w:t>Subtotal</w:t>
            </w:r>
          </w:p>
        </w:tc>
        <w:tc>
          <w:tcPr>
            <w:tcW w:w="2262" w:type="dxa"/>
            <w:noWrap/>
          </w:tcPr>
          <w:p w14:paraId="0FCC27B1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84B6A">
              <w:rPr>
                <w:rFonts w:ascii="Arial" w:hAnsi="Arial" w:cs="Arial"/>
                <w:b/>
              </w:rPr>
              <w:t>4</w:t>
            </w:r>
          </w:p>
        </w:tc>
      </w:tr>
      <w:tr w:rsidR="00465DD9" w:rsidRPr="00384B6A" w14:paraId="4325203C" w14:textId="77777777" w:rsidTr="00C1637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3" w:type="dxa"/>
            <w:gridSpan w:val="2"/>
            <w:shd w:val="clear" w:color="auto" w:fill="E7F2CC"/>
            <w:noWrap/>
          </w:tcPr>
          <w:p w14:paraId="0563078B" w14:textId="77777777" w:rsidR="00465DD9" w:rsidRPr="00384B6A" w:rsidRDefault="00465DD9" w:rsidP="00C16379">
            <w:pPr>
              <w:spacing w:beforeLines="20" w:before="48" w:afterLines="20" w:after="48"/>
              <w:contextualSpacing/>
              <w:rPr>
                <w:rFonts w:cs="Arial"/>
                <w:b w:val="0"/>
              </w:rPr>
            </w:pPr>
          </w:p>
        </w:tc>
      </w:tr>
      <w:tr w:rsidR="00465DD9" w:rsidRPr="00384B6A" w14:paraId="33B7965B" w14:textId="77777777" w:rsidTr="00C1637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1" w:type="dxa"/>
            <w:noWrap/>
          </w:tcPr>
          <w:p w14:paraId="0252753E" w14:textId="77777777" w:rsidR="00465DD9" w:rsidRPr="00384B6A" w:rsidRDefault="00465DD9" w:rsidP="00C16379">
            <w:pPr>
              <w:spacing w:beforeLines="20" w:before="48" w:afterLines="20" w:after="48"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>Provides a method with a logical sequence of steps.</w:t>
            </w:r>
          </w:p>
        </w:tc>
        <w:tc>
          <w:tcPr>
            <w:tcW w:w="2262" w:type="dxa"/>
            <w:noWrap/>
          </w:tcPr>
          <w:p w14:paraId="30687E07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4B6A">
              <w:rPr>
                <w:rFonts w:ascii="Arial" w:hAnsi="Arial" w:cs="Arial"/>
              </w:rPr>
              <w:t>1</w:t>
            </w:r>
          </w:p>
        </w:tc>
      </w:tr>
      <w:tr w:rsidR="00465DD9" w:rsidRPr="00384B6A" w14:paraId="4D1C7C76" w14:textId="77777777" w:rsidTr="00C1637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1" w:type="dxa"/>
            <w:noWrap/>
          </w:tcPr>
          <w:p w14:paraId="250FFA4D" w14:textId="77777777" w:rsidR="00465DD9" w:rsidRPr="00384B6A" w:rsidRDefault="00465DD9" w:rsidP="00C16379">
            <w:pPr>
              <w:spacing w:beforeLines="20" w:before="48" w:afterLines="20" w:after="48"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>Provides a method which contains sufficient detail to allow replication.</w:t>
            </w:r>
          </w:p>
          <w:p w14:paraId="71021C42" w14:textId="77777777" w:rsidR="00465DD9" w:rsidRPr="00384B6A" w:rsidRDefault="00465DD9" w:rsidP="00C16379">
            <w:pPr>
              <w:spacing w:beforeLines="20" w:before="48" w:afterLines="20" w:after="48"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>Detail includes:</w:t>
            </w:r>
          </w:p>
          <w:p w14:paraId="79030A55" w14:textId="77777777" w:rsidR="00465DD9" w:rsidRPr="00384B6A" w:rsidRDefault="00465DD9" w:rsidP="00465DD9">
            <w:pPr>
              <w:pStyle w:val="ListParagraph"/>
              <w:numPr>
                <w:ilvl w:val="0"/>
                <w:numId w:val="11"/>
              </w:numPr>
              <w:spacing w:beforeLines="20" w:before="48" w:afterLines="20" w:after="48"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 xml:space="preserve">how the independent variable is </w:t>
            </w:r>
            <w:proofErr w:type="gramStart"/>
            <w:r w:rsidRPr="00384B6A">
              <w:rPr>
                <w:rFonts w:cs="Arial"/>
                <w:b w:val="0"/>
              </w:rPr>
              <w:t>changed</w:t>
            </w:r>
            <w:proofErr w:type="gramEnd"/>
            <w:r w:rsidRPr="00384B6A">
              <w:rPr>
                <w:rFonts w:cs="Arial"/>
                <w:b w:val="0"/>
              </w:rPr>
              <w:t xml:space="preserve"> </w:t>
            </w:r>
          </w:p>
          <w:p w14:paraId="04B0508D" w14:textId="77777777" w:rsidR="00465DD9" w:rsidRPr="00384B6A" w:rsidRDefault="00465DD9" w:rsidP="00465DD9">
            <w:pPr>
              <w:numPr>
                <w:ilvl w:val="0"/>
                <w:numId w:val="11"/>
              </w:numPr>
              <w:spacing w:beforeLines="20" w:before="48" w:afterLines="20" w:after="48"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 xml:space="preserve">how the dependent variable is </w:t>
            </w:r>
            <w:proofErr w:type="gramStart"/>
            <w:r w:rsidRPr="00384B6A">
              <w:rPr>
                <w:rFonts w:cs="Arial"/>
                <w:b w:val="0"/>
              </w:rPr>
              <w:t>measured</w:t>
            </w:r>
            <w:proofErr w:type="gramEnd"/>
          </w:p>
          <w:p w14:paraId="7B0ED376" w14:textId="77777777" w:rsidR="00465DD9" w:rsidRPr="00384B6A" w:rsidRDefault="00465DD9" w:rsidP="00465DD9">
            <w:pPr>
              <w:pStyle w:val="ListParagraph"/>
              <w:numPr>
                <w:ilvl w:val="0"/>
                <w:numId w:val="11"/>
              </w:numPr>
              <w:spacing w:beforeLines="20" w:before="48" w:afterLines="20" w:after="48"/>
              <w:ind w:left="357" w:hanging="357"/>
              <w:contextualSpacing w:val="0"/>
              <w:rPr>
                <w:rFonts w:cs="Arial"/>
              </w:rPr>
            </w:pPr>
            <w:r w:rsidRPr="00384B6A">
              <w:rPr>
                <w:rFonts w:cs="Arial"/>
                <w:b w:val="0"/>
              </w:rPr>
              <w:t xml:space="preserve">how other variables are </w:t>
            </w:r>
            <w:proofErr w:type="gramStart"/>
            <w:r w:rsidRPr="00384B6A">
              <w:rPr>
                <w:rFonts w:cs="Arial"/>
                <w:b w:val="0"/>
              </w:rPr>
              <w:t>controlled</w:t>
            </w:r>
            <w:proofErr w:type="gramEnd"/>
          </w:p>
          <w:p w14:paraId="02D35673" w14:textId="77777777" w:rsidR="00465DD9" w:rsidRPr="00384B6A" w:rsidRDefault="00465DD9" w:rsidP="00465DD9">
            <w:pPr>
              <w:pStyle w:val="ListParagraph"/>
              <w:numPr>
                <w:ilvl w:val="0"/>
                <w:numId w:val="11"/>
              </w:numPr>
              <w:spacing w:beforeLines="20" w:before="48" w:afterLines="20" w:after="48"/>
              <w:ind w:left="357" w:hanging="357"/>
              <w:contextualSpacing w:val="0"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>plans for repeat trials/replicates.</w:t>
            </w:r>
          </w:p>
        </w:tc>
        <w:tc>
          <w:tcPr>
            <w:tcW w:w="2262" w:type="dxa"/>
            <w:noWrap/>
          </w:tcPr>
          <w:p w14:paraId="00A82192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4B6A">
              <w:rPr>
                <w:rFonts w:ascii="Arial" w:hAnsi="Arial" w:cs="Arial"/>
              </w:rPr>
              <w:t>1–4</w:t>
            </w:r>
          </w:p>
        </w:tc>
      </w:tr>
      <w:tr w:rsidR="00465DD9" w:rsidRPr="00384B6A" w14:paraId="604769D3" w14:textId="77777777" w:rsidTr="00C1637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1" w:type="dxa"/>
            <w:noWrap/>
          </w:tcPr>
          <w:p w14:paraId="58DFA1F6" w14:textId="77777777" w:rsidR="00465DD9" w:rsidRPr="00384B6A" w:rsidRDefault="00465DD9" w:rsidP="00C16379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right"/>
              <w:rPr>
                <w:rFonts w:cs="Arial"/>
                <w:b/>
                <w:sz w:val="22"/>
                <w:szCs w:val="22"/>
              </w:rPr>
            </w:pPr>
            <w:r w:rsidRPr="00384B6A">
              <w:rPr>
                <w:rFonts w:cs="Arial"/>
                <w:b/>
                <w:color w:val="auto"/>
                <w:sz w:val="22"/>
                <w:szCs w:val="22"/>
              </w:rPr>
              <w:t>Subtotal</w:t>
            </w:r>
          </w:p>
        </w:tc>
        <w:tc>
          <w:tcPr>
            <w:tcW w:w="2262" w:type="dxa"/>
            <w:noWrap/>
          </w:tcPr>
          <w:p w14:paraId="16554511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465DD9" w:rsidRPr="00384B6A" w14:paraId="40622642" w14:textId="77777777" w:rsidTr="00C1637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3" w:type="dxa"/>
            <w:gridSpan w:val="2"/>
            <w:shd w:val="clear" w:color="auto" w:fill="E7F2CC"/>
            <w:noWrap/>
          </w:tcPr>
          <w:p w14:paraId="2EB3BCE3" w14:textId="77777777" w:rsidR="00465DD9" w:rsidRPr="00384B6A" w:rsidRDefault="00465DD9" w:rsidP="00C16379">
            <w:pPr>
              <w:spacing w:beforeLines="20" w:before="48" w:afterLines="20" w:after="48"/>
              <w:contextualSpacing/>
              <w:rPr>
                <w:rFonts w:cs="Arial"/>
                <w:b w:val="0"/>
              </w:rPr>
            </w:pPr>
          </w:p>
        </w:tc>
      </w:tr>
      <w:tr w:rsidR="00465DD9" w:rsidRPr="00384B6A" w14:paraId="05293D12" w14:textId="77777777" w:rsidTr="00C1637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3" w:type="dxa"/>
            <w:gridSpan w:val="2"/>
            <w:shd w:val="clear" w:color="auto" w:fill="E7F2CC"/>
            <w:noWrap/>
          </w:tcPr>
          <w:p w14:paraId="5BA9337E" w14:textId="77777777" w:rsidR="00465DD9" w:rsidRPr="00384B6A" w:rsidRDefault="00465DD9" w:rsidP="00C16379">
            <w:pPr>
              <w:spacing w:beforeLines="20" w:before="48" w:afterLines="20" w:after="48"/>
              <w:contextualSpacing/>
              <w:rPr>
                <w:rFonts w:cs="Arial"/>
                <w:b w:val="0"/>
              </w:rPr>
            </w:pPr>
          </w:p>
        </w:tc>
      </w:tr>
    </w:tbl>
    <w:p w14:paraId="60912CAE" w14:textId="069F6278" w:rsidR="00465DD9" w:rsidRDefault="00465DD9" w:rsidP="00465DD9">
      <w:pPr>
        <w:rPr>
          <w:rFonts w:ascii="Arial" w:hAnsi="Arial" w:cs="Arial"/>
        </w:rPr>
      </w:pPr>
    </w:p>
    <w:p w14:paraId="2B91464C" w14:textId="7F42ADFE" w:rsidR="00465DD9" w:rsidRDefault="00465DD9" w:rsidP="00465DD9">
      <w:pPr>
        <w:rPr>
          <w:rFonts w:ascii="Arial" w:hAnsi="Arial" w:cs="Arial"/>
        </w:rPr>
      </w:pPr>
    </w:p>
    <w:p w14:paraId="3C19E80D" w14:textId="48E82173" w:rsidR="00465DD9" w:rsidRDefault="00465DD9" w:rsidP="00465DD9">
      <w:pPr>
        <w:rPr>
          <w:rFonts w:ascii="Arial" w:hAnsi="Arial" w:cs="Arial"/>
        </w:rPr>
      </w:pPr>
    </w:p>
    <w:p w14:paraId="0C5813BE" w14:textId="29FA2722" w:rsidR="00465DD9" w:rsidRDefault="00465DD9" w:rsidP="00465DD9">
      <w:pPr>
        <w:rPr>
          <w:rFonts w:ascii="Arial" w:hAnsi="Arial" w:cs="Arial"/>
        </w:rPr>
      </w:pPr>
    </w:p>
    <w:p w14:paraId="7CBC0549" w14:textId="5423BBBA" w:rsidR="00465DD9" w:rsidRDefault="00465DD9" w:rsidP="00465DD9">
      <w:pPr>
        <w:rPr>
          <w:rFonts w:ascii="Arial" w:hAnsi="Arial" w:cs="Arial"/>
        </w:rPr>
      </w:pPr>
    </w:p>
    <w:p w14:paraId="79E5B24C" w14:textId="7BF604BE" w:rsidR="00465DD9" w:rsidRDefault="00465DD9" w:rsidP="00465DD9">
      <w:pPr>
        <w:rPr>
          <w:rFonts w:ascii="Arial" w:hAnsi="Arial" w:cs="Arial"/>
        </w:rPr>
      </w:pPr>
    </w:p>
    <w:p w14:paraId="2820E609" w14:textId="1125A83C" w:rsidR="00465DD9" w:rsidRDefault="00465DD9" w:rsidP="00465DD9">
      <w:pPr>
        <w:rPr>
          <w:rFonts w:ascii="Arial" w:hAnsi="Arial" w:cs="Arial"/>
        </w:rPr>
      </w:pPr>
    </w:p>
    <w:p w14:paraId="6CB3CBC7" w14:textId="77777777" w:rsidR="00465DD9" w:rsidRPr="00384B6A" w:rsidRDefault="00465DD9" w:rsidP="00465DD9">
      <w:pPr>
        <w:rPr>
          <w:rFonts w:ascii="Arial" w:hAnsi="Arial" w:cs="Arial"/>
        </w:rPr>
      </w:pPr>
    </w:p>
    <w:tbl>
      <w:tblPr>
        <w:tblStyle w:val="Style1"/>
        <w:tblpPr w:leftFromText="180" w:rightFromText="180" w:vertAnchor="text" w:horzAnchor="margin" w:tblpX="-5" w:tblpY="194"/>
        <w:tblW w:w="10178" w:type="dxa"/>
        <w:tblLayout w:type="fixed"/>
        <w:tblLook w:val="04A0" w:firstRow="1" w:lastRow="0" w:firstColumn="1" w:lastColumn="0" w:noHBand="0" w:noVBand="1"/>
      </w:tblPr>
      <w:tblGrid>
        <w:gridCol w:w="7797"/>
        <w:gridCol w:w="2381"/>
      </w:tblGrid>
      <w:tr w:rsidR="00465DD9" w:rsidRPr="00384B6A" w14:paraId="17BDB103" w14:textId="77777777" w:rsidTr="00C16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F2CC"/>
            <w:noWrap/>
            <w:vAlign w:val="center"/>
          </w:tcPr>
          <w:p w14:paraId="3C6C09B8" w14:textId="77777777" w:rsidR="00465DD9" w:rsidRPr="00384B6A" w:rsidRDefault="00465DD9" w:rsidP="00C16379">
            <w:pPr>
              <w:rPr>
                <w:rFonts w:ascii="Arial" w:hAnsi="Arial" w:cs="Arial"/>
                <w:b w:val="0"/>
              </w:rPr>
            </w:pPr>
            <w:r w:rsidRPr="00384B6A">
              <w:rPr>
                <w:rFonts w:ascii="Arial" w:hAnsi="Arial" w:cs="Arial"/>
                <w:color w:val="auto"/>
              </w:rPr>
              <w:lastRenderedPageBreak/>
              <w:t xml:space="preserve">Processing data </w:t>
            </w:r>
          </w:p>
        </w:tc>
      </w:tr>
      <w:tr w:rsidR="00465DD9" w:rsidRPr="00384B6A" w14:paraId="05D6174E" w14:textId="77777777" w:rsidTr="00C16379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noWrap/>
            <w:vAlign w:val="center"/>
          </w:tcPr>
          <w:p w14:paraId="633C7968" w14:textId="77777777" w:rsidR="00465DD9" w:rsidRPr="00384B6A" w:rsidRDefault="00465DD9" w:rsidP="00C16379">
            <w:pPr>
              <w:spacing w:beforeLines="20" w:before="48" w:afterLines="20" w:after="48"/>
              <w:contextualSpacing/>
              <w:rPr>
                <w:rFonts w:cs="Arial"/>
                <w:b w:val="0"/>
              </w:rPr>
            </w:pPr>
            <w:proofErr w:type="gramStart"/>
            <w:r w:rsidRPr="00384B6A">
              <w:rPr>
                <w:rFonts w:cs="Arial"/>
                <w:b w:val="0"/>
              </w:rPr>
              <w:t>Graphs</w:t>
            </w:r>
            <w:proofErr w:type="gramEnd"/>
            <w:r w:rsidRPr="00384B6A">
              <w:rPr>
                <w:rFonts w:cs="Arial"/>
                <w:b w:val="0"/>
              </w:rPr>
              <w:t xml:space="preserve"> data collected from the investigation (if applicable):</w:t>
            </w:r>
          </w:p>
          <w:p w14:paraId="220A8943" w14:textId="77777777" w:rsidR="00465DD9" w:rsidRPr="00384B6A" w:rsidRDefault="00465DD9" w:rsidP="00465DD9">
            <w:pPr>
              <w:pStyle w:val="ListParagraph"/>
              <w:numPr>
                <w:ilvl w:val="0"/>
                <w:numId w:val="12"/>
              </w:numPr>
              <w:spacing w:beforeLines="20" w:before="48" w:afterLines="20" w:after="48"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 xml:space="preserve">provides appropriate graph </w:t>
            </w:r>
            <w:proofErr w:type="gramStart"/>
            <w:r w:rsidRPr="00384B6A">
              <w:rPr>
                <w:rFonts w:cs="Arial"/>
                <w:b w:val="0"/>
              </w:rPr>
              <w:t>title</w:t>
            </w:r>
            <w:proofErr w:type="gramEnd"/>
            <w:r w:rsidRPr="00384B6A">
              <w:rPr>
                <w:rFonts w:cs="Arial"/>
                <w:b w:val="0"/>
              </w:rPr>
              <w:t xml:space="preserve"> </w:t>
            </w:r>
          </w:p>
          <w:p w14:paraId="09409A32" w14:textId="77777777" w:rsidR="00465DD9" w:rsidRPr="00384B6A" w:rsidRDefault="00465DD9" w:rsidP="00465DD9">
            <w:pPr>
              <w:pStyle w:val="ListParagraph"/>
              <w:numPr>
                <w:ilvl w:val="0"/>
                <w:numId w:val="12"/>
              </w:numPr>
              <w:spacing w:beforeLines="20" w:before="48" w:afterLines="20" w:after="48"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>labels axes correctly</w:t>
            </w:r>
          </w:p>
          <w:p w14:paraId="0E683540" w14:textId="77777777" w:rsidR="00465DD9" w:rsidRPr="00384B6A" w:rsidRDefault="00465DD9" w:rsidP="00465DD9">
            <w:pPr>
              <w:pStyle w:val="ListParagraph"/>
              <w:numPr>
                <w:ilvl w:val="0"/>
                <w:numId w:val="12"/>
              </w:numPr>
              <w:spacing w:beforeLines="20" w:before="48" w:afterLines="20" w:after="48"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 xml:space="preserve">includes appropriate units of </w:t>
            </w:r>
            <w:proofErr w:type="gramStart"/>
            <w:r w:rsidRPr="00384B6A">
              <w:rPr>
                <w:rFonts w:cs="Arial"/>
                <w:b w:val="0"/>
              </w:rPr>
              <w:t>measurement</w:t>
            </w:r>
            <w:proofErr w:type="gramEnd"/>
          </w:p>
          <w:p w14:paraId="4ECF9DDC" w14:textId="77777777" w:rsidR="00465DD9" w:rsidRPr="00384B6A" w:rsidRDefault="00465DD9" w:rsidP="00465DD9">
            <w:pPr>
              <w:pStyle w:val="ListParagraph"/>
              <w:numPr>
                <w:ilvl w:val="0"/>
                <w:numId w:val="12"/>
              </w:numPr>
              <w:spacing w:beforeLines="20" w:before="48" w:afterLines="20" w:after="48"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>plots data correctly</w:t>
            </w:r>
          </w:p>
          <w:p w14:paraId="0DE7D0F3" w14:textId="77777777" w:rsidR="00465DD9" w:rsidRPr="00384B6A" w:rsidRDefault="00465DD9" w:rsidP="00465DD9">
            <w:pPr>
              <w:pStyle w:val="ListParagraph"/>
              <w:numPr>
                <w:ilvl w:val="0"/>
                <w:numId w:val="12"/>
              </w:numPr>
              <w:spacing w:beforeLines="20" w:before="48" w:afterLines="20" w:after="48"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>draws the appropriate type of graph.</w:t>
            </w:r>
          </w:p>
        </w:tc>
        <w:tc>
          <w:tcPr>
            <w:tcW w:w="2381" w:type="dxa"/>
            <w:noWrap/>
            <w:vAlign w:val="center"/>
          </w:tcPr>
          <w:p w14:paraId="1147AD75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4B6A">
              <w:rPr>
                <w:rFonts w:ascii="Arial" w:hAnsi="Arial" w:cs="Arial"/>
              </w:rPr>
              <w:t>1–5</w:t>
            </w:r>
          </w:p>
        </w:tc>
      </w:tr>
      <w:tr w:rsidR="00465DD9" w:rsidRPr="00384B6A" w14:paraId="28DE72CB" w14:textId="77777777" w:rsidTr="00C16379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noWrap/>
            <w:vAlign w:val="center"/>
          </w:tcPr>
          <w:p w14:paraId="0148CEDA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right"/>
              <w:rPr>
                <w:rFonts w:cs="Arial"/>
                <w:b w:val="0"/>
              </w:rPr>
            </w:pPr>
            <w:r w:rsidRPr="00384B6A">
              <w:rPr>
                <w:rFonts w:cs="Arial"/>
              </w:rPr>
              <w:t>Subtotal</w:t>
            </w:r>
          </w:p>
        </w:tc>
        <w:tc>
          <w:tcPr>
            <w:tcW w:w="2381" w:type="dxa"/>
            <w:noWrap/>
            <w:vAlign w:val="center"/>
          </w:tcPr>
          <w:p w14:paraId="6134278F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84B6A">
              <w:rPr>
                <w:rFonts w:ascii="Arial" w:hAnsi="Arial" w:cs="Arial"/>
                <w:b/>
              </w:rPr>
              <w:t>5</w:t>
            </w:r>
          </w:p>
        </w:tc>
      </w:tr>
      <w:tr w:rsidR="00465DD9" w:rsidRPr="00384B6A" w14:paraId="68C692F7" w14:textId="77777777" w:rsidTr="00C16379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E7F2CC"/>
            <w:noWrap/>
            <w:vAlign w:val="center"/>
          </w:tcPr>
          <w:p w14:paraId="78E68C84" w14:textId="77777777" w:rsidR="00465DD9" w:rsidRPr="00384B6A" w:rsidRDefault="00465DD9" w:rsidP="00C16379">
            <w:pPr>
              <w:spacing w:beforeLines="20" w:before="48" w:afterLines="20" w:after="48"/>
              <w:contextualSpacing/>
              <w:rPr>
                <w:rFonts w:cs="Arial"/>
              </w:rPr>
            </w:pPr>
            <w:r w:rsidRPr="00384B6A">
              <w:rPr>
                <w:rFonts w:cs="Arial"/>
                <w:color w:val="auto"/>
              </w:rPr>
              <w:t>Analysing data</w:t>
            </w:r>
          </w:p>
        </w:tc>
        <w:tc>
          <w:tcPr>
            <w:tcW w:w="2381" w:type="dxa"/>
            <w:shd w:val="clear" w:color="auto" w:fill="E7F2CC"/>
            <w:noWrap/>
            <w:vAlign w:val="center"/>
          </w:tcPr>
          <w:p w14:paraId="3FA99BB0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465DD9" w:rsidRPr="00384B6A" w14:paraId="4D78FB10" w14:textId="77777777" w:rsidTr="00C16379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noWrap/>
            <w:vAlign w:val="center"/>
          </w:tcPr>
          <w:p w14:paraId="2500FA61" w14:textId="77777777" w:rsidR="00465DD9" w:rsidRPr="00384B6A" w:rsidRDefault="00465DD9" w:rsidP="00C16379">
            <w:pPr>
              <w:spacing w:beforeLines="20" w:before="48" w:afterLines="20" w:after="48"/>
              <w:contextualSpacing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>Describes relationships or trends in the results.</w:t>
            </w:r>
          </w:p>
        </w:tc>
        <w:tc>
          <w:tcPr>
            <w:tcW w:w="2381" w:type="dxa"/>
            <w:noWrap/>
            <w:vAlign w:val="center"/>
          </w:tcPr>
          <w:p w14:paraId="31921D40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4B6A">
              <w:rPr>
                <w:rFonts w:ascii="Arial" w:hAnsi="Arial" w:cs="Arial"/>
              </w:rPr>
              <w:t>1–2</w:t>
            </w:r>
          </w:p>
        </w:tc>
      </w:tr>
      <w:tr w:rsidR="00465DD9" w:rsidRPr="00384B6A" w14:paraId="3CC128B0" w14:textId="77777777" w:rsidTr="00C16379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noWrap/>
            <w:vAlign w:val="center"/>
          </w:tcPr>
          <w:p w14:paraId="35447459" w14:textId="77777777" w:rsidR="00465DD9" w:rsidRPr="00384B6A" w:rsidRDefault="00465DD9" w:rsidP="00C16379">
            <w:pPr>
              <w:spacing w:beforeLines="20" w:before="48" w:afterLines="20" w:after="48"/>
              <w:contextualSpacing/>
              <w:rPr>
                <w:rFonts w:cs="Arial"/>
              </w:rPr>
            </w:pPr>
            <w:r w:rsidRPr="00384B6A">
              <w:rPr>
                <w:rFonts w:cs="Arial"/>
                <w:b w:val="0"/>
              </w:rPr>
              <w:t>Refers to specific data when describing relationships or trends.</w:t>
            </w:r>
          </w:p>
        </w:tc>
        <w:tc>
          <w:tcPr>
            <w:tcW w:w="2381" w:type="dxa"/>
            <w:noWrap/>
            <w:vAlign w:val="center"/>
          </w:tcPr>
          <w:p w14:paraId="1E304483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4B6A">
              <w:rPr>
                <w:rFonts w:ascii="Arial" w:hAnsi="Arial" w:cs="Arial"/>
              </w:rPr>
              <w:t>1</w:t>
            </w:r>
          </w:p>
        </w:tc>
      </w:tr>
      <w:tr w:rsidR="00465DD9" w:rsidRPr="00384B6A" w14:paraId="09D6E681" w14:textId="77777777" w:rsidTr="00C16379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noWrap/>
            <w:vAlign w:val="center"/>
          </w:tcPr>
          <w:p w14:paraId="5942AC45" w14:textId="77777777" w:rsidR="00465DD9" w:rsidRPr="00384B6A" w:rsidRDefault="00465DD9" w:rsidP="00C16379">
            <w:pPr>
              <w:spacing w:beforeLines="20" w:before="48" w:afterLines="20" w:after="48"/>
              <w:contextualSpacing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 xml:space="preserve">Compares the results to their </w:t>
            </w:r>
            <w:r>
              <w:rPr>
                <w:rFonts w:cs="Arial"/>
                <w:b w:val="0"/>
              </w:rPr>
              <w:t>hypothesis</w:t>
            </w:r>
            <w:r w:rsidRPr="00384B6A">
              <w:rPr>
                <w:rFonts w:cs="Arial"/>
                <w:b w:val="0"/>
              </w:rPr>
              <w:t xml:space="preserve">. </w:t>
            </w:r>
          </w:p>
        </w:tc>
        <w:tc>
          <w:tcPr>
            <w:tcW w:w="2381" w:type="dxa"/>
            <w:noWrap/>
            <w:vAlign w:val="center"/>
          </w:tcPr>
          <w:p w14:paraId="6DD7C614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4B6A">
              <w:rPr>
                <w:rFonts w:ascii="Arial" w:hAnsi="Arial" w:cs="Arial"/>
              </w:rPr>
              <w:t>1</w:t>
            </w:r>
          </w:p>
        </w:tc>
      </w:tr>
      <w:tr w:rsidR="00465DD9" w:rsidRPr="00384B6A" w14:paraId="74A14FDD" w14:textId="77777777" w:rsidTr="00C16379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noWrap/>
            <w:vAlign w:val="center"/>
          </w:tcPr>
          <w:p w14:paraId="14559272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right"/>
              <w:rPr>
                <w:rFonts w:cs="Arial"/>
              </w:rPr>
            </w:pPr>
            <w:r w:rsidRPr="00384B6A">
              <w:rPr>
                <w:rFonts w:cs="Arial"/>
              </w:rPr>
              <w:t>Subtotal</w:t>
            </w:r>
          </w:p>
        </w:tc>
        <w:tc>
          <w:tcPr>
            <w:tcW w:w="2381" w:type="dxa"/>
            <w:noWrap/>
            <w:vAlign w:val="center"/>
          </w:tcPr>
          <w:p w14:paraId="31DFE001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84B6A">
              <w:rPr>
                <w:rFonts w:ascii="Arial" w:hAnsi="Arial" w:cs="Arial"/>
                <w:b/>
              </w:rPr>
              <w:t>4</w:t>
            </w:r>
          </w:p>
        </w:tc>
      </w:tr>
      <w:tr w:rsidR="00465DD9" w:rsidRPr="00384B6A" w14:paraId="1C5C707D" w14:textId="77777777" w:rsidTr="00C16379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E7F2CC"/>
            <w:noWrap/>
            <w:vAlign w:val="center"/>
          </w:tcPr>
          <w:p w14:paraId="6B81D8C1" w14:textId="77777777" w:rsidR="00465DD9" w:rsidRPr="00384B6A" w:rsidRDefault="00465DD9" w:rsidP="00C16379">
            <w:pPr>
              <w:spacing w:beforeLines="20" w:before="48" w:afterLines="20" w:after="48"/>
              <w:contextualSpacing/>
              <w:rPr>
                <w:rFonts w:cs="Arial"/>
              </w:rPr>
            </w:pPr>
          </w:p>
        </w:tc>
        <w:tc>
          <w:tcPr>
            <w:tcW w:w="2381" w:type="dxa"/>
            <w:shd w:val="clear" w:color="auto" w:fill="E7F2CC"/>
            <w:noWrap/>
            <w:vAlign w:val="center"/>
          </w:tcPr>
          <w:p w14:paraId="6F654D89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465DD9" w:rsidRPr="00384B6A" w14:paraId="3AAAC5BF" w14:textId="77777777" w:rsidTr="00C16379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noWrap/>
            <w:vAlign w:val="center"/>
          </w:tcPr>
          <w:p w14:paraId="21543EA8" w14:textId="77777777" w:rsidR="00465DD9" w:rsidRPr="00384B6A" w:rsidRDefault="00465DD9" w:rsidP="00C16379">
            <w:pPr>
              <w:spacing w:beforeLines="20" w:before="48" w:afterLines="20" w:after="48"/>
              <w:contextualSpacing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>Explains the relationships or tre</w:t>
            </w:r>
            <w:r>
              <w:rPr>
                <w:rFonts w:cs="Arial"/>
                <w:b w:val="0"/>
              </w:rPr>
              <w:t>nds in the results using scientific concepts and models</w:t>
            </w:r>
            <w:r w:rsidRPr="00384B6A">
              <w:rPr>
                <w:rFonts w:cs="Arial"/>
                <w:b w:val="0"/>
              </w:rPr>
              <w:t>.</w:t>
            </w:r>
          </w:p>
        </w:tc>
        <w:tc>
          <w:tcPr>
            <w:tcW w:w="2381" w:type="dxa"/>
            <w:noWrap/>
            <w:vAlign w:val="center"/>
          </w:tcPr>
          <w:p w14:paraId="37F4854E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4B6A">
              <w:rPr>
                <w:rFonts w:ascii="Arial" w:hAnsi="Arial" w:cs="Arial"/>
              </w:rPr>
              <w:t>1–2</w:t>
            </w:r>
          </w:p>
        </w:tc>
      </w:tr>
      <w:tr w:rsidR="00465DD9" w:rsidRPr="00384B6A" w14:paraId="0994117E" w14:textId="77777777" w:rsidTr="00C16379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noWrap/>
            <w:vAlign w:val="center"/>
          </w:tcPr>
          <w:p w14:paraId="44710402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right"/>
              <w:rPr>
                <w:rFonts w:cs="Arial"/>
              </w:rPr>
            </w:pPr>
            <w:r w:rsidRPr="00384B6A">
              <w:rPr>
                <w:rFonts w:cs="Arial"/>
              </w:rPr>
              <w:t>Subtotal</w:t>
            </w:r>
          </w:p>
        </w:tc>
        <w:tc>
          <w:tcPr>
            <w:tcW w:w="2381" w:type="dxa"/>
            <w:noWrap/>
            <w:vAlign w:val="center"/>
          </w:tcPr>
          <w:p w14:paraId="3EB38F7A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84B6A">
              <w:rPr>
                <w:rFonts w:ascii="Arial" w:hAnsi="Arial" w:cs="Arial"/>
                <w:b/>
              </w:rPr>
              <w:t>2</w:t>
            </w:r>
          </w:p>
        </w:tc>
      </w:tr>
      <w:tr w:rsidR="00465DD9" w:rsidRPr="00384B6A" w14:paraId="29D52A6D" w14:textId="77777777" w:rsidTr="00C16379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8" w:type="dxa"/>
            <w:gridSpan w:val="2"/>
            <w:shd w:val="clear" w:color="auto" w:fill="E7F2CC"/>
            <w:noWrap/>
            <w:vAlign w:val="center"/>
          </w:tcPr>
          <w:p w14:paraId="106FBDE8" w14:textId="77777777" w:rsidR="00465DD9" w:rsidRPr="00384B6A" w:rsidRDefault="00465DD9" w:rsidP="00C16379">
            <w:pPr>
              <w:rPr>
                <w:rFonts w:cs="Arial"/>
                <w:b w:val="0"/>
              </w:rPr>
            </w:pPr>
            <w:r w:rsidRPr="00384B6A">
              <w:rPr>
                <w:rFonts w:cs="Arial"/>
              </w:rPr>
              <w:t>Evaluating</w:t>
            </w:r>
          </w:p>
        </w:tc>
      </w:tr>
      <w:tr w:rsidR="00465DD9" w:rsidRPr="00384B6A" w14:paraId="07D4616D" w14:textId="77777777" w:rsidTr="00C1637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noWrap/>
            <w:vAlign w:val="center"/>
          </w:tcPr>
          <w:p w14:paraId="71C95376" w14:textId="77777777" w:rsidR="00465DD9" w:rsidRPr="00384B6A" w:rsidRDefault="00465DD9" w:rsidP="00C16379">
            <w:pPr>
              <w:spacing w:beforeLines="20" w:before="48" w:afterLines="20" w:after="48"/>
              <w:contextualSpacing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 xml:space="preserve">Identifies difficulties experienced when conducting the investigation. </w:t>
            </w:r>
          </w:p>
          <w:p w14:paraId="5393DB17" w14:textId="77777777" w:rsidR="00465DD9" w:rsidRPr="00384B6A" w:rsidRDefault="00465DD9" w:rsidP="00C16379">
            <w:pPr>
              <w:spacing w:beforeLines="20" w:before="48" w:afterLines="20" w:after="48"/>
              <w:contextualSpacing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 xml:space="preserve">May include reference to, but not limited </w:t>
            </w:r>
            <w:proofErr w:type="gramStart"/>
            <w:r w:rsidRPr="00384B6A">
              <w:rPr>
                <w:rFonts w:cs="Arial"/>
                <w:b w:val="0"/>
              </w:rPr>
              <w:t>to:</w:t>
            </w:r>
            <w:proofErr w:type="gramEnd"/>
            <w:r w:rsidRPr="00384B6A">
              <w:rPr>
                <w:rFonts w:cs="Arial"/>
                <w:b w:val="0"/>
              </w:rPr>
              <w:t xml:space="preserve"> quality of the data, correct use of equipment, choice of equipment.</w:t>
            </w:r>
          </w:p>
        </w:tc>
        <w:tc>
          <w:tcPr>
            <w:tcW w:w="2381" w:type="dxa"/>
            <w:noWrap/>
            <w:vAlign w:val="center"/>
          </w:tcPr>
          <w:p w14:paraId="6A48D9B2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4B6A">
              <w:rPr>
                <w:rFonts w:ascii="Arial" w:hAnsi="Arial" w:cs="Arial"/>
              </w:rPr>
              <w:t>1–2</w:t>
            </w:r>
          </w:p>
        </w:tc>
      </w:tr>
      <w:tr w:rsidR="00465DD9" w:rsidRPr="00384B6A" w14:paraId="60AF8D23" w14:textId="77777777" w:rsidTr="00C16379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noWrap/>
            <w:vAlign w:val="center"/>
          </w:tcPr>
          <w:p w14:paraId="79AA4B51" w14:textId="77777777" w:rsidR="00465DD9" w:rsidRPr="00384B6A" w:rsidRDefault="00465DD9" w:rsidP="00C16379">
            <w:pPr>
              <w:spacing w:beforeLines="20" w:before="48" w:afterLines="20" w:after="48"/>
              <w:contextualSpacing/>
              <w:rPr>
                <w:rFonts w:cs="Arial"/>
                <w:b w:val="0"/>
              </w:rPr>
            </w:pPr>
            <w:r w:rsidRPr="00384B6A">
              <w:rPr>
                <w:rFonts w:cs="Arial"/>
                <w:b w:val="0"/>
              </w:rPr>
              <w:t xml:space="preserve">Makes suggestions to overcome the difficulties described, including ways to improve the quality of the data. </w:t>
            </w:r>
          </w:p>
        </w:tc>
        <w:tc>
          <w:tcPr>
            <w:tcW w:w="2381" w:type="dxa"/>
            <w:noWrap/>
            <w:vAlign w:val="center"/>
          </w:tcPr>
          <w:p w14:paraId="15184F86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4B6A">
              <w:rPr>
                <w:rFonts w:ascii="Arial" w:hAnsi="Arial" w:cs="Arial"/>
              </w:rPr>
              <w:t>1–2</w:t>
            </w:r>
          </w:p>
        </w:tc>
      </w:tr>
      <w:tr w:rsidR="00465DD9" w:rsidRPr="00384B6A" w14:paraId="4B55140C" w14:textId="77777777" w:rsidTr="00C16379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noWrap/>
            <w:vAlign w:val="center"/>
          </w:tcPr>
          <w:p w14:paraId="49C6602A" w14:textId="77777777" w:rsidR="00465DD9" w:rsidRPr="00C52DBD" w:rsidRDefault="00465DD9" w:rsidP="00C16379">
            <w:pPr>
              <w:spacing w:beforeLines="20" w:before="48" w:afterLines="20" w:after="48"/>
              <w:contextualSpacing/>
              <w:rPr>
                <w:rFonts w:cs="Arial"/>
                <w:b w:val="0"/>
              </w:rPr>
            </w:pPr>
            <w:r w:rsidRPr="00C52DBD">
              <w:rPr>
                <w:rFonts w:cs="Arial"/>
                <w:b w:val="0"/>
              </w:rPr>
              <w:t>Comments on the reliability and validity of the data</w:t>
            </w:r>
            <w:r w:rsidRPr="00190939">
              <w:rPr>
                <w:rFonts w:cs="Arial"/>
                <w:b w:val="0"/>
                <w:color w:val="FF0000"/>
              </w:rPr>
              <w:t>.</w:t>
            </w:r>
          </w:p>
        </w:tc>
        <w:tc>
          <w:tcPr>
            <w:tcW w:w="2381" w:type="dxa"/>
            <w:noWrap/>
            <w:vAlign w:val="center"/>
          </w:tcPr>
          <w:p w14:paraId="5A640D0A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</w:p>
        </w:tc>
      </w:tr>
      <w:tr w:rsidR="00465DD9" w:rsidRPr="00384B6A" w14:paraId="7042B438" w14:textId="77777777" w:rsidTr="00C16379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noWrap/>
            <w:vAlign w:val="center"/>
          </w:tcPr>
          <w:p w14:paraId="19EEDAEA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right"/>
              <w:rPr>
                <w:rFonts w:cs="Arial"/>
              </w:rPr>
            </w:pPr>
            <w:r w:rsidRPr="00384B6A">
              <w:rPr>
                <w:rFonts w:cs="Arial"/>
              </w:rPr>
              <w:t>Subtotal</w:t>
            </w:r>
          </w:p>
        </w:tc>
        <w:tc>
          <w:tcPr>
            <w:tcW w:w="2381" w:type="dxa"/>
            <w:noWrap/>
            <w:vAlign w:val="center"/>
          </w:tcPr>
          <w:p w14:paraId="7B511294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</w:tr>
      <w:tr w:rsidR="00465DD9" w:rsidRPr="00384B6A" w14:paraId="4C534801" w14:textId="77777777" w:rsidTr="00C16379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8" w:type="dxa"/>
            <w:gridSpan w:val="2"/>
            <w:shd w:val="clear" w:color="auto" w:fill="E7F2CC"/>
            <w:noWrap/>
            <w:vAlign w:val="center"/>
          </w:tcPr>
          <w:p w14:paraId="4A08BD4E" w14:textId="77777777" w:rsidR="00465DD9" w:rsidRPr="00384B6A" w:rsidRDefault="00465DD9" w:rsidP="00C16379">
            <w:pPr>
              <w:rPr>
                <w:rFonts w:cs="Arial"/>
                <w:b w:val="0"/>
              </w:rPr>
            </w:pPr>
            <w:r>
              <w:rPr>
                <w:rFonts w:cs="Arial"/>
              </w:rPr>
              <w:t>Conclusion</w:t>
            </w:r>
          </w:p>
        </w:tc>
      </w:tr>
      <w:tr w:rsidR="00465DD9" w:rsidRPr="00384B6A" w14:paraId="32BE7BD9" w14:textId="77777777" w:rsidTr="00C1637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noWrap/>
            <w:vAlign w:val="center"/>
          </w:tcPr>
          <w:p w14:paraId="31FE3311" w14:textId="77777777" w:rsidR="00465DD9" w:rsidRPr="00C52DBD" w:rsidRDefault="00465DD9" w:rsidP="00C16379">
            <w:pPr>
              <w:spacing w:beforeLines="20" w:before="48" w:afterLines="20" w:after="48"/>
              <w:contextualSpacing/>
              <w:rPr>
                <w:rFonts w:cs="Arial"/>
              </w:rPr>
            </w:pPr>
            <w:r>
              <w:rPr>
                <w:rFonts w:cs="Arial"/>
                <w:b w:val="0"/>
              </w:rPr>
              <w:t>Summarises the patterns or trends in the data, with reference to the original hypothesis.</w:t>
            </w:r>
          </w:p>
        </w:tc>
        <w:tc>
          <w:tcPr>
            <w:tcW w:w="2381" w:type="dxa"/>
            <w:noWrap/>
            <w:vAlign w:val="center"/>
          </w:tcPr>
          <w:p w14:paraId="7FF9F1CE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4B6A">
              <w:rPr>
                <w:rFonts w:ascii="Arial" w:hAnsi="Arial" w:cs="Arial"/>
              </w:rPr>
              <w:t>1–2</w:t>
            </w:r>
          </w:p>
        </w:tc>
      </w:tr>
      <w:tr w:rsidR="00465DD9" w:rsidRPr="00384B6A" w14:paraId="30FE165D" w14:textId="77777777" w:rsidTr="00C16379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noWrap/>
            <w:vAlign w:val="center"/>
          </w:tcPr>
          <w:p w14:paraId="50A2122B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right"/>
              <w:rPr>
                <w:rFonts w:cs="Arial"/>
              </w:rPr>
            </w:pPr>
            <w:r w:rsidRPr="00384B6A">
              <w:rPr>
                <w:rFonts w:cs="Arial"/>
              </w:rPr>
              <w:t>Subtotal</w:t>
            </w:r>
          </w:p>
        </w:tc>
        <w:tc>
          <w:tcPr>
            <w:tcW w:w="2381" w:type="dxa"/>
            <w:noWrap/>
            <w:vAlign w:val="center"/>
          </w:tcPr>
          <w:p w14:paraId="749FC965" w14:textId="77777777" w:rsidR="00465DD9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465DD9" w:rsidRPr="00384B6A" w14:paraId="51E11B7E" w14:textId="77777777" w:rsidTr="00C1637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84BD00"/>
            <w:noWrap/>
            <w:vAlign w:val="center"/>
          </w:tcPr>
          <w:p w14:paraId="72F5A5E9" w14:textId="77777777" w:rsidR="00465DD9" w:rsidRPr="00384B6A" w:rsidRDefault="00465DD9" w:rsidP="00C16379">
            <w:pPr>
              <w:spacing w:beforeLines="20" w:before="48" w:afterLines="20" w:after="48"/>
              <w:contextualSpacing/>
              <w:jc w:val="right"/>
              <w:rPr>
                <w:rFonts w:cs="Arial"/>
              </w:rPr>
            </w:pPr>
            <w:r w:rsidRPr="00384B6A">
              <w:rPr>
                <w:rFonts w:cs="Arial"/>
              </w:rPr>
              <w:t>Total</w:t>
            </w:r>
          </w:p>
        </w:tc>
        <w:tc>
          <w:tcPr>
            <w:tcW w:w="2381" w:type="dxa"/>
            <w:shd w:val="clear" w:color="auto" w:fill="84BD00"/>
            <w:noWrap/>
            <w:vAlign w:val="center"/>
          </w:tcPr>
          <w:p w14:paraId="54EAE1B1" w14:textId="5DE3DDE7" w:rsidR="00465DD9" w:rsidRPr="00384B6A" w:rsidRDefault="00465DD9" w:rsidP="00C16379">
            <w:pPr>
              <w:spacing w:beforeLines="20" w:before="48" w:afterLines="20" w:after="4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</w:tr>
    </w:tbl>
    <w:p w14:paraId="43E88298" w14:textId="77777777" w:rsidR="00465DD9" w:rsidRDefault="00465DD9" w:rsidP="00465DD9">
      <w:pPr>
        <w:rPr>
          <w:rFonts w:ascii="Arial" w:hAnsi="Arial" w:cs="Arial"/>
        </w:rPr>
      </w:pPr>
    </w:p>
    <w:p w14:paraId="49E6E88B" w14:textId="77777777" w:rsidR="00465DD9" w:rsidRPr="00BF6514" w:rsidRDefault="00465DD9" w:rsidP="00465DD9">
      <w:pPr>
        <w:rPr>
          <w:rFonts w:ascii="Arial" w:hAnsi="Arial" w:cs="Arial"/>
          <w:b/>
        </w:rPr>
      </w:pPr>
      <w:r w:rsidRPr="00BF6514">
        <w:rPr>
          <w:rFonts w:ascii="Arial" w:hAnsi="Arial" w:cs="Arial"/>
          <w:b/>
          <w:highlight w:val="yellow"/>
          <w:u w:val="single"/>
        </w:rPr>
        <w:t>No half marks</w:t>
      </w:r>
      <w:r w:rsidRPr="00BF6514">
        <w:rPr>
          <w:rFonts w:ascii="Arial" w:hAnsi="Arial" w:cs="Arial"/>
          <w:b/>
          <w:highlight w:val="yellow"/>
        </w:rPr>
        <w:t xml:space="preserve"> are to be awarded – whole marks only.</w:t>
      </w:r>
    </w:p>
    <w:p w14:paraId="2AA03170" w14:textId="651C81A7" w:rsidR="001C103E" w:rsidRDefault="001C103E" w:rsidP="001C103E">
      <w:pPr>
        <w:pStyle w:val="ListParagraph"/>
        <w:ind w:left="0"/>
        <w:rPr>
          <w:rFonts w:ascii="Arial" w:hAnsi="Arial" w:cs="Arial"/>
          <w:color w:val="000000" w:themeColor="text1"/>
        </w:rPr>
      </w:pPr>
    </w:p>
    <w:p w14:paraId="48DB7649" w14:textId="4A66D4D9" w:rsidR="001C103E" w:rsidRDefault="001C103E" w:rsidP="001C103E">
      <w:pPr>
        <w:rPr>
          <w:rFonts w:ascii="Arial" w:hAnsi="Arial" w:cs="Arial"/>
          <w:color w:val="222222"/>
        </w:rPr>
      </w:pPr>
    </w:p>
    <w:p w14:paraId="660060F2" w14:textId="77777777" w:rsidR="00D84A29" w:rsidRDefault="00D84A29" w:rsidP="001C103E">
      <w:pPr>
        <w:rPr>
          <w:rFonts w:ascii="Arial" w:hAnsi="Arial" w:cs="Arial"/>
          <w:color w:val="222222"/>
        </w:rPr>
      </w:pPr>
    </w:p>
    <w:p w14:paraId="2655BB78" w14:textId="77777777" w:rsidR="001C103E" w:rsidRDefault="001C103E" w:rsidP="001C103E">
      <w:pPr>
        <w:rPr>
          <w:rFonts w:ascii="Arial" w:hAnsi="Arial" w:cs="Arial"/>
          <w:color w:val="222222"/>
        </w:rPr>
      </w:pPr>
    </w:p>
    <w:p w14:paraId="4205A21E" w14:textId="77777777" w:rsidR="001C103E" w:rsidRDefault="001C103E" w:rsidP="001C103E">
      <w:pPr>
        <w:rPr>
          <w:rFonts w:ascii="Arial" w:hAnsi="Arial" w:cs="Arial"/>
          <w:color w:val="222222"/>
        </w:rPr>
      </w:pPr>
    </w:p>
    <w:p w14:paraId="6D29233A" w14:textId="77777777" w:rsidR="001C103E" w:rsidRDefault="001C103E" w:rsidP="001C103E">
      <w:pPr>
        <w:rPr>
          <w:rFonts w:ascii="Arial" w:hAnsi="Arial" w:cs="Arial"/>
          <w:color w:val="222222"/>
        </w:rPr>
      </w:pPr>
    </w:p>
    <w:p w14:paraId="5E39491A" w14:textId="77777777" w:rsidR="001C103E" w:rsidRDefault="001C103E" w:rsidP="001C103E">
      <w:pPr>
        <w:rPr>
          <w:rFonts w:ascii="Arial" w:hAnsi="Arial" w:cs="Arial"/>
          <w:color w:val="222222"/>
        </w:rPr>
      </w:pPr>
    </w:p>
    <w:p w14:paraId="46FB7E6F" w14:textId="77777777" w:rsidR="00D84A29" w:rsidRDefault="00D84A29"/>
    <w:sectPr w:rsidR="00D84A29" w:rsidSect="00A006ED">
      <w:footerReference w:type="even" r:id="rId8"/>
      <w:footerReference w:type="default" r:id="rId9"/>
      <w:pgSz w:w="11906" w:h="16838"/>
      <w:pgMar w:top="244" w:right="720" w:bottom="494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64F6D" w14:textId="77777777" w:rsidR="00292747" w:rsidRDefault="00292747">
      <w:r>
        <w:separator/>
      </w:r>
    </w:p>
  </w:endnote>
  <w:endnote w:type="continuationSeparator" w:id="0">
    <w:p w14:paraId="25EB139A" w14:textId="77777777" w:rsidR="00292747" w:rsidRDefault="00292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2EC7D" w14:textId="77777777" w:rsidR="00A006ED" w:rsidRDefault="00792661" w:rsidP="00A006ED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4FC765B4" w14:textId="77777777" w:rsidR="00A006ED" w:rsidRDefault="00292747" w:rsidP="00A006ED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68447" w14:textId="77777777" w:rsidR="00A006ED" w:rsidRPr="008B6D4F" w:rsidRDefault="00292747" w:rsidP="00A006ED">
    <w:pPr>
      <w:ind w:right="360"/>
      <w:rPr>
        <w:rFonts w:ascii="Arial Black" w:hAnsi="Arial Black" w:cs="Arial"/>
        <w:color w:val="96969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10565" w14:textId="77777777" w:rsidR="00292747" w:rsidRDefault="00292747">
      <w:r>
        <w:separator/>
      </w:r>
    </w:p>
  </w:footnote>
  <w:footnote w:type="continuationSeparator" w:id="0">
    <w:p w14:paraId="34BE6062" w14:textId="77777777" w:rsidR="00292747" w:rsidRDefault="00292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3EA"/>
    <w:multiLevelType w:val="hybridMultilevel"/>
    <w:tmpl w:val="320C4C9E"/>
    <w:lvl w:ilvl="0" w:tplc="B7B87C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0CA9"/>
    <w:multiLevelType w:val="hybridMultilevel"/>
    <w:tmpl w:val="D804B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B0187"/>
    <w:multiLevelType w:val="hybridMultilevel"/>
    <w:tmpl w:val="AAFAD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73C29"/>
    <w:multiLevelType w:val="hybridMultilevel"/>
    <w:tmpl w:val="320C4C9E"/>
    <w:lvl w:ilvl="0" w:tplc="B7B87C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D4934"/>
    <w:multiLevelType w:val="hybridMultilevel"/>
    <w:tmpl w:val="AAFAD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720C9"/>
    <w:multiLevelType w:val="hybridMultilevel"/>
    <w:tmpl w:val="12CC85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351C8"/>
    <w:multiLevelType w:val="hybridMultilevel"/>
    <w:tmpl w:val="E8EAF7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38236223"/>
    <w:multiLevelType w:val="hybridMultilevel"/>
    <w:tmpl w:val="647A27C0"/>
    <w:lvl w:ilvl="0" w:tplc="83B67E5E">
      <w:start w:val="8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E4B8C"/>
    <w:multiLevelType w:val="hybridMultilevel"/>
    <w:tmpl w:val="320C4C9E"/>
    <w:lvl w:ilvl="0" w:tplc="B7B87C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C08D0"/>
    <w:multiLevelType w:val="hybridMultilevel"/>
    <w:tmpl w:val="EE5CE7B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9B337F"/>
    <w:multiLevelType w:val="hybridMultilevel"/>
    <w:tmpl w:val="AAFAD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51538"/>
    <w:multiLevelType w:val="hybridMultilevel"/>
    <w:tmpl w:val="5F7ED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2"/>
  </w:num>
  <w:num w:numId="5">
    <w:abstractNumId w:val="10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3E"/>
    <w:rsid w:val="00121447"/>
    <w:rsid w:val="001C103E"/>
    <w:rsid w:val="0020313D"/>
    <w:rsid w:val="00292747"/>
    <w:rsid w:val="003D5424"/>
    <w:rsid w:val="00465DD9"/>
    <w:rsid w:val="0048668B"/>
    <w:rsid w:val="007878E8"/>
    <w:rsid w:val="00792661"/>
    <w:rsid w:val="007F240B"/>
    <w:rsid w:val="0080189E"/>
    <w:rsid w:val="00867A01"/>
    <w:rsid w:val="0090308B"/>
    <w:rsid w:val="009C0B67"/>
    <w:rsid w:val="00A417D1"/>
    <w:rsid w:val="00C527C2"/>
    <w:rsid w:val="00CD01CE"/>
    <w:rsid w:val="00D84A29"/>
    <w:rsid w:val="00E129C6"/>
    <w:rsid w:val="00E254D3"/>
    <w:rsid w:val="00E3592A"/>
    <w:rsid w:val="00EC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E740"/>
  <w15:chartTrackingRefBased/>
  <w15:docId w15:val="{764CA877-A9DB-3045-A13E-A03E7DD4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,online"/>
    <w:qFormat/>
    <w:rsid w:val="001C103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online 2"/>
    <w:basedOn w:val="Normal"/>
    <w:next w:val="Normal"/>
    <w:link w:val="Heading2Char"/>
    <w:qFormat/>
    <w:rsid w:val="001C103E"/>
    <w:pPr>
      <w:keepNext/>
      <w:spacing w:before="120" w:after="20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0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aliases w:val="online 2 Char"/>
    <w:basedOn w:val="DefaultParagraphFont"/>
    <w:link w:val="Heading2"/>
    <w:rsid w:val="001C103E"/>
    <w:rPr>
      <w:rFonts w:ascii="Times New Roman" w:eastAsia="Times New Roman" w:hAnsi="Times New Roman" w:cs="Arial"/>
      <w:b/>
      <w:bCs/>
      <w:iCs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C103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1C1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03E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1C103E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eGrid4">
    <w:name w:val="Table Grid4"/>
    <w:basedOn w:val="TableNormal"/>
    <w:next w:val="TableGrid"/>
    <w:rsid w:val="00CD01CE"/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465DD9"/>
    <w:rPr>
      <w:rFonts w:eastAsia="Times New Roman" w:cs="Times New Roman"/>
      <w:color w:val="000000" w:themeColor="text1"/>
      <w:sz w:val="22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inorHAnsi" w:hAnsiTheme="minorHAnsi"/>
        <w:b/>
        <w:color w:val="FFFFFF" w:themeColor="background1"/>
        <w:sz w:val="28"/>
      </w:rPr>
      <w:tblPr/>
      <w:tcPr>
        <w:tcBorders>
          <w:top w:val="single" w:sz="4" w:space="0" w:color="E1231A"/>
          <w:left w:val="single" w:sz="4" w:space="0" w:color="E1231A"/>
          <w:bottom w:val="single" w:sz="4" w:space="0" w:color="E1231A"/>
          <w:right w:val="single" w:sz="4" w:space="0" w:color="E1231A"/>
          <w:insideH w:val="single" w:sz="4" w:space="0" w:color="E1231A"/>
          <w:insideV w:val="single" w:sz="4" w:space="0" w:color="E1231A"/>
        </w:tcBorders>
        <w:shd w:val="clear" w:color="auto" w:fill="E1231A"/>
      </w:tcPr>
    </w:tblStylePr>
    <w:tblStylePr w:type="firstCol">
      <w:rPr>
        <w:rFonts w:ascii="Arial" w:hAnsi="Arial"/>
        <w:b/>
        <w:sz w:val="22"/>
      </w:rPr>
    </w:tblStylePr>
  </w:style>
  <w:style w:type="paragraph" w:customStyle="1" w:styleId="Heading">
    <w:name w:val="Heading"/>
    <w:basedOn w:val="Normal"/>
    <w:link w:val="HeadingChar"/>
    <w:rsid w:val="00465DD9"/>
    <w:pPr>
      <w:framePr w:hSpace="180" w:wrap="around" w:vAnchor="text" w:hAnchor="text" w:x="108" w:y="72"/>
      <w:spacing w:before="60" w:after="60"/>
    </w:pPr>
    <w:rPr>
      <w:rFonts w:ascii="Arial" w:hAnsi="Arial" w:cs="Calibri"/>
      <w:b/>
      <w:color w:val="FFFFFF"/>
      <w:sz w:val="28"/>
      <w:szCs w:val="28"/>
      <w:lang w:eastAsia="en-AU"/>
    </w:rPr>
  </w:style>
  <w:style w:type="character" w:customStyle="1" w:styleId="HeadingChar">
    <w:name w:val="Heading Char"/>
    <w:basedOn w:val="DefaultParagraphFont"/>
    <w:link w:val="Heading"/>
    <w:rsid w:val="00465DD9"/>
    <w:rPr>
      <w:rFonts w:ascii="Arial" w:eastAsia="Times New Roman" w:hAnsi="Arial" w:cs="Calibri"/>
      <w:b/>
      <w:color w:val="FFFFFF"/>
      <w:sz w:val="28"/>
      <w:szCs w:val="28"/>
      <w:lang w:eastAsia="en-AU"/>
    </w:rPr>
  </w:style>
  <w:style w:type="paragraph" w:customStyle="1" w:styleId="Headingtable">
    <w:name w:val="Heading_table"/>
    <w:basedOn w:val="Normal"/>
    <w:link w:val="HeadingtableChar"/>
    <w:qFormat/>
    <w:rsid w:val="00465DD9"/>
    <w:pPr>
      <w:framePr w:hSpace="180" w:wrap="around" w:vAnchor="text" w:hAnchor="text" w:x="108" w:y="72"/>
      <w:spacing w:beforeLines="60" w:before="144" w:afterLines="60" w:after="144"/>
    </w:pPr>
    <w:rPr>
      <w:rFonts w:asciiTheme="minorHAnsi" w:hAnsiTheme="minorHAnsi" w:cs="Calibri"/>
      <w:b/>
      <w:color w:val="FFFFFF"/>
      <w:sz w:val="28"/>
      <w:szCs w:val="28"/>
      <w:lang w:eastAsia="en-AU"/>
    </w:rPr>
  </w:style>
  <w:style w:type="character" w:customStyle="1" w:styleId="HeadingtableChar">
    <w:name w:val="Heading_table Char"/>
    <w:basedOn w:val="DefaultParagraphFont"/>
    <w:link w:val="Headingtable"/>
    <w:rsid w:val="00465DD9"/>
    <w:rPr>
      <w:rFonts w:eastAsia="Times New Roman" w:cs="Calibri"/>
      <w:b/>
      <w:color w:val="FFFFFF"/>
      <w:sz w:val="28"/>
      <w:szCs w:val="2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CRABTREE Chantelle [Byford Secondary College]</dc:creator>
  <cp:keywords/>
  <dc:description/>
  <cp:lastModifiedBy>CRABTREE Chantelle [Byford Secondary College]</cp:lastModifiedBy>
  <cp:revision>14</cp:revision>
  <cp:lastPrinted>2020-08-28T03:06:00Z</cp:lastPrinted>
  <dcterms:created xsi:type="dcterms:W3CDTF">2020-08-27T14:21:00Z</dcterms:created>
  <dcterms:modified xsi:type="dcterms:W3CDTF">2021-07-02T06:03:00Z</dcterms:modified>
</cp:coreProperties>
</file>