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780"/>
        <w:gridCol w:w="4230"/>
        <w:gridCol w:w="4405"/>
      </w:tblGrid>
      <w:tr w:rsidR="00097DB2" w:rsidRPr="009D4833" w14:paraId="71BD422A" w14:textId="77777777" w:rsidTr="00097DB2">
        <w:trPr>
          <w:trHeight w:val="530"/>
          <w:jc w:val="center"/>
        </w:trPr>
        <w:tc>
          <w:tcPr>
            <w:tcW w:w="1975" w:type="dxa"/>
            <w:vAlign w:val="center"/>
          </w:tcPr>
          <w:p w14:paraId="6CF03AC8" w14:textId="2437BFA9" w:rsidR="009D4833" w:rsidRPr="00097DB2" w:rsidRDefault="00C5223C" w:rsidP="009D4833">
            <w:pPr>
              <w:rPr>
                <w:rFonts w:ascii="Arial" w:hAnsi="Arial" w:cs="Arial"/>
                <w:sz w:val="20"/>
                <w:szCs w:val="20"/>
              </w:rPr>
            </w:pPr>
            <w:r w:rsidRPr="00097DB2">
              <w:rPr>
                <w:rFonts w:ascii="Arial" w:hAnsi="Arial" w:cs="Arial"/>
                <w:sz w:val="20"/>
                <w:szCs w:val="20"/>
              </w:rPr>
              <w:t>C</w:t>
            </w:r>
            <w:r w:rsidR="009D4833" w:rsidRPr="00097DB2">
              <w:rPr>
                <w:rFonts w:ascii="Arial" w:hAnsi="Arial" w:cs="Arial"/>
                <w:sz w:val="20"/>
                <w:szCs w:val="20"/>
              </w:rPr>
              <w:t>hromatographic technique</w:t>
            </w:r>
            <w:r w:rsidRPr="00097DB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80" w:type="dxa"/>
            <w:vAlign w:val="center"/>
          </w:tcPr>
          <w:p w14:paraId="570BE9BD" w14:textId="0A282163" w:rsidR="009D4833" w:rsidRPr="005A6027" w:rsidRDefault="009D4833" w:rsidP="009D483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6027">
              <w:rPr>
                <w:rFonts w:ascii="Arial" w:hAnsi="Arial" w:cs="Arial"/>
                <w:b/>
                <w:bCs/>
                <w:sz w:val="20"/>
                <w:szCs w:val="20"/>
              </w:rPr>
              <w:t>THIN LAYER CHROMATOGRAPHY</w:t>
            </w:r>
          </w:p>
        </w:tc>
        <w:tc>
          <w:tcPr>
            <w:tcW w:w="4230" w:type="dxa"/>
            <w:vAlign w:val="center"/>
          </w:tcPr>
          <w:p w14:paraId="7F12E4D4" w14:textId="6B2ADC04" w:rsidR="009D4833" w:rsidRPr="005A6027" w:rsidRDefault="009D4833" w:rsidP="009D483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6027">
              <w:rPr>
                <w:rFonts w:ascii="Arial" w:hAnsi="Arial" w:cs="Arial"/>
                <w:b/>
                <w:bCs/>
                <w:sz w:val="20"/>
                <w:szCs w:val="20"/>
              </w:rPr>
              <w:t>GAS CHROMATOGRAPHY</w:t>
            </w:r>
          </w:p>
        </w:tc>
        <w:tc>
          <w:tcPr>
            <w:tcW w:w="4405" w:type="dxa"/>
            <w:vAlign w:val="center"/>
          </w:tcPr>
          <w:p w14:paraId="12E18BCF" w14:textId="74CC0A81" w:rsidR="009D4833" w:rsidRPr="005A6027" w:rsidRDefault="009D4833" w:rsidP="009D483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6027">
              <w:rPr>
                <w:rFonts w:ascii="Arial" w:hAnsi="Arial" w:cs="Arial"/>
                <w:b/>
                <w:bCs/>
                <w:sz w:val="20"/>
                <w:szCs w:val="20"/>
              </w:rPr>
              <w:t>HIGH-PERFORMANCE LIQUID CHROMATOGRAPHY</w:t>
            </w:r>
          </w:p>
        </w:tc>
      </w:tr>
      <w:tr w:rsidR="00097DB2" w:rsidRPr="009D4833" w14:paraId="0186C37A" w14:textId="77777777" w:rsidTr="00097DB2">
        <w:trPr>
          <w:trHeight w:val="1340"/>
          <w:jc w:val="center"/>
        </w:trPr>
        <w:tc>
          <w:tcPr>
            <w:tcW w:w="1975" w:type="dxa"/>
            <w:vAlign w:val="center"/>
          </w:tcPr>
          <w:p w14:paraId="04A0276B" w14:textId="1B5B0000" w:rsidR="009D4833" w:rsidRPr="00097DB2" w:rsidRDefault="009D4833">
            <w:pPr>
              <w:rPr>
                <w:rFonts w:ascii="Arial" w:hAnsi="Arial" w:cs="Arial"/>
                <w:sz w:val="20"/>
                <w:szCs w:val="20"/>
              </w:rPr>
            </w:pPr>
            <w:r w:rsidRPr="00097DB2">
              <w:rPr>
                <w:rFonts w:ascii="Arial" w:hAnsi="Arial" w:cs="Arial"/>
                <w:sz w:val="20"/>
                <w:szCs w:val="20"/>
              </w:rPr>
              <w:t>What is</w:t>
            </w:r>
            <w:r w:rsidR="00C5223C" w:rsidRPr="00097DB2">
              <w:rPr>
                <w:rFonts w:ascii="Arial" w:hAnsi="Arial" w:cs="Arial"/>
                <w:sz w:val="20"/>
                <w:szCs w:val="20"/>
              </w:rPr>
              <w:t>/are</w:t>
            </w:r>
            <w:r w:rsidRPr="00097DB2">
              <w:rPr>
                <w:rFonts w:ascii="Arial" w:hAnsi="Arial" w:cs="Arial"/>
                <w:sz w:val="20"/>
                <w:szCs w:val="20"/>
              </w:rPr>
              <w:t xml:space="preserve"> the stationary phase</w:t>
            </w:r>
            <w:r w:rsidR="00C5223C" w:rsidRPr="00097DB2">
              <w:rPr>
                <w:rFonts w:ascii="Arial" w:hAnsi="Arial" w:cs="Arial"/>
                <w:sz w:val="20"/>
                <w:szCs w:val="20"/>
              </w:rPr>
              <w:t>/s</w:t>
            </w:r>
            <w:r w:rsidRPr="00097DB2">
              <w:rPr>
                <w:rFonts w:ascii="Arial" w:hAnsi="Arial" w:cs="Arial"/>
                <w:sz w:val="20"/>
                <w:szCs w:val="20"/>
              </w:rPr>
              <w:t xml:space="preserve"> for this technique?</w:t>
            </w:r>
          </w:p>
        </w:tc>
        <w:tc>
          <w:tcPr>
            <w:tcW w:w="3780" w:type="dxa"/>
            <w:vAlign w:val="center"/>
          </w:tcPr>
          <w:p w14:paraId="0F14E58D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14:paraId="2FB7161C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5" w:type="dxa"/>
            <w:vAlign w:val="center"/>
          </w:tcPr>
          <w:p w14:paraId="1DD7F961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</w:tr>
      <w:tr w:rsidR="00097DB2" w:rsidRPr="009D4833" w14:paraId="18D8BE67" w14:textId="77777777" w:rsidTr="00097DB2">
        <w:trPr>
          <w:trHeight w:val="1430"/>
          <w:jc w:val="center"/>
        </w:trPr>
        <w:tc>
          <w:tcPr>
            <w:tcW w:w="1975" w:type="dxa"/>
            <w:vAlign w:val="center"/>
          </w:tcPr>
          <w:p w14:paraId="2A05CC81" w14:textId="40E5A61A" w:rsidR="009D4833" w:rsidRPr="00097DB2" w:rsidRDefault="00C5223C">
            <w:pPr>
              <w:rPr>
                <w:rFonts w:ascii="Arial" w:hAnsi="Arial" w:cs="Arial"/>
                <w:sz w:val="20"/>
                <w:szCs w:val="20"/>
              </w:rPr>
            </w:pPr>
            <w:r w:rsidRPr="00097DB2">
              <w:rPr>
                <w:rFonts w:ascii="Arial" w:hAnsi="Arial" w:cs="Arial"/>
                <w:sz w:val="20"/>
                <w:szCs w:val="20"/>
              </w:rPr>
              <w:t>What is/are the mobile phase/s for this technique?</w:t>
            </w:r>
          </w:p>
        </w:tc>
        <w:tc>
          <w:tcPr>
            <w:tcW w:w="3780" w:type="dxa"/>
            <w:vAlign w:val="center"/>
          </w:tcPr>
          <w:p w14:paraId="3B8338A5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14:paraId="3420F7BC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5" w:type="dxa"/>
            <w:vAlign w:val="center"/>
          </w:tcPr>
          <w:p w14:paraId="6FCCA4BC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</w:tr>
      <w:tr w:rsidR="00097DB2" w:rsidRPr="009D4833" w14:paraId="7DD8915C" w14:textId="77777777" w:rsidTr="00097DB2">
        <w:trPr>
          <w:trHeight w:val="2960"/>
          <w:jc w:val="center"/>
        </w:trPr>
        <w:tc>
          <w:tcPr>
            <w:tcW w:w="1975" w:type="dxa"/>
            <w:vAlign w:val="center"/>
          </w:tcPr>
          <w:p w14:paraId="4E0D43DE" w14:textId="5FFA2205" w:rsidR="009D4833" w:rsidRPr="00097DB2" w:rsidRDefault="00C5223C">
            <w:pPr>
              <w:rPr>
                <w:rFonts w:ascii="Arial" w:hAnsi="Arial" w:cs="Arial"/>
                <w:sz w:val="20"/>
                <w:szCs w:val="20"/>
              </w:rPr>
            </w:pPr>
            <w:r w:rsidRPr="00097DB2">
              <w:rPr>
                <w:rFonts w:ascii="Arial" w:hAnsi="Arial" w:cs="Arial"/>
                <w:sz w:val="20"/>
                <w:szCs w:val="20"/>
              </w:rPr>
              <w:t>Draw a labelled diagram of the equipment</w:t>
            </w:r>
            <w:r w:rsidR="00DC1640">
              <w:rPr>
                <w:rFonts w:ascii="Arial" w:hAnsi="Arial" w:cs="Arial"/>
                <w:sz w:val="20"/>
                <w:szCs w:val="20"/>
              </w:rPr>
              <w:t xml:space="preserve"> or</w:t>
            </w:r>
            <w:r w:rsidRPr="00097DB2">
              <w:rPr>
                <w:rFonts w:ascii="Arial" w:hAnsi="Arial" w:cs="Arial"/>
                <w:sz w:val="20"/>
                <w:szCs w:val="20"/>
              </w:rPr>
              <w:t xml:space="preserve"> instrument used for this technique?</w:t>
            </w:r>
          </w:p>
        </w:tc>
        <w:tc>
          <w:tcPr>
            <w:tcW w:w="3780" w:type="dxa"/>
            <w:vAlign w:val="center"/>
          </w:tcPr>
          <w:p w14:paraId="6DF17C4E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14:paraId="643AA250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5" w:type="dxa"/>
            <w:vAlign w:val="center"/>
          </w:tcPr>
          <w:p w14:paraId="3871B925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</w:tr>
      <w:tr w:rsidR="00097DB2" w:rsidRPr="009D4833" w14:paraId="5F2949E3" w14:textId="77777777" w:rsidTr="00097DB2">
        <w:trPr>
          <w:trHeight w:val="1070"/>
          <w:jc w:val="center"/>
        </w:trPr>
        <w:tc>
          <w:tcPr>
            <w:tcW w:w="1975" w:type="dxa"/>
            <w:vAlign w:val="center"/>
          </w:tcPr>
          <w:p w14:paraId="784D7D37" w14:textId="1BCA5462" w:rsidR="009D4833" w:rsidRPr="00097DB2" w:rsidRDefault="00C5223C">
            <w:pPr>
              <w:rPr>
                <w:rFonts w:ascii="Arial" w:hAnsi="Arial" w:cs="Arial"/>
                <w:sz w:val="20"/>
                <w:szCs w:val="20"/>
              </w:rPr>
            </w:pPr>
            <w:r w:rsidRPr="00097DB2">
              <w:rPr>
                <w:rFonts w:ascii="Arial" w:hAnsi="Arial" w:cs="Arial"/>
                <w:sz w:val="20"/>
                <w:szCs w:val="20"/>
              </w:rPr>
              <w:t>What property of the components of the mixture is used to separate them from one another?</w:t>
            </w:r>
          </w:p>
        </w:tc>
        <w:tc>
          <w:tcPr>
            <w:tcW w:w="3780" w:type="dxa"/>
            <w:vAlign w:val="center"/>
          </w:tcPr>
          <w:p w14:paraId="4FC99E7E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14:paraId="04D216D4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5" w:type="dxa"/>
            <w:vAlign w:val="center"/>
          </w:tcPr>
          <w:p w14:paraId="0AC26855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</w:tr>
      <w:tr w:rsidR="00097DB2" w:rsidRPr="009D4833" w14:paraId="523B1D5B" w14:textId="77777777" w:rsidTr="00097DB2">
        <w:trPr>
          <w:trHeight w:val="3230"/>
          <w:jc w:val="center"/>
        </w:trPr>
        <w:tc>
          <w:tcPr>
            <w:tcW w:w="1975" w:type="dxa"/>
            <w:vAlign w:val="center"/>
          </w:tcPr>
          <w:p w14:paraId="4E046E78" w14:textId="0356BCC7" w:rsidR="009D4833" w:rsidRPr="00097DB2" w:rsidRDefault="00C5223C">
            <w:pPr>
              <w:rPr>
                <w:rFonts w:ascii="Arial" w:hAnsi="Arial" w:cs="Arial"/>
                <w:sz w:val="20"/>
                <w:szCs w:val="20"/>
              </w:rPr>
            </w:pPr>
            <w:r w:rsidRPr="00097DB2">
              <w:rPr>
                <w:rFonts w:ascii="Arial" w:hAnsi="Arial" w:cs="Arial"/>
                <w:sz w:val="20"/>
                <w:szCs w:val="20"/>
              </w:rPr>
              <w:t>What is the method of separation for this analytical technique?</w:t>
            </w:r>
          </w:p>
        </w:tc>
        <w:tc>
          <w:tcPr>
            <w:tcW w:w="3780" w:type="dxa"/>
            <w:vAlign w:val="center"/>
          </w:tcPr>
          <w:p w14:paraId="1B0EC5BE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14:paraId="20C4BCD4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5" w:type="dxa"/>
            <w:vAlign w:val="center"/>
          </w:tcPr>
          <w:p w14:paraId="368CCA56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</w:tr>
      <w:tr w:rsidR="00C5223C" w:rsidRPr="009D4833" w14:paraId="39520529" w14:textId="77777777" w:rsidTr="00097DB2">
        <w:trPr>
          <w:trHeight w:val="530"/>
          <w:jc w:val="center"/>
        </w:trPr>
        <w:tc>
          <w:tcPr>
            <w:tcW w:w="1975" w:type="dxa"/>
            <w:vAlign w:val="center"/>
          </w:tcPr>
          <w:p w14:paraId="076635A1" w14:textId="77777777" w:rsidR="00C5223C" w:rsidRPr="00097DB2" w:rsidRDefault="00C5223C" w:rsidP="00144D7A">
            <w:pPr>
              <w:rPr>
                <w:rFonts w:ascii="Arial" w:hAnsi="Arial" w:cs="Arial"/>
                <w:sz w:val="20"/>
                <w:szCs w:val="20"/>
              </w:rPr>
            </w:pPr>
            <w:r w:rsidRPr="00097DB2">
              <w:rPr>
                <w:rFonts w:ascii="Arial" w:hAnsi="Arial" w:cs="Arial"/>
                <w:sz w:val="20"/>
                <w:szCs w:val="20"/>
              </w:rPr>
              <w:lastRenderedPageBreak/>
              <w:t>Chromatographic technique:</w:t>
            </w:r>
          </w:p>
        </w:tc>
        <w:tc>
          <w:tcPr>
            <w:tcW w:w="3780" w:type="dxa"/>
            <w:vAlign w:val="center"/>
          </w:tcPr>
          <w:p w14:paraId="77240680" w14:textId="77777777" w:rsidR="00C5223C" w:rsidRPr="009D4833" w:rsidRDefault="00C5223C" w:rsidP="00144D7A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833">
              <w:rPr>
                <w:rFonts w:ascii="Arial" w:hAnsi="Arial" w:cs="Arial"/>
                <w:b/>
                <w:bCs/>
              </w:rPr>
              <w:t>THIN LAYER CHROMATOGRAPHY</w:t>
            </w:r>
          </w:p>
        </w:tc>
        <w:tc>
          <w:tcPr>
            <w:tcW w:w="4230" w:type="dxa"/>
            <w:vAlign w:val="center"/>
          </w:tcPr>
          <w:p w14:paraId="3C1A525D" w14:textId="77777777" w:rsidR="00C5223C" w:rsidRPr="009D4833" w:rsidRDefault="00C5223C" w:rsidP="00144D7A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833">
              <w:rPr>
                <w:rFonts w:ascii="Arial" w:hAnsi="Arial" w:cs="Arial"/>
                <w:b/>
                <w:bCs/>
              </w:rPr>
              <w:t>GAS CHROMATOGRAPHY</w:t>
            </w:r>
          </w:p>
        </w:tc>
        <w:tc>
          <w:tcPr>
            <w:tcW w:w="4405" w:type="dxa"/>
            <w:vAlign w:val="center"/>
          </w:tcPr>
          <w:p w14:paraId="58D688FC" w14:textId="77777777" w:rsidR="00C5223C" w:rsidRPr="009D4833" w:rsidRDefault="00C5223C" w:rsidP="00144D7A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833">
              <w:rPr>
                <w:rFonts w:ascii="Arial" w:hAnsi="Arial" w:cs="Arial"/>
                <w:b/>
                <w:bCs/>
              </w:rPr>
              <w:t>HIGH-PERFORMANCE LIQUID CHROMATOGRAPHY</w:t>
            </w:r>
          </w:p>
        </w:tc>
      </w:tr>
      <w:tr w:rsidR="00097DB2" w:rsidRPr="009D4833" w14:paraId="5D012499" w14:textId="77777777" w:rsidTr="004E6837">
        <w:trPr>
          <w:trHeight w:val="2690"/>
          <w:jc w:val="center"/>
        </w:trPr>
        <w:tc>
          <w:tcPr>
            <w:tcW w:w="1975" w:type="dxa"/>
            <w:vAlign w:val="center"/>
          </w:tcPr>
          <w:p w14:paraId="6F72EA11" w14:textId="77777777" w:rsidR="004E6837" w:rsidRDefault="00097DB2">
            <w:pPr>
              <w:rPr>
                <w:rFonts w:ascii="Arial" w:hAnsi="Arial" w:cs="Arial"/>
                <w:sz w:val="20"/>
                <w:szCs w:val="20"/>
              </w:rPr>
            </w:pPr>
            <w:r w:rsidRPr="00097DB2">
              <w:rPr>
                <w:rFonts w:ascii="Arial" w:hAnsi="Arial" w:cs="Arial"/>
                <w:sz w:val="20"/>
                <w:szCs w:val="20"/>
              </w:rPr>
              <w:t xml:space="preserve">How are the components </w:t>
            </w:r>
            <w:r w:rsidR="004E6837">
              <w:rPr>
                <w:rFonts w:ascii="Arial" w:hAnsi="Arial" w:cs="Arial"/>
                <w:sz w:val="20"/>
                <w:szCs w:val="20"/>
              </w:rPr>
              <w:t xml:space="preserve">of the mixture </w:t>
            </w:r>
            <w:r w:rsidRPr="00097DB2">
              <w:rPr>
                <w:rFonts w:ascii="Arial" w:hAnsi="Arial" w:cs="Arial"/>
                <w:sz w:val="20"/>
                <w:szCs w:val="20"/>
              </w:rPr>
              <w:t xml:space="preserve">detected? </w:t>
            </w:r>
          </w:p>
          <w:p w14:paraId="2949163C" w14:textId="77777777" w:rsidR="004E6837" w:rsidRDefault="004E68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B77311" w14:textId="77777777" w:rsidR="004E6837" w:rsidRPr="004E6837" w:rsidRDefault="004E6837" w:rsidP="004E6837">
            <w:pPr>
              <w:pStyle w:val="ListParagraph"/>
              <w:numPr>
                <w:ilvl w:val="0"/>
                <w:numId w:val="1"/>
              </w:numPr>
              <w:ind w:left="150" w:hanging="180"/>
              <w:rPr>
                <w:rFonts w:ascii="Arial" w:hAnsi="Arial" w:cs="Arial"/>
                <w:sz w:val="20"/>
                <w:szCs w:val="20"/>
              </w:rPr>
            </w:pPr>
            <w:r w:rsidRPr="004E6837">
              <w:rPr>
                <w:rFonts w:ascii="Arial" w:hAnsi="Arial" w:cs="Arial"/>
                <w:sz w:val="20"/>
                <w:szCs w:val="20"/>
              </w:rPr>
              <w:t>I</w:t>
            </w:r>
            <w:r w:rsidR="00097DB2" w:rsidRPr="004E6837">
              <w:rPr>
                <w:rFonts w:ascii="Arial" w:hAnsi="Arial" w:cs="Arial"/>
                <w:sz w:val="20"/>
                <w:szCs w:val="20"/>
              </w:rPr>
              <w:t xml:space="preserve">s there a detector used? </w:t>
            </w:r>
          </w:p>
          <w:p w14:paraId="40E21D47" w14:textId="06C61FFB" w:rsidR="009D4833" w:rsidRPr="004E6837" w:rsidRDefault="00097DB2" w:rsidP="004E6837">
            <w:pPr>
              <w:pStyle w:val="ListParagraph"/>
              <w:numPr>
                <w:ilvl w:val="0"/>
                <w:numId w:val="1"/>
              </w:numPr>
              <w:ind w:left="150" w:hanging="180"/>
              <w:rPr>
                <w:rFonts w:ascii="Arial" w:hAnsi="Arial" w:cs="Arial"/>
                <w:sz w:val="20"/>
                <w:szCs w:val="20"/>
              </w:rPr>
            </w:pPr>
            <w:r w:rsidRPr="004E6837">
              <w:rPr>
                <w:rFonts w:ascii="Arial" w:hAnsi="Arial" w:cs="Arial"/>
                <w:sz w:val="20"/>
                <w:szCs w:val="20"/>
              </w:rPr>
              <w:t>What is it called?</w:t>
            </w:r>
          </w:p>
        </w:tc>
        <w:tc>
          <w:tcPr>
            <w:tcW w:w="3780" w:type="dxa"/>
            <w:vAlign w:val="center"/>
          </w:tcPr>
          <w:p w14:paraId="3D89F1E1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14:paraId="70110A58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5" w:type="dxa"/>
            <w:vAlign w:val="center"/>
          </w:tcPr>
          <w:p w14:paraId="58C6C85B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</w:tr>
      <w:tr w:rsidR="00097DB2" w:rsidRPr="009D4833" w14:paraId="273F05D0" w14:textId="77777777" w:rsidTr="004E6837">
        <w:trPr>
          <w:trHeight w:val="3140"/>
          <w:jc w:val="center"/>
        </w:trPr>
        <w:tc>
          <w:tcPr>
            <w:tcW w:w="1975" w:type="dxa"/>
            <w:vAlign w:val="center"/>
          </w:tcPr>
          <w:p w14:paraId="0FE5DDBF" w14:textId="6EDF2250" w:rsidR="009D4833" w:rsidRPr="00097DB2" w:rsidRDefault="00644B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343A6C" wp14:editId="41D2D032">
                      <wp:simplePos x="0" y="0"/>
                      <wp:positionH relativeFrom="column">
                        <wp:posOffset>1176020</wp:posOffset>
                      </wp:positionH>
                      <wp:positionV relativeFrom="paragraph">
                        <wp:posOffset>12700</wp:posOffset>
                      </wp:positionV>
                      <wp:extent cx="2400300" cy="1981200"/>
                      <wp:effectExtent l="19050" t="1905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0300" cy="19812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DE569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1pt" to="281.6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4DFFB6" wp14:editId="6C79D450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12700</wp:posOffset>
                      </wp:positionV>
                      <wp:extent cx="2381250" cy="1981200"/>
                      <wp:effectExtent l="19050" t="1905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0" cy="19812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CB04B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1pt" to="280.8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" strokecolor="black [3213]" strokeweight="3pt">
                      <v:stroke joinstyle="miter"/>
                    </v:line>
                  </w:pict>
                </mc:Fallback>
              </mc:AlternateContent>
            </w:r>
            <w:r w:rsidR="00097DB2" w:rsidRPr="00097DB2">
              <w:rPr>
                <w:rFonts w:ascii="Arial" w:hAnsi="Arial" w:cs="Arial"/>
                <w:sz w:val="20"/>
                <w:szCs w:val="20"/>
              </w:rPr>
              <w:t>What are two applications of this technique? (What is it used for?)</w:t>
            </w:r>
          </w:p>
        </w:tc>
        <w:tc>
          <w:tcPr>
            <w:tcW w:w="3780" w:type="dxa"/>
            <w:vAlign w:val="center"/>
          </w:tcPr>
          <w:p w14:paraId="0078ABE7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14:paraId="30676348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5" w:type="dxa"/>
            <w:vAlign w:val="center"/>
          </w:tcPr>
          <w:p w14:paraId="09589B00" w14:textId="77777777" w:rsidR="009D4833" w:rsidRPr="009D4833" w:rsidRDefault="009D4833" w:rsidP="009D483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400759" w14:textId="77777777" w:rsidR="009D4833" w:rsidRDefault="009D4833"/>
    <w:sectPr w:rsidR="009D4833" w:rsidSect="009D48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4656B"/>
    <w:multiLevelType w:val="hybridMultilevel"/>
    <w:tmpl w:val="02B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33"/>
    <w:rsid w:val="00097DB2"/>
    <w:rsid w:val="004E6837"/>
    <w:rsid w:val="005A6027"/>
    <w:rsid w:val="00644BC4"/>
    <w:rsid w:val="009D4833"/>
    <w:rsid w:val="00C5223C"/>
    <w:rsid w:val="00DC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78E6"/>
  <w15:chartTrackingRefBased/>
  <w15:docId w15:val="{C65E0A98-C449-4740-A6E4-78815161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AEC2895C-A9B0-4979-88F5-4473AB8D7238}"/>
</file>

<file path=customXml/itemProps2.xml><?xml version="1.0" encoding="utf-8"?>
<ds:datastoreItem xmlns:ds="http://schemas.openxmlformats.org/officeDocument/2006/customXml" ds:itemID="{E53058E0-0971-4554-A03F-ED5D65EF64FC}"/>
</file>

<file path=customXml/itemProps3.xml><?xml version="1.0" encoding="utf-8"?>
<ds:datastoreItem xmlns:ds="http://schemas.openxmlformats.org/officeDocument/2006/customXml" ds:itemID="{33839A49-9982-4C8E-AE33-A38A634074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Daly</dc:creator>
  <cp:keywords/>
  <dc:description/>
  <cp:lastModifiedBy>Fred Daly</cp:lastModifiedBy>
  <cp:revision>4</cp:revision>
  <dcterms:created xsi:type="dcterms:W3CDTF">2022-06-30T12:55:00Z</dcterms:created>
  <dcterms:modified xsi:type="dcterms:W3CDTF">2022-06-30T13:15:00Z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