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469" w:rsidRDefault="00112469" w:rsidP="00112469">
      <w:pPr>
        <w:tabs>
          <w:tab w:val="left" w:pos="2760"/>
        </w:tabs>
        <w:rPr>
          <w:rFonts w:ascii="Times New Roman" w:hAnsi="Times New Roman"/>
          <w:sz w:val="24"/>
          <w:szCs w:val="24"/>
        </w:rPr>
      </w:pPr>
    </w:p>
    <w:p w:rsidR="00112469" w:rsidRDefault="00112469" w:rsidP="00112469">
      <w:pPr>
        <w:tabs>
          <w:tab w:val="left" w:pos="2760"/>
        </w:tabs>
        <w:rPr>
          <w:rFonts w:ascii="Times New Roman" w:hAnsi="Times New Roman"/>
          <w:sz w:val="24"/>
          <w:szCs w:val="24"/>
        </w:rPr>
      </w:pPr>
      <w:r>
        <w:rPr>
          <w:rFonts w:ascii="Times New Roman" w:hAnsi="Times New Roman"/>
          <w:sz w:val="24"/>
          <w:szCs w:val="24"/>
        </w:rPr>
        <w:t>3. For each species listed in the table below draw an electron-dot diagram showing all the valence shell electron pairs and bond diagram showing the bonding structure. (8)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3"/>
        <w:gridCol w:w="3972"/>
        <w:gridCol w:w="3521"/>
      </w:tblGrid>
      <w:tr w:rsidR="00112469" w:rsidRPr="00E03785" w:rsidTr="000C70D8">
        <w:tc>
          <w:tcPr>
            <w:tcW w:w="2083" w:type="dxa"/>
          </w:tcPr>
          <w:p w:rsidR="00112469" w:rsidRPr="00E03785" w:rsidRDefault="00112469" w:rsidP="000C70D8">
            <w:pPr>
              <w:tabs>
                <w:tab w:val="left" w:pos="2760"/>
              </w:tabs>
              <w:spacing w:after="0" w:line="240" w:lineRule="auto"/>
              <w:rPr>
                <w:rFonts w:ascii="Times New Roman" w:hAnsi="Times New Roman"/>
                <w:b/>
                <w:sz w:val="24"/>
                <w:szCs w:val="24"/>
              </w:rPr>
            </w:pPr>
            <w:r w:rsidRPr="00E03785">
              <w:rPr>
                <w:rFonts w:ascii="Times New Roman" w:hAnsi="Times New Roman"/>
                <w:b/>
                <w:sz w:val="24"/>
                <w:szCs w:val="24"/>
              </w:rPr>
              <w:t>Species</w:t>
            </w:r>
          </w:p>
          <w:p w:rsidR="00112469" w:rsidRPr="00E03785" w:rsidRDefault="00112469" w:rsidP="000C70D8">
            <w:pPr>
              <w:tabs>
                <w:tab w:val="left" w:pos="2760"/>
              </w:tabs>
              <w:spacing w:after="0" w:line="240" w:lineRule="auto"/>
              <w:rPr>
                <w:rFonts w:ascii="Times New Roman" w:hAnsi="Times New Roman"/>
                <w:b/>
                <w:sz w:val="24"/>
                <w:szCs w:val="24"/>
              </w:rPr>
            </w:pPr>
          </w:p>
        </w:tc>
        <w:tc>
          <w:tcPr>
            <w:tcW w:w="3972" w:type="dxa"/>
          </w:tcPr>
          <w:p w:rsidR="00112469" w:rsidRPr="00E03785" w:rsidRDefault="00112469" w:rsidP="000C70D8">
            <w:pPr>
              <w:tabs>
                <w:tab w:val="left" w:pos="2760"/>
              </w:tabs>
              <w:spacing w:after="0" w:line="240" w:lineRule="auto"/>
              <w:rPr>
                <w:rFonts w:ascii="Times New Roman" w:hAnsi="Times New Roman"/>
                <w:b/>
                <w:sz w:val="24"/>
                <w:szCs w:val="24"/>
              </w:rPr>
            </w:pPr>
            <w:r w:rsidRPr="00E03785">
              <w:rPr>
                <w:rFonts w:ascii="Times New Roman" w:hAnsi="Times New Roman"/>
                <w:b/>
                <w:sz w:val="24"/>
                <w:szCs w:val="24"/>
              </w:rPr>
              <w:t xml:space="preserve">Electron dot diagram                                       </w:t>
            </w:r>
          </w:p>
        </w:tc>
        <w:tc>
          <w:tcPr>
            <w:tcW w:w="3521" w:type="dxa"/>
          </w:tcPr>
          <w:p w:rsidR="00112469" w:rsidRPr="00E03785" w:rsidRDefault="00112469" w:rsidP="000C70D8">
            <w:pPr>
              <w:tabs>
                <w:tab w:val="left" w:pos="2760"/>
              </w:tabs>
              <w:spacing w:after="0" w:line="240" w:lineRule="auto"/>
              <w:rPr>
                <w:rFonts w:ascii="Times New Roman" w:hAnsi="Times New Roman"/>
                <w:b/>
                <w:sz w:val="24"/>
                <w:szCs w:val="24"/>
              </w:rPr>
            </w:pPr>
            <w:r w:rsidRPr="00E03785">
              <w:rPr>
                <w:rFonts w:ascii="Times New Roman" w:hAnsi="Times New Roman"/>
                <w:b/>
                <w:sz w:val="24"/>
                <w:szCs w:val="24"/>
              </w:rPr>
              <w:t>Bonding structure</w:t>
            </w:r>
          </w:p>
        </w:tc>
      </w:tr>
      <w:tr w:rsidR="00112469" w:rsidRPr="00E03785" w:rsidTr="000C70D8">
        <w:tc>
          <w:tcPr>
            <w:tcW w:w="2083"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 xml:space="preserve">Phosphate ion </w:t>
            </w:r>
          </w:p>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(PO</w:t>
            </w:r>
            <w:r w:rsidRPr="00E03785">
              <w:rPr>
                <w:rFonts w:ascii="Times New Roman" w:hAnsi="Times New Roman"/>
                <w:sz w:val="24"/>
                <w:szCs w:val="24"/>
                <w:vertAlign w:val="subscript"/>
              </w:rPr>
              <w:t>4</w:t>
            </w:r>
            <w:r w:rsidRPr="00E03785">
              <w:rPr>
                <w:rFonts w:ascii="Times New Roman" w:hAnsi="Times New Roman"/>
                <w:sz w:val="24"/>
                <w:szCs w:val="24"/>
                <w:vertAlign w:val="superscript"/>
              </w:rPr>
              <w:t>3-</w:t>
            </w:r>
            <w:r w:rsidRPr="00E03785">
              <w:rPr>
                <w:rFonts w:ascii="Times New Roman" w:hAnsi="Times New Roman"/>
                <w:sz w:val="24"/>
                <w:szCs w:val="24"/>
              </w:rPr>
              <w:t>)</w:t>
            </w: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tc>
        <w:tc>
          <w:tcPr>
            <w:tcW w:w="3972" w:type="dxa"/>
          </w:tcPr>
          <w:p w:rsidR="00112469" w:rsidRPr="00E03785" w:rsidRDefault="00112469" w:rsidP="000C70D8">
            <w:pPr>
              <w:tabs>
                <w:tab w:val="left" w:pos="2760"/>
              </w:tabs>
              <w:spacing w:after="0" w:line="240" w:lineRule="auto"/>
              <w:rPr>
                <w:rFonts w:ascii="Times New Roman" w:hAnsi="Times New Roman"/>
                <w:sz w:val="24"/>
                <w:szCs w:val="24"/>
              </w:rPr>
            </w:pPr>
            <w:r>
              <w:rPr>
                <w:rFonts w:ascii="Times New Roman" w:hAnsi="Times New Roman"/>
                <w:noProof/>
                <w:sz w:val="24"/>
                <w:szCs w:val="24"/>
                <w:lang w:val="en-AU" w:eastAsia="en-AU"/>
              </w:rPr>
              <mc:AlternateContent>
                <mc:Choice Requires="wpc">
                  <w:drawing>
                    <wp:inline distT="0" distB="0" distL="0" distR="0">
                      <wp:extent cx="1524000" cy="1415415"/>
                      <wp:effectExtent l="0" t="0" r="1270" b="635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Text Box 4"/>
                              <wps:cNvSpPr txBox="1">
                                <a:spLocks noChangeArrowheads="1"/>
                              </wps:cNvSpPr>
                              <wps:spPr bwMode="auto">
                                <a:xfrm>
                                  <a:off x="48886" y="93980"/>
                                  <a:ext cx="1412239" cy="1320164"/>
                                </a:xfrm>
                                <a:prstGeom prst="rect">
                                  <a:avLst/>
                                </a:prstGeom>
                                <a:solidFill>
                                  <a:srgbClr val="FFFFFF"/>
                                </a:solidFill>
                                <a:ln w="9525">
                                  <a:solidFill>
                                    <a:srgbClr val="000000"/>
                                  </a:solidFill>
                                  <a:miter lim="800000"/>
                                  <a:headEnd/>
                                  <a:tailEnd/>
                                </a:ln>
                              </wps:spPr>
                              <wps:txbx>
                                <w:txbxContent>
                                  <w:p w:rsidR="00112469" w:rsidRDefault="00112469" w:rsidP="00112469">
                                    <w:r>
                                      <w:rPr>
                                        <w:noProof/>
                                        <w:lang w:val="en-AU" w:eastAsia="en-AU"/>
                                      </w:rPr>
                                      <w:drawing>
                                        <wp:inline distT="0" distB="0" distL="0" distR="0">
                                          <wp:extent cx="12096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9675" cy="1066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c:wpc>
                        </a:graphicData>
                      </a:graphic>
                    </wp:inline>
                  </w:drawing>
                </mc:Choice>
                <mc:Fallback>
                  <w:pict>
                    <v:group id="Canvas 8" o:spid="_x0000_s1026" editas="canvas" style="width:120pt;height:111.45pt;mso-position-horizontal-relative:char;mso-position-vertical-relative:line" coordsize="15240,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240;height:14154;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88;top:939;width:14123;height:132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D4z8QA&#10;AADaAAAADwAAAGRycy9kb3ducmV2LnhtbESP3WrCQBSE7wXfYTmCN6KbelEldRW1iAWh+NMHOM2e&#10;JtHs2ZBdk+jTuwXBy2FmvmFmi9YUoqbK5ZYVvI0iEMSJ1TmnCn5Om+EUhPPIGgvLpOBGDhbzbmeG&#10;sbYNH6g++lQECLsYFWTel7GULsnIoBvZkjh4f7Yy6IOsUqkrbALcFHIcRe/SYM5hIcOS1hkll+PV&#10;KLh8TurzYLdd/X5v1ue0jpo7JXul+r12+QHCU+tf4Wf7SyuYwP+Vc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M/EAAAA2gAAAA8AAAAAAAAAAAAAAAAAmAIAAGRycy9k&#10;b3ducmV2LnhtbFBLBQYAAAAABAAEAPUAAACJAwAAAAA=&#10;">
                        <v:textbox style="mso-fit-shape-to-text:t">
                          <w:txbxContent>
                            <w:p w:rsidR="00112469" w:rsidRDefault="00112469" w:rsidP="00112469">
                              <w:r>
                                <w:rPr>
                                  <w:noProof/>
                                  <w:lang w:val="en-AU" w:eastAsia="en-AU"/>
                                </w:rPr>
                                <w:drawing>
                                  <wp:inline distT="0" distB="0" distL="0" distR="0">
                                    <wp:extent cx="12096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9675" cy="1066800"/>
                                            </a:xfrm>
                                            <a:prstGeom prst="rect">
                                              <a:avLst/>
                                            </a:prstGeom>
                                            <a:noFill/>
                                            <a:ln>
                                              <a:noFill/>
                                            </a:ln>
                                          </pic:spPr>
                                        </pic:pic>
                                      </a:graphicData>
                                    </a:graphic>
                                  </wp:inline>
                                </w:drawing>
                              </w:r>
                            </w:p>
                          </w:txbxContent>
                        </v:textbox>
                      </v:shape>
                      <w10:anchorlock/>
                    </v:group>
                  </w:pict>
                </mc:Fallback>
              </mc:AlternateContent>
            </w:r>
          </w:p>
        </w:tc>
        <w:tc>
          <w:tcPr>
            <w:tcW w:w="3521" w:type="dxa"/>
          </w:tcPr>
          <w:p w:rsidR="00112469" w:rsidRPr="00E03785" w:rsidRDefault="00112469" w:rsidP="000C70D8">
            <w:pPr>
              <w:tabs>
                <w:tab w:val="left" w:pos="2760"/>
              </w:tabs>
              <w:spacing w:after="0" w:line="240" w:lineRule="auto"/>
              <w:rPr>
                <w:rFonts w:ascii="Times New Roman" w:hAnsi="Times New Roman"/>
                <w:sz w:val="24"/>
                <w:szCs w:val="24"/>
              </w:rPr>
            </w:pPr>
            <w:r>
              <w:object w:dxaOrig="2145" w:dyaOrig="1905">
                <v:shape id="_x0000_i1029" type="#_x0000_t75" style="width:107.25pt;height:95.25pt" o:ole="">
                  <v:imagedata r:id="rId5" o:title=""/>
                </v:shape>
                <o:OLEObject Type="Embed" ProgID="PBrush" ShapeID="_x0000_i1029" DrawAspect="Content" ObjectID="_1502263844" r:id="rId6"/>
              </w:object>
            </w:r>
          </w:p>
        </w:tc>
      </w:tr>
      <w:tr w:rsidR="00112469" w:rsidRPr="00E03785" w:rsidTr="000C70D8">
        <w:tc>
          <w:tcPr>
            <w:tcW w:w="2083"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Phosphine</w:t>
            </w:r>
          </w:p>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(PH</w:t>
            </w:r>
            <w:r w:rsidRPr="00E03785">
              <w:rPr>
                <w:rFonts w:ascii="Times New Roman" w:hAnsi="Times New Roman"/>
                <w:sz w:val="24"/>
                <w:szCs w:val="24"/>
                <w:vertAlign w:val="subscript"/>
              </w:rPr>
              <w:t>3</w:t>
            </w:r>
            <w:r w:rsidRPr="00E03785">
              <w:rPr>
                <w:rFonts w:ascii="Times New Roman" w:hAnsi="Times New Roman"/>
                <w:sz w:val="24"/>
                <w:szCs w:val="24"/>
              </w:rPr>
              <w:t>)</w:t>
            </w: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tc>
        <w:tc>
          <w:tcPr>
            <w:tcW w:w="3972" w:type="dxa"/>
          </w:tcPr>
          <w:p w:rsidR="00112469" w:rsidRPr="00E03785" w:rsidRDefault="00112469" w:rsidP="000C70D8">
            <w:pPr>
              <w:tabs>
                <w:tab w:val="left" w:pos="2760"/>
              </w:tabs>
              <w:spacing w:after="0" w:line="240" w:lineRule="auto"/>
              <w:rPr>
                <w:rFonts w:ascii="Times New Roman" w:hAnsi="Times New Roman"/>
                <w:sz w:val="24"/>
                <w:szCs w:val="24"/>
              </w:rPr>
            </w:pPr>
            <w:r>
              <w:rPr>
                <w:rFonts w:ascii="Times New Roman" w:hAnsi="Times New Roman"/>
                <w:noProof/>
                <w:sz w:val="24"/>
                <w:szCs w:val="24"/>
                <w:lang w:val="en-AU" w:eastAsia="en-AU"/>
              </w:rPr>
              <mc:AlternateContent>
                <mc:Choice Requires="wpc">
                  <w:drawing>
                    <wp:inline distT="0" distB="0" distL="0" distR="0">
                      <wp:extent cx="1752600" cy="1371600"/>
                      <wp:effectExtent l="0" t="3810" r="127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7"/>
                              <wps:cNvSpPr txBox="1">
                                <a:spLocks noChangeArrowheads="1"/>
                              </wps:cNvSpPr>
                              <wps:spPr bwMode="auto">
                                <a:xfrm>
                                  <a:off x="152557" y="114300"/>
                                  <a:ext cx="1374139" cy="1224914"/>
                                </a:xfrm>
                                <a:prstGeom prst="rect">
                                  <a:avLst/>
                                </a:prstGeom>
                                <a:solidFill>
                                  <a:srgbClr val="FFFFFF"/>
                                </a:solidFill>
                                <a:ln w="9525">
                                  <a:solidFill>
                                    <a:srgbClr val="000000"/>
                                  </a:solidFill>
                                  <a:miter lim="800000"/>
                                  <a:headEnd/>
                                  <a:tailEnd/>
                                </a:ln>
                              </wps:spPr>
                              <wps:txbx>
                                <w:txbxContent>
                                  <w:p w:rsidR="00112469" w:rsidRDefault="00112469" w:rsidP="00112469">
                                    <w:r>
                                      <w:rPr>
                                        <w:noProof/>
                                        <w:lang w:val="en-AU" w:eastAsia="en-AU"/>
                                      </w:rPr>
                                      <w:drawing>
                                        <wp:inline distT="0" distB="0" distL="0" distR="0">
                                          <wp:extent cx="118110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971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c:wpc>
                        </a:graphicData>
                      </a:graphic>
                    </wp:inline>
                  </w:drawing>
                </mc:Choice>
                <mc:Fallback>
                  <w:pict>
                    <v:group id="Canvas 6" o:spid="_x0000_s1029" editas="canvas" style="width:138pt;height:108pt;mso-position-horizontal-relative:char;mso-position-vertical-relative:line" coordsize="1752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">
                      <v:shape id="_x0000_s1030" type="#_x0000_t75" style="position:absolute;width:17526;height:13716;visibility:visible;mso-wrap-style:square">
                        <v:fill o:detectmouseclick="t"/>
                        <v:path o:connecttype="none"/>
                      </v:shape>
                      <v:shape id="Text Box 7" o:spid="_x0000_s1031" type="#_x0000_t202" style="position:absolute;left:1525;top:1143;width:13741;height:122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7DI8UA&#10;AADaAAAADwAAAGRycy9kb3ducmV2LnhtbESP3WrCQBSE7wXfYTmCN6VuFFoluoo/iEJB1PYBTrPH&#10;JJo9G7Jrkvr03ULBy2FmvmFmi9YUoqbK5ZYVDAcRCOLE6pxTBV+f29cJCOeRNRaWScEPOVjMu50Z&#10;xto2fKL67FMRIOxiVJB5X8ZSuiQjg25gS+LgXWxl0AdZpVJX2AS4KeQoit6lwZzDQoYlrTNKbue7&#10;UXDbjOvry8du9X3Yrq9pHTUPSo5K9XvtcgrCU+uf4f/2Xit4g78r4Qb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7sMjxQAAANoAAAAPAAAAAAAAAAAAAAAAAJgCAABkcnMv&#10;ZG93bnJldi54bWxQSwUGAAAAAAQABAD1AAAAigMAAAAA&#10;">
                        <v:textbox style="mso-fit-shape-to-text:t">
                          <w:txbxContent>
                            <w:p w:rsidR="00112469" w:rsidRDefault="00112469" w:rsidP="00112469">
                              <w:r>
                                <w:rPr>
                                  <w:noProof/>
                                  <w:lang w:val="en-AU" w:eastAsia="en-AU"/>
                                </w:rPr>
                                <w:drawing>
                                  <wp:inline distT="0" distB="0" distL="0" distR="0">
                                    <wp:extent cx="118110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971550"/>
                                            </a:xfrm>
                                            <a:prstGeom prst="rect">
                                              <a:avLst/>
                                            </a:prstGeom>
                                            <a:noFill/>
                                            <a:ln>
                                              <a:noFill/>
                                            </a:ln>
                                          </pic:spPr>
                                        </pic:pic>
                                      </a:graphicData>
                                    </a:graphic>
                                  </wp:inline>
                                </w:drawing>
                              </w:r>
                            </w:p>
                          </w:txbxContent>
                        </v:textbox>
                      </v:shape>
                      <w10:anchorlock/>
                    </v:group>
                  </w:pict>
                </mc:Fallback>
              </mc:AlternateContent>
            </w:r>
          </w:p>
        </w:tc>
        <w:tc>
          <w:tcPr>
            <w:tcW w:w="3521" w:type="dxa"/>
          </w:tcPr>
          <w:p w:rsidR="00112469" w:rsidRPr="00E03785" w:rsidRDefault="00112469" w:rsidP="000C70D8">
            <w:pPr>
              <w:tabs>
                <w:tab w:val="left" w:pos="2760"/>
              </w:tabs>
              <w:spacing w:after="0" w:line="240" w:lineRule="auto"/>
              <w:rPr>
                <w:rFonts w:ascii="Times New Roman" w:hAnsi="Times New Roman"/>
                <w:sz w:val="24"/>
                <w:szCs w:val="24"/>
              </w:rPr>
            </w:pPr>
            <w:r>
              <w:object w:dxaOrig="1920" w:dyaOrig="1545">
                <v:shape id="_x0000_i1030" type="#_x0000_t75" style="width:96pt;height:77.25pt" o:ole="">
                  <v:imagedata r:id="rId8" o:title=""/>
                </v:shape>
                <o:OLEObject Type="Embed" ProgID="PBrush" ShapeID="_x0000_i1030" DrawAspect="Content" ObjectID="_1502263845" r:id="rId9"/>
              </w:object>
            </w:r>
          </w:p>
        </w:tc>
      </w:tr>
      <w:tr w:rsidR="00112469" w:rsidRPr="00E03785" w:rsidTr="000C70D8">
        <w:tc>
          <w:tcPr>
            <w:tcW w:w="2083" w:type="dxa"/>
          </w:tcPr>
          <w:p w:rsidR="00112469" w:rsidRPr="00E03785" w:rsidRDefault="00112469" w:rsidP="000C70D8">
            <w:pPr>
              <w:tabs>
                <w:tab w:val="left" w:pos="2760"/>
              </w:tabs>
              <w:spacing w:after="0" w:line="240" w:lineRule="auto"/>
              <w:rPr>
                <w:rFonts w:ascii="Times New Roman" w:hAnsi="Times New Roman"/>
                <w:sz w:val="24"/>
                <w:szCs w:val="24"/>
              </w:rPr>
            </w:pPr>
            <w:proofErr w:type="spellStart"/>
            <w:r w:rsidRPr="00E03785">
              <w:rPr>
                <w:rFonts w:ascii="Times New Roman" w:hAnsi="Times New Roman"/>
                <w:sz w:val="24"/>
                <w:szCs w:val="24"/>
              </w:rPr>
              <w:t>Dichlorosulfogene</w:t>
            </w:r>
            <w:proofErr w:type="spellEnd"/>
          </w:p>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Cl</w:t>
            </w:r>
            <w:r w:rsidRPr="00E03785">
              <w:rPr>
                <w:rFonts w:ascii="Times New Roman" w:hAnsi="Times New Roman"/>
                <w:sz w:val="24"/>
                <w:szCs w:val="24"/>
                <w:vertAlign w:val="subscript"/>
              </w:rPr>
              <w:t>2</w:t>
            </w:r>
            <w:r w:rsidRPr="00E03785">
              <w:rPr>
                <w:rFonts w:ascii="Times New Roman" w:hAnsi="Times New Roman"/>
                <w:sz w:val="24"/>
                <w:szCs w:val="24"/>
              </w:rPr>
              <w:t>CS</w:t>
            </w: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tc>
        <w:tc>
          <w:tcPr>
            <w:tcW w:w="3972" w:type="dxa"/>
          </w:tcPr>
          <w:p w:rsidR="00112469" w:rsidRPr="00E03785" w:rsidRDefault="00112469" w:rsidP="000C70D8">
            <w:pPr>
              <w:tabs>
                <w:tab w:val="left" w:pos="2760"/>
              </w:tabs>
              <w:spacing w:after="0" w:line="240" w:lineRule="auto"/>
              <w:rPr>
                <w:rFonts w:ascii="Times New Roman" w:hAnsi="Times New Roman"/>
                <w:sz w:val="24"/>
                <w:szCs w:val="24"/>
              </w:rPr>
            </w:pPr>
            <w:r>
              <w:rPr>
                <w:rFonts w:ascii="Times New Roman" w:hAnsi="Times New Roman"/>
                <w:noProof/>
                <w:sz w:val="24"/>
                <w:szCs w:val="24"/>
                <w:lang w:val="en-AU" w:eastAsia="en-AU"/>
              </w:rPr>
              <mc:AlternateContent>
                <mc:Choice Requires="wpc">
                  <w:drawing>
                    <wp:inline distT="0" distB="0" distL="0" distR="0">
                      <wp:extent cx="1676400" cy="1485900"/>
                      <wp:effectExtent l="0" t="635" r="127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10"/>
                              <wps:cNvSpPr txBox="1">
                                <a:spLocks noChangeArrowheads="1"/>
                              </wps:cNvSpPr>
                              <wps:spPr bwMode="auto">
                                <a:xfrm>
                                  <a:off x="152579" y="114300"/>
                                  <a:ext cx="1297939" cy="1301114"/>
                                </a:xfrm>
                                <a:prstGeom prst="rect">
                                  <a:avLst/>
                                </a:prstGeom>
                                <a:solidFill>
                                  <a:srgbClr val="FFFFFF"/>
                                </a:solidFill>
                                <a:ln w="9525">
                                  <a:solidFill>
                                    <a:srgbClr val="000000"/>
                                  </a:solidFill>
                                  <a:miter lim="800000"/>
                                  <a:headEnd/>
                                  <a:tailEnd/>
                                </a:ln>
                              </wps:spPr>
                              <wps:txbx>
                                <w:txbxContent>
                                  <w:p w:rsidR="00112469" w:rsidRDefault="00112469" w:rsidP="00112469">
                                    <w:r>
                                      <w:rPr>
                                        <w:noProof/>
                                        <w:lang w:val="en-AU" w:eastAsia="en-AU"/>
                                      </w:rPr>
                                      <w:drawing>
                                        <wp:inline distT="0" distB="0" distL="0" distR="0">
                                          <wp:extent cx="10953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477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c:wpc>
                        </a:graphicData>
                      </a:graphic>
                    </wp:inline>
                  </w:drawing>
                </mc:Choice>
                <mc:Fallback>
                  <w:pict>
                    <v:group id="Canvas 4" o:spid="_x0000_s1032" editas="canvas" style="width:132pt;height:117pt;mso-position-horizontal-relative:char;mso-position-vertical-relative:line" coordsize="1676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">
                      <v:shape id="_x0000_s1033" type="#_x0000_t75" style="position:absolute;width:16764;height:14859;visibility:visible;mso-wrap-style:square">
                        <v:fill o:detectmouseclick="t"/>
                        <v:path o:connecttype="none"/>
                      </v:shape>
                      <v:shape id="Text Box 10" o:spid="_x0000_s1034" type="#_x0000_t202" style="position:absolute;left:1525;top:1143;width:12980;height:130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zMUA&#10;AADaAAAADwAAAGRycy9kb3ducmV2LnhtbESP3WrCQBSE7wXfYTmCN6VutFAluoo/iEJB1PYBTrPH&#10;JJo9G7Jrkvr03ULBy2FmvmFmi9YUoqbK5ZYVDAcRCOLE6pxTBV+f29cJCOeRNRaWScEPOVjMu50Z&#10;xto2fKL67FMRIOxiVJB5X8ZSuiQjg25gS+LgXWxl0AdZpVJX2AS4KeQoit6lwZzDQoYlrTNKbue7&#10;UXDbjOvry8du9X3Yrq9pHTUPSo5K9XvtcgrCU+uf4f/2Xit4g78r4Qb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S/7MxQAAANoAAAAPAAAAAAAAAAAAAAAAAJgCAABkcnMv&#10;ZG93bnJldi54bWxQSwUGAAAAAAQABAD1AAAAigMAAAAA&#10;">
                        <v:textbox style="mso-fit-shape-to-text:t">
                          <w:txbxContent>
                            <w:p w:rsidR="00112469" w:rsidRDefault="00112469" w:rsidP="00112469">
                              <w:r>
                                <w:rPr>
                                  <w:noProof/>
                                  <w:lang w:val="en-AU" w:eastAsia="en-AU"/>
                                </w:rPr>
                                <w:drawing>
                                  <wp:inline distT="0" distB="0" distL="0" distR="0">
                                    <wp:extent cx="10953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375" cy="1047750"/>
                                            </a:xfrm>
                                            <a:prstGeom prst="rect">
                                              <a:avLst/>
                                            </a:prstGeom>
                                            <a:noFill/>
                                            <a:ln>
                                              <a:noFill/>
                                            </a:ln>
                                          </pic:spPr>
                                        </pic:pic>
                                      </a:graphicData>
                                    </a:graphic>
                                  </wp:inline>
                                </w:drawing>
                              </w:r>
                            </w:p>
                          </w:txbxContent>
                        </v:textbox>
                      </v:shape>
                      <w10:anchorlock/>
                    </v:group>
                  </w:pict>
                </mc:Fallback>
              </mc:AlternateContent>
            </w:r>
          </w:p>
        </w:tc>
        <w:tc>
          <w:tcPr>
            <w:tcW w:w="3521" w:type="dxa"/>
          </w:tcPr>
          <w:p w:rsidR="00112469" w:rsidRPr="00E03785" w:rsidRDefault="00112469" w:rsidP="000C70D8">
            <w:pPr>
              <w:tabs>
                <w:tab w:val="left" w:pos="2760"/>
              </w:tabs>
              <w:spacing w:after="0" w:line="240" w:lineRule="auto"/>
              <w:rPr>
                <w:rFonts w:ascii="Times New Roman" w:hAnsi="Times New Roman"/>
                <w:sz w:val="24"/>
                <w:szCs w:val="24"/>
              </w:rPr>
            </w:pPr>
            <w:r>
              <w:object w:dxaOrig="2685" w:dyaOrig="1905">
                <v:shape id="_x0000_i1031" type="#_x0000_t75" style="width:134.25pt;height:95.25pt" o:ole="">
                  <v:imagedata r:id="rId11" o:title=""/>
                </v:shape>
                <o:OLEObject Type="Embed" ProgID="PBrush" ShapeID="_x0000_i1031" DrawAspect="Content" ObjectID="_1502263846" r:id="rId12"/>
              </w:object>
            </w:r>
          </w:p>
        </w:tc>
      </w:tr>
      <w:tr w:rsidR="00112469" w:rsidRPr="00E03785" w:rsidTr="000C70D8">
        <w:tc>
          <w:tcPr>
            <w:tcW w:w="2083" w:type="dxa"/>
          </w:tcPr>
          <w:p w:rsidR="00112469" w:rsidRPr="00E03785" w:rsidRDefault="00112469" w:rsidP="000C70D8">
            <w:pPr>
              <w:tabs>
                <w:tab w:val="left" w:pos="2760"/>
              </w:tabs>
              <w:spacing w:after="0" w:line="240" w:lineRule="auto"/>
              <w:rPr>
                <w:rFonts w:ascii="Times New Roman" w:hAnsi="Times New Roman"/>
                <w:sz w:val="24"/>
                <w:szCs w:val="24"/>
              </w:rPr>
            </w:pPr>
            <w:proofErr w:type="spellStart"/>
            <w:r w:rsidRPr="00E03785">
              <w:rPr>
                <w:rFonts w:ascii="Times New Roman" w:hAnsi="Times New Roman"/>
                <w:sz w:val="24"/>
                <w:szCs w:val="24"/>
              </w:rPr>
              <w:t>Thionyl</w:t>
            </w:r>
            <w:proofErr w:type="spellEnd"/>
            <w:r w:rsidRPr="00E03785">
              <w:rPr>
                <w:rFonts w:ascii="Times New Roman" w:hAnsi="Times New Roman"/>
                <w:sz w:val="24"/>
                <w:szCs w:val="24"/>
              </w:rPr>
              <w:t xml:space="preserve"> chloride</w:t>
            </w:r>
          </w:p>
          <w:p w:rsidR="00112469" w:rsidRPr="00E03785" w:rsidRDefault="00112469" w:rsidP="000C70D8">
            <w:pPr>
              <w:tabs>
                <w:tab w:val="left" w:pos="2760"/>
              </w:tabs>
              <w:spacing w:after="0" w:line="240" w:lineRule="auto"/>
              <w:rPr>
                <w:rFonts w:ascii="Times New Roman" w:hAnsi="Times New Roman"/>
                <w:sz w:val="24"/>
                <w:szCs w:val="24"/>
                <w:vertAlign w:val="subscript"/>
              </w:rPr>
            </w:pPr>
            <w:r w:rsidRPr="00E03785">
              <w:rPr>
                <w:rFonts w:ascii="Times New Roman" w:hAnsi="Times New Roman"/>
                <w:sz w:val="24"/>
                <w:szCs w:val="24"/>
              </w:rPr>
              <w:t>SOCl</w:t>
            </w:r>
            <w:r w:rsidRPr="00E03785">
              <w:rPr>
                <w:rFonts w:ascii="Times New Roman" w:hAnsi="Times New Roman"/>
                <w:sz w:val="24"/>
                <w:szCs w:val="24"/>
                <w:vertAlign w:val="subscript"/>
              </w:rPr>
              <w:t>2</w:t>
            </w: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p w:rsidR="00112469" w:rsidRPr="00E03785" w:rsidRDefault="00112469" w:rsidP="000C70D8">
            <w:pPr>
              <w:tabs>
                <w:tab w:val="left" w:pos="2760"/>
              </w:tabs>
              <w:spacing w:after="0" w:line="240" w:lineRule="auto"/>
              <w:rPr>
                <w:rFonts w:ascii="Times New Roman" w:hAnsi="Times New Roman"/>
                <w:sz w:val="24"/>
                <w:szCs w:val="24"/>
              </w:rPr>
            </w:pPr>
          </w:p>
        </w:tc>
        <w:tc>
          <w:tcPr>
            <w:tcW w:w="3972" w:type="dxa"/>
          </w:tcPr>
          <w:p w:rsidR="00112469" w:rsidRPr="00E03785" w:rsidRDefault="00112469" w:rsidP="000C70D8">
            <w:pPr>
              <w:tabs>
                <w:tab w:val="left" w:pos="2760"/>
              </w:tabs>
              <w:spacing w:after="0" w:line="240" w:lineRule="auto"/>
              <w:rPr>
                <w:rFonts w:ascii="Times New Roman" w:hAnsi="Times New Roman"/>
                <w:sz w:val="24"/>
                <w:szCs w:val="24"/>
              </w:rPr>
            </w:pPr>
            <w:r>
              <w:rPr>
                <w:rFonts w:ascii="Times New Roman" w:hAnsi="Times New Roman"/>
                <w:noProof/>
                <w:sz w:val="24"/>
                <w:szCs w:val="24"/>
                <w:lang w:val="en-AU" w:eastAsia="en-AU"/>
              </w:rPr>
              <mc:AlternateContent>
                <mc:Choice Requires="wpc">
                  <w:drawing>
                    <wp:inline distT="0" distB="0" distL="0" distR="0">
                      <wp:extent cx="1905000" cy="1485900"/>
                      <wp:effectExtent l="0" t="0" r="1270" b="1143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3"/>
                              <wps:cNvSpPr txBox="1">
                                <a:spLocks noChangeArrowheads="1"/>
                              </wps:cNvSpPr>
                              <wps:spPr bwMode="auto">
                                <a:xfrm>
                                  <a:off x="76121" y="114300"/>
                                  <a:ext cx="1676636" cy="1371600"/>
                                </a:xfrm>
                                <a:prstGeom prst="rect">
                                  <a:avLst/>
                                </a:prstGeom>
                                <a:solidFill>
                                  <a:srgbClr val="FFFFFF"/>
                                </a:solidFill>
                                <a:ln w="9525">
                                  <a:solidFill>
                                    <a:srgbClr val="000000"/>
                                  </a:solidFill>
                                  <a:miter lim="800000"/>
                                  <a:headEnd/>
                                  <a:tailEnd/>
                                </a:ln>
                              </wps:spPr>
                              <wps:txbx>
                                <w:txbxContent>
                                  <w:p w:rsidR="00112469" w:rsidRDefault="00112469" w:rsidP="00112469">
                                    <w:r>
                                      <w:rPr>
                                        <w:noProof/>
                                        <w:lang w:val="en-AU" w:eastAsia="en-AU"/>
                                      </w:rPr>
                                      <w:drawing>
                                        <wp:inline distT="0" distB="0" distL="0" distR="0">
                                          <wp:extent cx="1552575" cy="1362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362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c:wpc>
                        </a:graphicData>
                      </a:graphic>
                    </wp:inline>
                  </w:drawing>
                </mc:Choice>
                <mc:Fallback>
                  <w:pict>
                    <v:group id="Canvas 2" o:spid="_x0000_s1035" editas="canvas" style="width:150pt;height:117pt;mso-position-horizontal-relative:char;mso-position-vertical-relative:line" coordsize="19050,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">
                      <v:shape id="_x0000_s1036" type="#_x0000_t75" style="position:absolute;width:19050;height:14859;visibility:visible;mso-wrap-style:square">
                        <v:fill o:detectmouseclick="t"/>
                        <v:path o:connecttype="none"/>
                      </v:shape>
                      <v:shape id="Text Box 13" o:spid="_x0000_s1037" type="#_x0000_t202" style="position:absolute;left:761;top:1143;width:16766;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112469" w:rsidRDefault="00112469" w:rsidP="00112469">
                              <w:r>
                                <w:rPr>
                                  <w:noProof/>
                                  <w:lang w:val="en-AU" w:eastAsia="en-AU"/>
                                </w:rPr>
                                <w:drawing>
                                  <wp:inline distT="0" distB="0" distL="0" distR="0">
                                    <wp:extent cx="1552575" cy="1362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362075"/>
                                            </a:xfrm>
                                            <a:prstGeom prst="rect">
                                              <a:avLst/>
                                            </a:prstGeom>
                                            <a:noFill/>
                                            <a:ln>
                                              <a:noFill/>
                                            </a:ln>
                                          </pic:spPr>
                                        </pic:pic>
                                      </a:graphicData>
                                    </a:graphic>
                                  </wp:inline>
                                </w:drawing>
                              </w:r>
                            </w:p>
                          </w:txbxContent>
                        </v:textbox>
                      </v:shape>
                      <w10:anchorlock/>
                    </v:group>
                  </w:pict>
                </mc:Fallback>
              </mc:AlternateContent>
            </w:r>
          </w:p>
        </w:tc>
        <w:tc>
          <w:tcPr>
            <w:tcW w:w="3521" w:type="dxa"/>
          </w:tcPr>
          <w:p w:rsidR="00112469" w:rsidRPr="00E03785" w:rsidRDefault="00112469" w:rsidP="000C70D8">
            <w:pPr>
              <w:tabs>
                <w:tab w:val="left" w:pos="2760"/>
              </w:tabs>
              <w:spacing w:after="0" w:line="240" w:lineRule="auto"/>
              <w:rPr>
                <w:rFonts w:ascii="Times New Roman" w:hAnsi="Times New Roman"/>
                <w:sz w:val="24"/>
                <w:szCs w:val="24"/>
              </w:rPr>
            </w:pPr>
            <w:r>
              <w:object w:dxaOrig="1920" w:dyaOrig="1545">
                <v:shape id="_x0000_i1032" type="#_x0000_t75" style="width:96pt;height:77.25pt" o:ole="">
                  <v:imagedata r:id="rId8" o:title=""/>
                </v:shape>
                <o:OLEObject Type="Embed" ProgID="PBrush" ShapeID="_x0000_i1032" DrawAspect="Content" ObjectID="_1502263847" r:id="rId14"/>
              </w:object>
            </w:r>
          </w:p>
        </w:tc>
      </w:tr>
    </w:tbl>
    <w:p w:rsidR="00112469" w:rsidRDefault="00112469" w:rsidP="00112469">
      <w:pPr>
        <w:tabs>
          <w:tab w:val="left" w:pos="2760"/>
        </w:tabs>
        <w:rPr>
          <w:rFonts w:ascii="Times New Roman" w:hAnsi="Times New Roman"/>
          <w:sz w:val="24"/>
          <w:szCs w:val="24"/>
        </w:rPr>
      </w:pPr>
    </w:p>
    <w:p w:rsidR="00112469" w:rsidRDefault="00112469" w:rsidP="00112469">
      <w:pPr>
        <w:tabs>
          <w:tab w:val="left" w:pos="2760"/>
        </w:tabs>
        <w:rPr>
          <w:rFonts w:ascii="Times New Roman" w:hAnsi="Times New Roman"/>
          <w:sz w:val="24"/>
          <w:szCs w:val="24"/>
        </w:rPr>
      </w:pPr>
      <w:r>
        <w:rPr>
          <w:rFonts w:ascii="Times New Roman" w:hAnsi="Times New Roman"/>
          <w:sz w:val="24"/>
          <w:szCs w:val="24"/>
        </w:rPr>
        <w:br w:type="page"/>
      </w:r>
    </w:p>
    <w:p w:rsidR="00112469" w:rsidRPr="00606E89" w:rsidRDefault="00112469" w:rsidP="00112469">
      <w:pPr>
        <w:tabs>
          <w:tab w:val="left" w:pos="2760"/>
        </w:tabs>
        <w:rPr>
          <w:rFonts w:ascii="Times New Roman" w:hAnsi="Times New Roman"/>
          <w:sz w:val="24"/>
          <w:szCs w:val="24"/>
        </w:rPr>
      </w:pPr>
      <w:r>
        <w:rPr>
          <w:rFonts w:ascii="Times New Roman" w:hAnsi="Times New Roman"/>
          <w:sz w:val="24"/>
          <w:szCs w:val="24"/>
        </w:rPr>
        <w:lastRenderedPageBreak/>
        <w:t xml:space="preserve">4. </w:t>
      </w:r>
      <w:proofErr w:type="gramStart"/>
      <w:r>
        <w:rPr>
          <w:rFonts w:ascii="Times New Roman" w:hAnsi="Times New Roman"/>
          <w:sz w:val="24"/>
          <w:szCs w:val="24"/>
        </w:rPr>
        <w:t>a</w:t>
      </w:r>
      <w:proofErr w:type="gramEnd"/>
      <w:r>
        <w:rPr>
          <w:rFonts w:ascii="Times New Roman" w:hAnsi="Times New Roman"/>
          <w:sz w:val="24"/>
          <w:szCs w:val="24"/>
        </w:rPr>
        <w:t>) For each of the solid substances state the two most important types of bonding acting within that substance. The first one is done for you. (6)</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92"/>
        <w:gridCol w:w="6096"/>
      </w:tblGrid>
      <w:tr w:rsidR="00112469" w:rsidRPr="00E03785" w:rsidTr="000C70D8">
        <w:tc>
          <w:tcPr>
            <w:tcW w:w="3192" w:type="dxa"/>
          </w:tcPr>
          <w:p w:rsidR="00112469" w:rsidRPr="00E03785" w:rsidRDefault="00112469" w:rsidP="000C70D8">
            <w:pPr>
              <w:tabs>
                <w:tab w:val="left" w:pos="2760"/>
              </w:tabs>
              <w:spacing w:after="0" w:line="240" w:lineRule="auto"/>
              <w:rPr>
                <w:rFonts w:ascii="Times New Roman" w:hAnsi="Times New Roman"/>
                <w:b/>
                <w:sz w:val="24"/>
                <w:szCs w:val="24"/>
              </w:rPr>
            </w:pPr>
            <w:r w:rsidRPr="00E03785">
              <w:rPr>
                <w:rFonts w:ascii="Times New Roman" w:hAnsi="Times New Roman"/>
                <w:b/>
                <w:sz w:val="24"/>
                <w:szCs w:val="24"/>
              </w:rPr>
              <w:t>Substance</w:t>
            </w:r>
          </w:p>
        </w:tc>
        <w:tc>
          <w:tcPr>
            <w:tcW w:w="6096" w:type="dxa"/>
          </w:tcPr>
          <w:p w:rsidR="00112469" w:rsidRPr="00E03785" w:rsidRDefault="00112469" w:rsidP="000C70D8">
            <w:pPr>
              <w:tabs>
                <w:tab w:val="left" w:pos="2760"/>
              </w:tabs>
              <w:spacing w:after="0" w:line="240" w:lineRule="auto"/>
              <w:jc w:val="center"/>
              <w:rPr>
                <w:rFonts w:ascii="Times New Roman" w:hAnsi="Times New Roman"/>
                <w:b/>
                <w:sz w:val="24"/>
                <w:szCs w:val="24"/>
              </w:rPr>
            </w:pPr>
            <w:r w:rsidRPr="00E03785">
              <w:rPr>
                <w:rFonts w:ascii="Times New Roman" w:hAnsi="Times New Roman"/>
                <w:b/>
                <w:sz w:val="24"/>
                <w:szCs w:val="24"/>
              </w:rPr>
              <w:t>Two strongest binding forces</w:t>
            </w:r>
          </w:p>
        </w:tc>
      </w:tr>
      <w:tr w:rsidR="00112469" w:rsidRPr="00E03785" w:rsidTr="000C70D8">
        <w:tc>
          <w:tcPr>
            <w:tcW w:w="3192"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Oxygen (O</w:t>
            </w:r>
            <w:r w:rsidRPr="00E03785">
              <w:rPr>
                <w:rFonts w:ascii="Times New Roman" w:hAnsi="Times New Roman"/>
                <w:sz w:val="24"/>
                <w:szCs w:val="24"/>
                <w:vertAlign w:val="subscript"/>
              </w:rPr>
              <w:t>2</w:t>
            </w:r>
            <w:r w:rsidRPr="00E03785">
              <w:rPr>
                <w:rFonts w:ascii="Times New Roman" w:hAnsi="Times New Roman"/>
                <w:sz w:val="24"/>
                <w:szCs w:val="24"/>
              </w:rPr>
              <w:t>)</w:t>
            </w:r>
          </w:p>
          <w:p w:rsidR="00112469" w:rsidRPr="00E03785" w:rsidRDefault="00112469" w:rsidP="000C70D8">
            <w:pPr>
              <w:tabs>
                <w:tab w:val="left" w:pos="2760"/>
              </w:tabs>
              <w:spacing w:after="0" w:line="240" w:lineRule="auto"/>
              <w:rPr>
                <w:rFonts w:ascii="Times New Roman" w:hAnsi="Times New Roman"/>
                <w:sz w:val="24"/>
                <w:szCs w:val="24"/>
              </w:rPr>
            </w:pPr>
          </w:p>
        </w:tc>
        <w:tc>
          <w:tcPr>
            <w:tcW w:w="6096"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Covalent, Dispersion</w:t>
            </w:r>
          </w:p>
        </w:tc>
      </w:tr>
      <w:tr w:rsidR="00112469" w:rsidRPr="00E03785" w:rsidTr="000C70D8">
        <w:tc>
          <w:tcPr>
            <w:tcW w:w="3192"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Hydrogen chloride</w:t>
            </w:r>
          </w:p>
          <w:p w:rsidR="00112469" w:rsidRPr="00E03785" w:rsidRDefault="00112469" w:rsidP="000C70D8">
            <w:pPr>
              <w:tabs>
                <w:tab w:val="left" w:pos="2760"/>
              </w:tabs>
              <w:spacing w:after="0" w:line="240" w:lineRule="auto"/>
              <w:rPr>
                <w:rFonts w:ascii="Times New Roman" w:hAnsi="Times New Roman"/>
                <w:sz w:val="24"/>
                <w:szCs w:val="24"/>
              </w:rPr>
            </w:pPr>
          </w:p>
        </w:tc>
        <w:tc>
          <w:tcPr>
            <w:tcW w:w="6096" w:type="dxa"/>
          </w:tcPr>
          <w:p w:rsidR="00112469" w:rsidRPr="00E03785" w:rsidRDefault="00112469" w:rsidP="000C70D8">
            <w:pPr>
              <w:tabs>
                <w:tab w:val="left" w:pos="2760"/>
              </w:tabs>
              <w:spacing w:after="0" w:line="240" w:lineRule="auto"/>
              <w:rPr>
                <w:rFonts w:ascii="Times New Roman" w:hAnsi="Times New Roman"/>
                <w:i/>
                <w:sz w:val="24"/>
                <w:szCs w:val="24"/>
              </w:rPr>
            </w:pPr>
            <w:r w:rsidRPr="00E03785">
              <w:rPr>
                <w:rFonts w:ascii="Times New Roman" w:hAnsi="Times New Roman"/>
                <w:i/>
                <w:sz w:val="24"/>
                <w:szCs w:val="24"/>
              </w:rPr>
              <w:t>Covalent, dipole-dipole</w:t>
            </w:r>
          </w:p>
        </w:tc>
      </w:tr>
      <w:tr w:rsidR="00112469" w:rsidRPr="00E03785" w:rsidTr="000C70D8">
        <w:tc>
          <w:tcPr>
            <w:tcW w:w="3192"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Sodium hydroxide</w:t>
            </w:r>
          </w:p>
          <w:p w:rsidR="00112469" w:rsidRPr="00E03785" w:rsidRDefault="00112469" w:rsidP="000C70D8">
            <w:pPr>
              <w:tabs>
                <w:tab w:val="left" w:pos="2760"/>
              </w:tabs>
              <w:spacing w:after="0" w:line="240" w:lineRule="auto"/>
              <w:rPr>
                <w:rFonts w:ascii="Times New Roman" w:hAnsi="Times New Roman"/>
                <w:sz w:val="24"/>
                <w:szCs w:val="24"/>
              </w:rPr>
            </w:pPr>
          </w:p>
        </w:tc>
        <w:tc>
          <w:tcPr>
            <w:tcW w:w="6096" w:type="dxa"/>
          </w:tcPr>
          <w:p w:rsidR="00112469" w:rsidRPr="00E03785" w:rsidRDefault="00112469" w:rsidP="000C70D8">
            <w:pPr>
              <w:tabs>
                <w:tab w:val="left" w:pos="2760"/>
              </w:tabs>
              <w:spacing w:after="0" w:line="240" w:lineRule="auto"/>
              <w:rPr>
                <w:rFonts w:ascii="Times New Roman" w:hAnsi="Times New Roman"/>
                <w:i/>
                <w:sz w:val="24"/>
                <w:szCs w:val="24"/>
              </w:rPr>
            </w:pPr>
            <w:r w:rsidRPr="00E03785">
              <w:rPr>
                <w:rFonts w:ascii="Times New Roman" w:hAnsi="Times New Roman"/>
                <w:i/>
                <w:sz w:val="24"/>
                <w:szCs w:val="24"/>
              </w:rPr>
              <w:t>Ionic, covalent</w:t>
            </w:r>
          </w:p>
        </w:tc>
      </w:tr>
      <w:tr w:rsidR="00112469" w:rsidRPr="00E03785" w:rsidTr="000C70D8">
        <w:tc>
          <w:tcPr>
            <w:tcW w:w="3192"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Graphite</w:t>
            </w:r>
          </w:p>
          <w:p w:rsidR="00112469" w:rsidRPr="00E03785" w:rsidRDefault="00112469" w:rsidP="000C70D8">
            <w:pPr>
              <w:tabs>
                <w:tab w:val="left" w:pos="2760"/>
              </w:tabs>
              <w:spacing w:after="0" w:line="240" w:lineRule="auto"/>
              <w:rPr>
                <w:rFonts w:ascii="Times New Roman" w:hAnsi="Times New Roman"/>
                <w:sz w:val="24"/>
                <w:szCs w:val="24"/>
              </w:rPr>
            </w:pPr>
          </w:p>
        </w:tc>
        <w:tc>
          <w:tcPr>
            <w:tcW w:w="6096" w:type="dxa"/>
          </w:tcPr>
          <w:p w:rsidR="00112469" w:rsidRPr="00E03785" w:rsidRDefault="00112469" w:rsidP="000C70D8">
            <w:pPr>
              <w:tabs>
                <w:tab w:val="left" w:pos="2760"/>
              </w:tabs>
              <w:spacing w:after="0" w:line="240" w:lineRule="auto"/>
              <w:rPr>
                <w:rFonts w:ascii="Times New Roman" w:hAnsi="Times New Roman"/>
                <w:i/>
                <w:sz w:val="24"/>
                <w:szCs w:val="24"/>
              </w:rPr>
            </w:pPr>
            <w:r w:rsidRPr="00E03785">
              <w:rPr>
                <w:rFonts w:ascii="Times New Roman" w:hAnsi="Times New Roman"/>
                <w:i/>
                <w:sz w:val="24"/>
                <w:szCs w:val="24"/>
              </w:rPr>
              <w:t>Covalent network, dispersion</w:t>
            </w:r>
          </w:p>
        </w:tc>
      </w:tr>
      <w:tr w:rsidR="00112469" w:rsidRPr="00E03785" w:rsidTr="000C70D8">
        <w:tc>
          <w:tcPr>
            <w:tcW w:w="3192" w:type="dxa"/>
          </w:tcPr>
          <w:p w:rsidR="00112469" w:rsidRPr="00E03785" w:rsidRDefault="00112469" w:rsidP="000C70D8">
            <w:pPr>
              <w:tabs>
                <w:tab w:val="left" w:pos="2760"/>
              </w:tabs>
              <w:spacing w:after="0" w:line="240" w:lineRule="auto"/>
              <w:rPr>
                <w:rFonts w:ascii="Times New Roman" w:hAnsi="Times New Roman"/>
                <w:sz w:val="24"/>
                <w:szCs w:val="24"/>
              </w:rPr>
            </w:pPr>
            <w:r w:rsidRPr="00E03785">
              <w:rPr>
                <w:rFonts w:ascii="Times New Roman" w:hAnsi="Times New Roman"/>
                <w:sz w:val="24"/>
                <w:szCs w:val="24"/>
              </w:rPr>
              <w:t>Water</w:t>
            </w:r>
          </w:p>
          <w:p w:rsidR="00112469" w:rsidRPr="00E03785" w:rsidRDefault="00112469" w:rsidP="000C70D8">
            <w:pPr>
              <w:tabs>
                <w:tab w:val="left" w:pos="2760"/>
              </w:tabs>
              <w:spacing w:after="0" w:line="240" w:lineRule="auto"/>
              <w:rPr>
                <w:rFonts w:ascii="Times New Roman" w:hAnsi="Times New Roman"/>
                <w:sz w:val="24"/>
                <w:szCs w:val="24"/>
              </w:rPr>
            </w:pPr>
          </w:p>
        </w:tc>
        <w:tc>
          <w:tcPr>
            <w:tcW w:w="6096" w:type="dxa"/>
          </w:tcPr>
          <w:p w:rsidR="00112469" w:rsidRPr="00E03785" w:rsidRDefault="00112469" w:rsidP="000C70D8">
            <w:pPr>
              <w:tabs>
                <w:tab w:val="left" w:pos="2760"/>
              </w:tabs>
              <w:spacing w:after="0" w:line="240" w:lineRule="auto"/>
              <w:rPr>
                <w:rFonts w:ascii="Times New Roman" w:hAnsi="Times New Roman"/>
                <w:i/>
                <w:sz w:val="24"/>
                <w:szCs w:val="24"/>
              </w:rPr>
            </w:pPr>
            <w:r w:rsidRPr="00E03785">
              <w:rPr>
                <w:rFonts w:ascii="Times New Roman" w:hAnsi="Times New Roman"/>
                <w:i/>
                <w:sz w:val="24"/>
                <w:szCs w:val="24"/>
              </w:rPr>
              <w:t>Covalent, hydrogen bonding</w:t>
            </w:r>
          </w:p>
        </w:tc>
      </w:tr>
      <w:tr w:rsidR="00112469" w:rsidRPr="00E03785" w:rsidTr="000C70D8">
        <w:tc>
          <w:tcPr>
            <w:tcW w:w="3192" w:type="dxa"/>
          </w:tcPr>
          <w:p w:rsidR="00112469" w:rsidRPr="00E03785" w:rsidRDefault="00112469" w:rsidP="000C70D8">
            <w:pPr>
              <w:tabs>
                <w:tab w:val="left" w:pos="2760"/>
              </w:tabs>
              <w:spacing w:after="0" w:line="240" w:lineRule="auto"/>
              <w:rPr>
                <w:rFonts w:ascii="Times New Roman" w:hAnsi="Times New Roman"/>
                <w:sz w:val="24"/>
                <w:szCs w:val="24"/>
              </w:rPr>
            </w:pPr>
            <w:proofErr w:type="spellStart"/>
            <w:r w:rsidRPr="00E03785">
              <w:rPr>
                <w:rFonts w:ascii="Times New Roman" w:hAnsi="Times New Roman"/>
                <w:sz w:val="24"/>
                <w:szCs w:val="24"/>
              </w:rPr>
              <w:t>Aluminium</w:t>
            </w:r>
            <w:proofErr w:type="spellEnd"/>
            <w:r w:rsidRPr="00E03785">
              <w:rPr>
                <w:rFonts w:ascii="Times New Roman" w:hAnsi="Times New Roman"/>
                <w:sz w:val="24"/>
                <w:szCs w:val="24"/>
              </w:rPr>
              <w:t xml:space="preserve"> nitrate</w:t>
            </w:r>
          </w:p>
          <w:p w:rsidR="00112469" w:rsidRPr="00E03785" w:rsidRDefault="00112469" w:rsidP="000C70D8">
            <w:pPr>
              <w:tabs>
                <w:tab w:val="left" w:pos="2760"/>
              </w:tabs>
              <w:spacing w:after="0" w:line="240" w:lineRule="auto"/>
              <w:rPr>
                <w:rFonts w:ascii="Times New Roman" w:hAnsi="Times New Roman"/>
                <w:sz w:val="24"/>
                <w:szCs w:val="24"/>
              </w:rPr>
            </w:pPr>
          </w:p>
        </w:tc>
        <w:tc>
          <w:tcPr>
            <w:tcW w:w="6096" w:type="dxa"/>
          </w:tcPr>
          <w:p w:rsidR="00112469" w:rsidRPr="00E03785" w:rsidRDefault="00112469" w:rsidP="000C70D8">
            <w:pPr>
              <w:tabs>
                <w:tab w:val="left" w:pos="2760"/>
              </w:tabs>
              <w:spacing w:after="0" w:line="240" w:lineRule="auto"/>
              <w:rPr>
                <w:rFonts w:ascii="Times New Roman" w:hAnsi="Times New Roman"/>
                <w:i/>
                <w:sz w:val="24"/>
                <w:szCs w:val="24"/>
              </w:rPr>
            </w:pPr>
            <w:r w:rsidRPr="00E03785">
              <w:rPr>
                <w:rFonts w:ascii="Times New Roman" w:hAnsi="Times New Roman"/>
                <w:i/>
                <w:sz w:val="24"/>
                <w:szCs w:val="24"/>
              </w:rPr>
              <w:t>Ionic, covalent</w:t>
            </w:r>
          </w:p>
        </w:tc>
      </w:tr>
    </w:tbl>
    <w:p w:rsidR="00112469" w:rsidRPr="00606E89" w:rsidRDefault="00112469" w:rsidP="00112469">
      <w:pPr>
        <w:tabs>
          <w:tab w:val="left" w:pos="2760"/>
        </w:tabs>
        <w:rPr>
          <w:rFonts w:ascii="Times New Roman" w:hAnsi="Times New Roman"/>
          <w:sz w:val="24"/>
          <w:szCs w:val="24"/>
        </w:rPr>
      </w:pPr>
    </w:p>
    <w:p w:rsidR="00112469" w:rsidRDefault="00112469" w:rsidP="00112469">
      <w:pPr>
        <w:tabs>
          <w:tab w:val="left" w:pos="2760"/>
        </w:tabs>
        <w:rPr>
          <w:rFonts w:ascii="Times New Roman" w:hAnsi="Times New Roman"/>
          <w:sz w:val="24"/>
          <w:szCs w:val="24"/>
        </w:rPr>
      </w:pPr>
      <w:r>
        <w:rPr>
          <w:rFonts w:ascii="Times New Roman" w:hAnsi="Times New Roman"/>
          <w:sz w:val="24"/>
          <w:szCs w:val="24"/>
        </w:rPr>
        <w:t xml:space="preserve">b) Boron </w:t>
      </w:r>
      <w:proofErr w:type="spellStart"/>
      <w:r>
        <w:rPr>
          <w:rFonts w:ascii="Times New Roman" w:hAnsi="Times New Roman"/>
          <w:sz w:val="24"/>
          <w:szCs w:val="24"/>
        </w:rPr>
        <w:t>trifluoride</w:t>
      </w:r>
      <w:proofErr w:type="spellEnd"/>
      <w:r>
        <w:rPr>
          <w:rFonts w:ascii="Times New Roman" w:hAnsi="Times New Roman"/>
          <w:sz w:val="24"/>
          <w:szCs w:val="24"/>
        </w:rPr>
        <w:t xml:space="preserve"> and Nitrogen </w:t>
      </w:r>
      <w:proofErr w:type="spellStart"/>
      <w:r>
        <w:rPr>
          <w:rFonts w:ascii="Times New Roman" w:hAnsi="Times New Roman"/>
          <w:sz w:val="24"/>
          <w:szCs w:val="24"/>
        </w:rPr>
        <w:t>trifluoride</w:t>
      </w:r>
      <w:proofErr w:type="spellEnd"/>
      <w:r>
        <w:rPr>
          <w:rFonts w:ascii="Times New Roman" w:hAnsi="Times New Roman"/>
          <w:sz w:val="24"/>
          <w:szCs w:val="24"/>
        </w:rPr>
        <w:t xml:space="preserve"> have different shapes and polarities. Explain, with the aid of diagrams, why their shapes and polarities are different. (2)</w:t>
      </w:r>
    </w:p>
    <w:p w:rsidR="00112469" w:rsidRDefault="00112469" w:rsidP="00112469">
      <w:pPr>
        <w:tabs>
          <w:tab w:val="left" w:pos="2760"/>
        </w:tabs>
        <w:rPr>
          <w:rFonts w:ascii="Times New Roman" w:hAnsi="Times New Roman"/>
          <w:i/>
          <w:sz w:val="24"/>
          <w:szCs w:val="24"/>
        </w:rPr>
      </w:pPr>
      <w:r w:rsidRPr="00BF60CE">
        <w:rPr>
          <w:rFonts w:ascii="Times New Roman" w:hAnsi="Times New Roman"/>
          <w:i/>
          <w:sz w:val="24"/>
          <w:szCs w:val="24"/>
        </w:rPr>
        <w:t xml:space="preserve">Boron </w:t>
      </w:r>
      <w:proofErr w:type="spellStart"/>
      <w:r w:rsidRPr="00BF60CE">
        <w:rPr>
          <w:rFonts w:ascii="Times New Roman" w:hAnsi="Times New Roman"/>
          <w:i/>
          <w:sz w:val="24"/>
          <w:szCs w:val="24"/>
        </w:rPr>
        <w:t>trifluoride</w:t>
      </w:r>
      <w:proofErr w:type="spellEnd"/>
      <w:r w:rsidRPr="00BF60CE">
        <w:rPr>
          <w:rFonts w:ascii="Times New Roman" w:hAnsi="Times New Roman"/>
          <w:i/>
          <w:sz w:val="24"/>
          <w:szCs w:val="24"/>
        </w:rPr>
        <w:t>, BF</w:t>
      </w:r>
      <w:r w:rsidRPr="00BF60CE">
        <w:rPr>
          <w:rFonts w:ascii="Times New Roman" w:hAnsi="Times New Roman"/>
          <w:i/>
          <w:sz w:val="24"/>
          <w:szCs w:val="24"/>
          <w:vertAlign w:val="subscript"/>
        </w:rPr>
        <w:t>3</w:t>
      </w:r>
      <w:r w:rsidRPr="00BF60CE">
        <w:rPr>
          <w:rFonts w:ascii="Times New Roman" w:hAnsi="Times New Roman"/>
          <w:i/>
          <w:sz w:val="24"/>
          <w:szCs w:val="24"/>
        </w:rPr>
        <w:t xml:space="preserve"> is a molecule in which all the valance electrons of Boron atom are bonded to the fluorine atoms. It has a triangular planar shape and is a symmetrical molecule. Nitrogen </w:t>
      </w:r>
      <w:proofErr w:type="spellStart"/>
      <w:r w:rsidRPr="00BF60CE">
        <w:rPr>
          <w:rFonts w:ascii="Times New Roman" w:hAnsi="Times New Roman"/>
          <w:i/>
          <w:sz w:val="24"/>
          <w:szCs w:val="24"/>
        </w:rPr>
        <w:t>trifluoride</w:t>
      </w:r>
      <w:proofErr w:type="spellEnd"/>
      <w:r w:rsidRPr="00BF60CE">
        <w:rPr>
          <w:rFonts w:ascii="Times New Roman" w:hAnsi="Times New Roman"/>
          <w:i/>
          <w:sz w:val="24"/>
          <w:szCs w:val="24"/>
        </w:rPr>
        <w:t>, on the other hand, has only three of five valence electrons of the central Nitrogen atom bonded to fluorine atoms. This leaves one loan pair. Due to the Electron Pair Repulsion on the other bonded pairs, the shape becomes triangular pyramidal and asym</w:t>
      </w:r>
      <w:r>
        <w:rPr>
          <w:rFonts w:ascii="Times New Roman" w:hAnsi="Times New Roman"/>
          <w:i/>
          <w:sz w:val="24"/>
          <w:szCs w:val="24"/>
        </w:rPr>
        <w:t>m</w:t>
      </w:r>
      <w:r w:rsidRPr="00BF60CE">
        <w:rPr>
          <w:rFonts w:ascii="Times New Roman" w:hAnsi="Times New Roman"/>
          <w:i/>
          <w:sz w:val="24"/>
          <w:szCs w:val="24"/>
        </w:rPr>
        <w:t>etrical.</w:t>
      </w:r>
      <w:r>
        <w:rPr>
          <w:rFonts w:ascii="Times New Roman" w:hAnsi="Times New Roman"/>
          <w:i/>
          <w:sz w:val="24"/>
          <w:szCs w:val="24"/>
        </w:rPr>
        <w:t xml:space="preserve"> (The explanation should be accompanied by suitable electron dot diagrams.)</w:t>
      </w:r>
    </w:p>
    <w:p w:rsidR="00DC7467" w:rsidRDefault="00DC7467">
      <w:bookmarkStart w:id="0" w:name="_GoBack"/>
      <w:bookmarkEnd w:id="0"/>
    </w:p>
    <w:sectPr w:rsidR="00DC7467" w:rsidSect="006170A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69"/>
    <w:rsid w:val="00112469"/>
    <w:rsid w:val="006170A3"/>
    <w:rsid w:val="00DC74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0D0F0F70-401F-4E3F-AEC3-A23D8DBD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469"/>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John XXIII College</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Steimer</dc:creator>
  <cp:keywords/>
  <dc:description/>
  <cp:lastModifiedBy>Kimberly Steimer</cp:lastModifiedBy>
  <cp:revision>1</cp:revision>
  <dcterms:created xsi:type="dcterms:W3CDTF">2015-08-28T02:26:00Z</dcterms:created>
  <dcterms:modified xsi:type="dcterms:W3CDTF">2015-08-28T02:44:00Z</dcterms:modified>
</cp:coreProperties>
</file>