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8" w:type="dxa"/>
        <w:tblInd w:w="437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8E0B77" w14:paraId="31A7DFF7" w14:textId="77777777" w:rsidTr="00A7365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67250" w14:textId="1ABC9E62" w:rsidR="008E0B77" w:rsidRPr="00CC08E5" w:rsidRDefault="008E0B77" w:rsidP="008231E4">
            <w:pPr>
              <w:rPr>
                <w:rFonts w:ascii="Arial" w:hAnsi="Arial" w:cs="Arial"/>
              </w:rPr>
            </w:pPr>
          </w:p>
          <w:p w14:paraId="50BB047C" w14:textId="77777777" w:rsidR="008E0B77" w:rsidRPr="00B00A5A" w:rsidRDefault="00B00A5A" w:rsidP="00B00A5A">
            <w:pPr>
              <w:rPr>
                <w:rFonts w:ascii="Arial" w:hAnsi="Arial" w:cs="Arial"/>
                <w:b/>
              </w:rPr>
            </w:pPr>
            <w:r w:rsidRPr="00B00A5A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14:paraId="18D67F2E" w14:textId="77777777" w:rsidTr="00A7365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47D52F" w14:textId="2E6A08F9" w:rsidR="008E0B77" w:rsidRPr="00CC08E5" w:rsidRDefault="008E0B77" w:rsidP="008231E4">
            <w:pPr>
              <w:rPr>
                <w:rFonts w:ascii="Arial" w:hAnsi="Arial" w:cs="Arial"/>
              </w:rPr>
            </w:pPr>
          </w:p>
          <w:p w14:paraId="2ECA265F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1C2ECA21" w14:textId="77777777"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0D0FA2" w14:textId="77777777" w:rsidR="008E0B77" w:rsidRPr="00CC08E5" w:rsidRDefault="008E0B77" w:rsidP="008231E4">
            <w:pPr>
              <w:rPr>
                <w:rFonts w:ascii="Arial" w:hAnsi="Arial" w:cs="Arial"/>
              </w:rPr>
            </w:pPr>
          </w:p>
          <w:p w14:paraId="721D83CE" w14:textId="77777777" w:rsidR="008E0B77" w:rsidRPr="00CC08E5" w:rsidRDefault="009B0863" w:rsidP="0082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630E">
              <w:rPr>
                <w:rFonts w:ascii="Arial" w:hAnsi="Arial" w:cs="Arial"/>
              </w:rPr>
              <w:t>1</w:t>
            </w:r>
          </w:p>
          <w:p w14:paraId="71565A63" w14:textId="77777777"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14:paraId="430FE28B" w14:textId="77777777" w:rsidTr="00A7365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9BAE2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72A0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0EB14E27" w14:textId="77777777"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14:paraId="12BF01D6" w14:textId="77777777" w:rsidTr="00A7365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2C70F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B7F1C" w14:textId="77777777" w:rsidR="00EB66F2" w:rsidRDefault="008F584D" w:rsidP="008F58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  <w:r w:rsidR="005C630E">
              <w:rPr>
                <w:rFonts w:ascii="Arial" w:hAnsi="Arial" w:cs="Arial"/>
              </w:rPr>
              <w:t>, solutions and</w:t>
            </w:r>
            <w:r>
              <w:rPr>
                <w:rFonts w:ascii="Arial" w:hAnsi="Arial" w:cs="Arial"/>
              </w:rPr>
              <w:t xml:space="preserve"> intermolecular forces</w:t>
            </w:r>
          </w:p>
          <w:p w14:paraId="6C584E41" w14:textId="77777777" w:rsidR="008F584D" w:rsidRPr="00CC08E5" w:rsidRDefault="008F584D" w:rsidP="008F584D">
            <w:pPr>
              <w:rPr>
                <w:rFonts w:ascii="Arial" w:hAnsi="Arial" w:cs="Arial"/>
              </w:rPr>
            </w:pPr>
          </w:p>
        </w:tc>
      </w:tr>
      <w:tr w:rsidR="008E0B77" w14:paraId="178FD063" w14:textId="77777777" w:rsidTr="00A7365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629B6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B0316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14:paraId="73621FE8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166EFAF9" w14:textId="77777777" w:rsidR="008E0B77" w:rsidRPr="00EF1901" w:rsidRDefault="008E0B77" w:rsidP="008231E4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3A9EE751" w14:textId="77777777" w:rsidR="008E0B77" w:rsidRPr="00CC08E5" w:rsidRDefault="008E0B77" w:rsidP="008231E4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7D1CE57D" w14:textId="77777777" w:rsidR="008E0B77" w:rsidRPr="00CC08E5" w:rsidRDefault="008E0B77" w:rsidP="008231E4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589CEF29" w14:textId="77777777"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14:paraId="78521F8A" w14:textId="77777777" w:rsidTr="00A7365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A2D4D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89373" w14:textId="77777777" w:rsidR="008E0B77" w:rsidRDefault="00C51A6D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14:paraId="1A6D90A1" w14:textId="77777777" w:rsidR="00BB0583" w:rsidRPr="00CC08E5" w:rsidRDefault="00BB0583" w:rsidP="00EB66F2">
            <w:pPr>
              <w:rPr>
                <w:rFonts w:ascii="Arial" w:hAnsi="Arial" w:cs="Arial"/>
              </w:rPr>
            </w:pPr>
          </w:p>
        </w:tc>
      </w:tr>
      <w:tr w:rsidR="008E0B77" w14:paraId="7170DEF8" w14:textId="77777777" w:rsidTr="00A7365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0F409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EBD56" w14:textId="77777777" w:rsidR="008E0B77" w:rsidRPr="00CC08E5" w:rsidRDefault="00B00A5A" w:rsidP="0082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C51A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14:paraId="51E24B55" w14:textId="77777777"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14:paraId="09750E2F" w14:textId="77777777" w:rsidTr="00A7365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6C596" w14:textId="77777777"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6B7C6" w14:textId="54F315E4" w:rsidR="008E0B77" w:rsidRPr="00CC08E5" w:rsidRDefault="008E0B77" w:rsidP="00EB66F2">
            <w:pPr>
              <w:rPr>
                <w:rFonts w:ascii="Arial" w:hAnsi="Arial" w:cs="Arial"/>
              </w:rPr>
            </w:pPr>
          </w:p>
        </w:tc>
      </w:tr>
    </w:tbl>
    <w:p w14:paraId="6AADE03D" w14:textId="5114C974" w:rsidR="002974EA" w:rsidRDefault="00A73651"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80770FF" wp14:editId="37EE6E67">
            <wp:simplePos x="0" y="0"/>
            <wp:positionH relativeFrom="leftMargin">
              <wp:posOffset>207264</wp:posOffset>
            </wp:positionH>
            <wp:positionV relativeFrom="paragraph">
              <wp:posOffset>-4104259</wp:posOffset>
            </wp:positionV>
            <wp:extent cx="866241" cy="8961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22" cy="90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B217A" w14:textId="77777777" w:rsidR="00A73651" w:rsidRDefault="00A73651" w:rsidP="00A73651">
      <w:pPr>
        <w:rPr>
          <w:b/>
          <w:bCs/>
          <w:iCs/>
          <w:lang w:val="en-AU"/>
        </w:rPr>
      </w:pPr>
    </w:p>
    <w:p w14:paraId="181A5CBF" w14:textId="77777777" w:rsidR="00A73651" w:rsidRDefault="00A73651" w:rsidP="00A73651">
      <w:pPr>
        <w:rPr>
          <w:b/>
          <w:bCs/>
          <w:iCs/>
          <w:lang w:val="en-AU"/>
        </w:rPr>
      </w:pPr>
    </w:p>
    <w:p w14:paraId="232BA840" w14:textId="77777777" w:rsidR="00A73651" w:rsidRDefault="00A73651" w:rsidP="00A73651">
      <w:pPr>
        <w:rPr>
          <w:b/>
          <w:bCs/>
          <w:iCs/>
          <w:lang w:val="en-AU"/>
        </w:rPr>
      </w:pPr>
    </w:p>
    <w:p w14:paraId="7501D368" w14:textId="77777777" w:rsidR="00A73651" w:rsidRDefault="00A73651" w:rsidP="00A73651">
      <w:pPr>
        <w:rPr>
          <w:b/>
          <w:bCs/>
          <w:iCs/>
          <w:lang w:val="en-AU"/>
        </w:rPr>
      </w:pPr>
    </w:p>
    <w:p w14:paraId="5658A7C2" w14:textId="77777777" w:rsidR="00A73651" w:rsidRDefault="00A73651" w:rsidP="00A73651">
      <w:pPr>
        <w:rPr>
          <w:b/>
          <w:bCs/>
          <w:iCs/>
          <w:lang w:val="en-AU"/>
        </w:rPr>
      </w:pPr>
    </w:p>
    <w:p w14:paraId="0D5E0C47" w14:textId="77777777" w:rsidR="00A73651" w:rsidRDefault="00A73651" w:rsidP="00A73651">
      <w:pPr>
        <w:rPr>
          <w:b/>
          <w:bCs/>
          <w:iCs/>
          <w:lang w:val="en-AU"/>
        </w:rPr>
      </w:pPr>
    </w:p>
    <w:p w14:paraId="4C854059" w14:textId="77777777" w:rsidR="00A73651" w:rsidRDefault="00A73651" w:rsidP="00A73651">
      <w:pPr>
        <w:rPr>
          <w:b/>
          <w:bCs/>
          <w:iCs/>
          <w:lang w:val="en-AU"/>
        </w:rPr>
      </w:pPr>
    </w:p>
    <w:p w14:paraId="0CC6CBF3" w14:textId="77777777" w:rsidR="00A73651" w:rsidRDefault="00A73651" w:rsidP="00A73651">
      <w:pPr>
        <w:rPr>
          <w:b/>
          <w:bCs/>
          <w:iCs/>
          <w:lang w:val="en-AU"/>
        </w:rPr>
      </w:pPr>
    </w:p>
    <w:p w14:paraId="0AB901F5" w14:textId="77777777" w:rsidR="00A73651" w:rsidRDefault="00A73651" w:rsidP="00A73651">
      <w:pPr>
        <w:rPr>
          <w:b/>
          <w:bCs/>
          <w:iCs/>
          <w:lang w:val="en-AU"/>
        </w:rPr>
      </w:pPr>
    </w:p>
    <w:p w14:paraId="113DD1D3" w14:textId="77777777" w:rsidR="00A73651" w:rsidRDefault="00A73651" w:rsidP="00A73651">
      <w:pPr>
        <w:rPr>
          <w:b/>
          <w:bCs/>
          <w:iCs/>
          <w:lang w:val="en-AU"/>
        </w:rPr>
      </w:pPr>
    </w:p>
    <w:p w14:paraId="2C3E8EDE" w14:textId="77777777" w:rsidR="00A73651" w:rsidRDefault="00A73651" w:rsidP="00A73651">
      <w:pPr>
        <w:rPr>
          <w:b/>
          <w:bCs/>
          <w:iCs/>
          <w:lang w:val="en-AU"/>
        </w:rPr>
      </w:pPr>
    </w:p>
    <w:p w14:paraId="2CCFE48E" w14:textId="77777777" w:rsidR="00A73651" w:rsidRDefault="00A73651" w:rsidP="00A73651">
      <w:pPr>
        <w:rPr>
          <w:b/>
          <w:bCs/>
          <w:iCs/>
          <w:lang w:val="en-AU"/>
        </w:rPr>
      </w:pPr>
    </w:p>
    <w:p w14:paraId="4C7BB957" w14:textId="77777777" w:rsidR="00A73651" w:rsidRDefault="00A73651" w:rsidP="00A73651">
      <w:pPr>
        <w:rPr>
          <w:b/>
          <w:bCs/>
          <w:iCs/>
          <w:lang w:val="en-AU"/>
        </w:rPr>
      </w:pPr>
    </w:p>
    <w:p w14:paraId="37E7D3F7" w14:textId="77777777" w:rsidR="00A73651" w:rsidRDefault="00A73651" w:rsidP="00A73651">
      <w:pPr>
        <w:rPr>
          <w:b/>
          <w:bCs/>
          <w:iCs/>
          <w:lang w:val="en-AU"/>
        </w:rPr>
      </w:pPr>
    </w:p>
    <w:p w14:paraId="5A69B743" w14:textId="77777777" w:rsidR="00A73651" w:rsidRDefault="00A73651" w:rsidP="00A73651">
      <w:pPr>
        <w:rPr>
          <w:b/>
          <w:bCs/>
          <w:iCs/>
          <w:lang w:val="en-AU"/>
        </w:rPr>
      </w:pPr>
    </w:p>
    <w:p w14:paraId="6E96C87F" w14:textId="77777777" w:rsidR="00A73651" w:rsidRDefault="00A73651" w:rsidP="00A73651">
      <w:pPr>
        <w:rPr>
          <w:b/>
          <w:bCs/>
          <w:iCs/>
          <w:lang w:val="en-AU"/>
        </w:rPr>
      </w:pPr>
    </w:p>
    <w:p w14:paraId="116B7439" w14:textId="77777777" w:rsidR="00A73651" w:rsidRDefault="00A73651" w:rsidP="00A73651">
      <w:pPr>
        <w:rPr>
          <w:b/>
          <w:bCs/>
          <w:iCs/>
          <w:lang w:val="en-AU"/>
        </w:rPr>
      </w:pPr>
    </w:p>
    <w:p w14:paraId="27AB0F1E" w14:textId="77777777" w:rsidR="00A73651" w:rsidRDefault="00A73651" w:rsidP="00A73651">
      <w:pPr>
        <w:rPr>
          <w:b/>
          <w:bCs/>
          <w:iCs/>
          <w:lang w:val="en-AU"/>
        </w:rPr>
      </w:pPr>
    </w:p>
    <w:p w14:paraId="21E55A7C" w14:textId="77777777" w:rsidR="00A73651" w:rsidRDefault="00A73651" w:rsidP="00A73651">
      <w:pPr>
        <w:rPr>
          <w:b/>
          <w:bCs/>
          <w:iCs/>
          <w:lang w:val="en-AU"/>
        </w:rPr>
      </w:pPr>
    </w:p>
    <w:p w14:paraId="31F2C9FF" w14:textId="77777777" w:rsidR="00A73651" w:rsidRDefault="00A73651" w:rsidP="00A73651">
      <w:pPr>
        <w:rPr>
          <w:b/>
          <w:bCs/>
          <w:iCs/>
          <w:lang w:val="en-AU"/>
        </w:rPr>
      </w:pPr>
    </w:p>
    <w:p w14:paraId="7E727697" w14:textId="77777777" w:rsidR="00A73651" w:rsidRDefault="00A73651" w:rsidP="00A73651">
      <w:pPr>
        <w:rPr>
          <w:b/>
          <w:bCs/>
          <w:iCs/>
          <w:lang w:val="en-AU"/>
        </w:rPr>
      </w:pPr>
    </w:p>
    <w:p w14:paraId="15D19DF4" w14:textId="77777777" w:rsidR="00A73651" w:rsidRDefault="00A73651" w:rsidP="00A73651">
      <w:pPr>
        <w:rPr>
          <w:b/>
          <w:bCs/>
          <w:iCs/>
          <w:lang w:val="en-AU"/>
        </w:rPr>
      </w:pPr>
    </w:p>
    <w:p w14:paraId="5588BBA9" w14:textId="77777777" w:rsidR="00A73651" w:rsidRDefault="00A73651" w:rsidP="00A73651">
      <w:pPr>
        <w:rPr>
          <w:b/>
          <w:bCs/>
          <w:iCs/>
          <w:lang w:val="en-AU"/>
        </w:rPr>
      </w:pPr>
    </w:p>
    <w:p w14:paraId="4134652B" w14:textId="77777777" w:rsidR="00A73651" w:rsidRDefault="00A73651" w:rsidP="00A73651">
      <w:pPr>
        <w:rPr>
          <w:b/>
          <w:bCs/>
          <w:iCs/>
          <w:lang w:val="en-AU"/>
        </w:rPr>
      </w:pPr>
    </w:p>
    <w:p w14:paraId="0A3C0970" w14:textId="77777777" w:rsidR="00A73651" w:rsidRDefault="00A73651" w:rsidP="00A73651">
      <w:pPr>
        <w:rPr>
          <w:b/>
          <w:bCs/>
          <w:iCs/>
          <w:lang w:val="en-AU"/>
        </w:rPr>
      </w:pPr>
    </w:p>
    <w:p w14:paraId="2667F878" w14:textId="3C42D0E6" w:rsidR="00A73651" w:rsidRPr="00A73651" w:rsidRDefault="00A73651" w:rsidP="00A73651">
      <w:pPr>
        <w:rPr>
          <w:b/>
          <w:bCs/>
          <w:iCs/>
          <w:lang w:val="en-AU"/>
        </w:rPr>
      </w:pPr>
      <w:r w:rsidRPr="00A73651">
        <w:rPr>
          <w:b/>
          <w:bCs/>
          <w:iCs/>
          <w:lang w:val="en-AU"/>
        </w:rPr>
        <w:t>IMPORTANT NOTE TO CANDIDATES</w:t>
      </w:r>
    </w:p>
    <w:p w14:paraId="7DB3D707" w14:textId="77777777" w:rsidR="00A73651" w:rsidRPr="00A73651" w:rsidRDefault="00A73651" w:rsidP="00A73651">
      <w:r w:rsidRPr="00A73651">
        <w:t xml:space="preserve">No other items may be taken into the examination room.  It is </w:t>
      </w:r>
      <w:r w:rsidRPr="00A73651">
        <w:rPr>
          <w:b/>
        </w:rPr>
        <w:t>your</w:t>
      </w:r>
      <w:r w:rsidRPr="00A73651">
        <w:t xml:space="preserve"> responsibility to ensure that you do not have any </w:t>
      </w:r>
      <w:proofErr w:type="spellStart"/>
      <w:r w:rsidRPr="00A73651">
        <w:t>unauthorised</w:t>
      </w:r>
      <w:proofErr w:type="spellEnd"/>
      <w:r w:rsidRPr="00A73651">
        <w:t xml:space="preserve"> notes or other items of a non-personal nature in the examination room.  If you have any </w:t>
      </w:r>
      <w:proofErr w:type="spellStart"/>
      <w:r w:rsidRPr="00A73651">
        <w:t>unauthorised</w:t>
      </w:r>
      <w:proofErr w:type="spellEnd"/>
      <w:r w:rsidRPr="00A73651">
        <w:t xml:space="preserve"> material with you, hand it to the supervisor </w:t>
      </w:r>
      <w:r w:rsidRPr="00A73651">
        <w:rPr>
          <w:b/>
        </w:rPr>
        <w:t>before</w:t>
      </w:r>
      <w:r w:rsidRPr="00A73651">
        <w:t xml:space="preserve"> reading any further.</w:t>
      </w:r>
    </w:p>
    <w:p w14:paraId="2B8062B9" w14:textId="77777777" w:rsidR="00062E6B" w:rsidRDefault="008E0B77">
      <w:r>
        <w:br w:type="page"/>
      </w:r>
      <w:r w:rsidR="00062E6B">
        <w:lastRenderedPageBreak/>
        <w:br w:type="page"/>
      </w:r>
    </w:p>
    <w:p w14:paraId="77580F85" w14:textId="77777777"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6504A206" wp14:editId="7DC8A3D5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869FD" w14:textId="77777777"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42E6CE60" w14:textId="77777777"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__  Name: _______________ Year: __</w:t>
      </w:r>
    </w:p>
    <w:p w14:paraId="2B880CF2" w14:textId="77777777" w:rsidR="00062E6B" w:rsidRDefault="00062E6B" w:rsidP="00062E6B"/>
    <w:p w14:paraId="1D65721D" w14:textId="77777777" w:rsidR="00062E6B" w:rsidRPr="005532CC" w:rsidRDefault="00FE7570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Choice </w:t>
      </w:r>
      <w:r w:rsidR="00F528D6">
        <w:rPr>
          <w:b/>
          <w:sz w:val="28"/>
          <w:szCs w:val="28"/>
        </w:rPr>
        <w:t>– 15 Questions</w:t>
      </w:r>
    </w:p>
    <w:p w14:paraId="57D77FFA" w14:textId="77777777" w:rsidR="00062E6B" w:rsidRPr="005532CC" w:rsidRDefault="00062E6B" w:rsidP="00062E6B">
      <w:r w:rsidRPr="005532CC">
        <w:t>Circle your choice. If you change your mind,</w:t>
      </w:r>
      <w:r w:rsidR="00FE7570">
        <w:t xml:space="preserve"> erase or cross</w:t>
      </w:r>
      <w:r>
        <w:t xml:space="preserve">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14:paraId="01557191" w14:textId="77777777" w:rsidR="00062E6B" w:rsidRPr="003737F1" w:rsidRDefault="00062E6B" w:rsidP="00062E6B">
      <w:pPr>
        <w:rPr>
          <w:sz w:val="28"/>
          <w:szCs w:val="28"/>
        </w:rPr>
      </w:pPr>
    </w:p>
    <w:p w14:paraId="45F26FB0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0B38CA2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326CBB1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260F88F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5D2C27DA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201B39B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5400C7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AE8001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16933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DDA445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AF39D44" w14:textId="77777777" w:rsidR="00062E6B" w:rsidRPr="003737F1" w:rsidRDefault="00062E6B" w:rsidP="00062E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EE52E5E" w14:textId="77777777" w:rsidR="00062E6B" w:rsidRDefault="00062E6B">
      <w:r>
        <w:br w:type="page"/>
      </w:r>
    </w:p>
    <w:p w14:paraId="49309EDE" w14:textId="77777777" w:rsidR="00456227" w:rsidRPr="007D163E" w:rsidRDefault="00600AF6" w:rsidP="00456227">
      <w:pPr>
        <w:rPr>
          <w:rFonts w:ascii="Arial" w:hAnsi="Arial" w:cs="Arial"/>
          <w:b/>
          <w:sz w:val="28"/>
          <w:szCs w:val="28"/>
        </w:rPr>
      </w:pPr>
      <w:r>
        <w:lastRenderedPageBreak/>
        <w:br w:type="page"/>
      </w:r>
      <w:r w:rsidR="00456227"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  <w:r w:rsidR="00456227">
        <w:rPr>
          <w:rFonts w:ascii="Arial" w:hAnsi="Arial" w:cs="Arial"/>
          <w:b/>
          <w:sz w:val="28"/>
          <w:szCs w:val="28"/>
        </w:rPr>
        <w:t xml:space="preserve"> </w:t>
      </w:r>
      <w:r w:rsidR="00456227" w:rsidRPr="00D864BC">
        <w:rPr>
          <w:rFonts w:ascii="Arial" w:hAnsi="Arial" w:cs="Arial"/>
          <w:sz w:val="22"/>
          <w:szCs w:val="22"/>
        </w:rPr>
        <w:t>(1 mark each)</w:t>
      </w:r>
    </w:p>
    <w:p w14:paraId="694B98DE" w14:textId="77777777" w:rsidR="00456227" w:rsidRPr="007D163E" w:rsidRDefault="00456227" w:rsidP="0045622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</w:t>
      </w:r>
      <w:r>
        <w:rPr>
          <w:rFonts w:ascii="Arial" w:hAnsi="Arial" w:cs="Arial"/>
          <w:i/>
        </w:rPr>
        <w:t xml:space="preserve"> </w:t>
      </w:r>
      <w:r w:rsidRPr="007D163E">
        <w:rPr>
          <w:rFonts w:ascii="Arial" w:hAnsi="Arial" w:cs="Arial"/>
          <w:i/>
        </w:rPr>
        <w:t>choice answer sheet</w:t>
      </w:r>
    </w:p>
    <w:p w14:paraId="14345DE9" w14:textId="77777777" w:rsidR="00456227" w:rsidRDefault="00456227" w:rsidP="00456227">
      <w:pPr>
        <w:rPr>
          <w:rFonts w:ascii="Arial" w:hAnsi="Arial" w:cs="Arial"/>
          <w:sz w:val="22"/>
          <w:szCs w:val="22"/>
        </w:rPr>
      </w:pPr>
    </w:p>
    <w:p w14:paraId="38035E48" w14:textId="77777777" w:rsidR="00161728" w:rsidRDefault="00161728" w:rsidP="00456227">
      <w:pPr>
        <w:rPr>
          <w:rFonts w:ascii="Arial" w:hAnsi="Arial" w:cs="Arial"/>
          <w:sz w:val="22"/>
          <w:szCs w:val="22"/>
        </w:rPr>
      </w:pPr>
    </w:p>
    <w:p w14:paraId="7444B131" w14:textId="77777777" w:rsidR="00456227" w:rsidRDefault="00456227" w:rsidP="00456227">
      <w:pPr>
        <w:pStyle w:val="Style2"/>
      </w:pPr>
      <w:r>
        <w:t>Which of the following processes is not considered necessary for purification of groundwater or sea water to produce potable water, but may be done for other reasons?</w:t>
      </w:r>
    </w:p>
    <w:p w14:paraId="0A4E981E" w14:textId="77777777" w:rsidR="00456227" w:rsidRDefault="00456227" w:rsidP="00456227">
      <w:pPr>
        <w:pStyle w:val="Style2"/>
        <w:numPr>
          <w:ilvl w:val="0"/>
          <w:numId w:val="0"/>
        </w:numPr>
      </w:pPr>
    </w:p>
    <w:p w14:paraId="042E7F5C" w14:textId="77777777" w:rsidR="00456227" w:rsidRDefault="00456227" w:rsidP="00456227">
      <w:pPr>
        <w:pStyle w:val="Style1"/>
        <w:numPr>
          <w:ilvl w:val="0"/>
          <w:numId w:val="3"/>
        </w:numPr>
      </w:pPr>
      <w:r>
        <w:t>desalination</w:t>
      </w:r>
    </w:p>
    <w:p w14:paraId="06D89257" w14:textId="77777777" w:rsidR="00456227" w:rsidRDefault="00456227" w:rsidP="00456227">
      <w:pPr>
        <w:pStyle w:val="Style1"/>
        <w:numPr>
          <w:ilvl w:val="0"/>
          <w:numId w:val="3"/>
        </w:numPr>
      </w:pPr>
      <w:r>
        <w:t>chlorination</w:t>
      </w:r>
    </w:p>
    <w:p w14:paraId="3D72C3A3" w14:textId="77777777" w:rsidR="00456227" w:rsidRDefault="00456227" w:rsidP="00456227">
      <w:pPr>
        <w:pStyle w:val="Style1"/>
        <w:numPr>
          <w:ilvl w:val="0"/>
          <w:numId w:val="3"/>
        </w:numPr>
      </w:pPr>
      <w:r>
        <w:t>testing for heavy metals</w:t>
      </w:r>
    </w:p>
    <w:p w14:paraId="76C8083F" w14:textId="77777777" w:rsidR="00456227" w:rsidRDefault="00456227" w:rsidP="00456227">
      <w:pPr>
        <w:pStyle w:val="Style1"/>
        <w:numPr>
          <w:ilvl w:val="0"/>
          <w:numId w:val="3"/>
        </w:numPr>
      </w:pPr>
      <w:r>
        <w:t>fluoridation</w:t>
      </w:r>
    </w:p>
    <w:p w14:paraId="72F15664" w14:textId="77777777" w:rsidR="00456227" w:rsidRDefault="00456227" w:rsidP="00456227">
      <w:pPr>
        <w:pStyle w:val="Style1"/>
        <w:numPr>
          <w:ilvl w:val="0"/>
          <w:numId w:val="0"/>
        </w:numPr>
        <w:ind w:left="720"/>
      </w:pPr>
    </w:p>
    <w:p w14:paraId="2F8C1DC2" w14:textId="77777777" w:rsidR="00161728" w:rsidRDefault="00161728" w:rsidP="00456227">
      <w:pPr>
        <w:pStyle w:val="Style1"/>
        <w:numPr>
          <w:ilvl w:val="0"/>
          <w:numId w:val="0"/>
        </w:numPr>
        <w:ind w:left="720"/>
      </w:pPr>
    </w:p>
    <w:p w14:paraId="2D5E76D1" w14:textId="77777777" w:rsidR="008231E4" w:rsidRDefault="008231E4" w:rsidP="008231E4">
      <w:pPr>
        <w:pStyle w:val="Style2"/>
      </w:pPr>
      <w:r w:rsidRPr="00AE2B23">
        <w:t>Determine the concentration of chloride ions in 20 mL of a 0.50 mol L</w:t>
      </w:r>
      <w:r w:rsidRPr="00AE2B23">
        <w:rPr>
          <w:vertAlign w:val="superscript"/>
        </w:rPr>
        <w:t>-1</w:t>
      </w:r>
      <w:r w:rsidRPr="00AE2B23">
        <w:t xml:space="preserve"> solution of </w:t>
      </w:r>
      <w:proofErr w:type="spellStart"/>
      <w:r w:rsidRPr="00AE2B23">
        <w:t>aluminium</w:t>
      </w:r>
      <w:proofErr w:type="spellEnd"/>
      <w:r w:rsidRPr="00AE2B23">
        <w:t xml:space="preserve"> chloride.</w:t>
      </w:r>
    </w:p>
    <w:p w14:paraId="1C00F383" w14:textId="77777777" w:rsidR="008231E4" w:rsidRPr="00AE2B23" w:rsidRDefault="008231E4" w:rsidP="008231E4">
      <w:pPr>
        <w:rPr>
          <w:rFonts w:ascii="Arial" w:hAnsi="Arial" w:cs="Arial"/>
          <w:sz w:val="22"/>
          <w:szCs w:val="22"/>
        </w:rPr>
      </w:pPr>
    </w:p>
    <w:p w14:paraId="6B8ABC48" w14:textId="77777777" w:rsidR="008231E4" w:rsidRPr="00AE2B23" w:rsidRDefault="008231E4" w:rsidP="008231E4">
      <w:pPr>
        <w:pStyle w:val="Style1"/>
        <w:numPr>
          <w:ilvl w:val="0"/>
          <w:numId w:val="25"/>
        </w:numPr>
      </w:pPr>
      <w:r w:rsidRPr="00AE2B23">
        <w:t>0.50 mol L</w:t>
      </w:r>
      <w:r w:rsidRPr="008231E4">
        <w:rPr>
          <w:vertAlign w:val="superscript"/>
        </w:rPr>
        <w:t>-1</w:t>
      </w:r>
    </w:p>
    <w:p w14:paraId="4466123D" w14:textId="77777777" w:rsidR="008231E4" w:rsidRPr="00AE2B23" w:rsidRDefault="008231E4" w:rsidP="008231E4">
      <w:pPr>
        <w:pStyle w:val="Style1"/>
        <w:numPr>
          <w:ilvl w:val="0"/>
          <w:numId w:val="25"/>
        </w:numPr>
      </w:pPr>
      <w:r w:rsidRPr="00AE2B23">
        <w:t>1.00 mol L</w:t>
      </w:r>
      <w:r w:rsidRPr="008231E4">
        <w:rPr>
          <w:vertAlign w:val="superscript"/>
        </w:rPr>
        <w:t>-1</w:t>
      </w:r>
    </w:p>
    <w:p w14:paraId="1AD68036" w14:textId="77777777" w:rsidR="008231E4" w:rsidRPr="00AE2B23" w:rsidRDefault="008231E4" w:rsidP="008231E4">
      <w:pPr>
        <w:pStyle w:val="Style1"/>
        <w:numPr>
          <w:ilvl w:val="0"/>
          <w:numId w:val="25"/>
        </w:numPr>
      </w:pPr>
      <w:r w:rsidRPr="00AE2B23">
        <w:t>1.50 mol L</w:t>
      </w:r>
      <w:r w:rsidRPr="008231E4">
        <w:rPr>
          <w:vertAlign w:val="superscript"/>
        </w:rPr>
        <w:t>-1</w:t>
      </w:r>
    </w:p>
    <w:p w14:paraId="3201471F" w14:textId="77777777" w:rsidR="008231E4" w:rsidRPr="008231E4" w:rsidRDefault="008231E4" w:rsidP="008231E4">
      <w:pPr>
        <w:pStyle w:val="Style1"/>
        <w:numPr>
          <w:ilvl w:val="0"/>
          <w:numId w:val="25"/>
        </w:numPr>
      </w:pPr>
      <w:r w:rsidRPr="00AE2B23">
        <w:t>2.00 mol L</w:t>
      </w:r>
      <w:r w:rsidRPr="008231E4">
        <w:rPr>
          <w:vertAlign w:val="superscript"/>
        </w:rPr>
        <w:t>-1</w:t>
      </w:r>
    </w:p>
    <w:p w14:paraId="7612503E" w14:textId="77777777" w:rsidR="008231E4" w:rsidRDefault="008231E4" w:rsidP="008231E4">
      <w:pPr>
        <w:pStyle w:val="Style1"/>
        <w:numPr>
          <w:ilvl w:val="0"/>
          <w:numId w:val="0"/>
        </w:numPr>
        <w:ind w:left="720"/>
      </w:pPr>
    </w:p>
    <w:p w14:paraId="379D4E83" w14:textId="77777777" w:rsidR="008231E4" w:rsidRPr="00456227" w:rsidRDefault="008231E4" w:rsidP="008231E4">
      <w:pPr>
        <w:pStyle w:val="Style1"/>
        <w:numPr>
          <w:ilvl w:val="0"/>
          <w:numId w:val="0"/>
        </w:numPr>
        <w:ind w:left="720"/>
      </w:pPr>
    </w:p>
    <w:p w14:paraId="28D9D853" w14:textId="77777777" w:rsidR="00456227" w:rsidRDefault="00456227" w:rsidP="00456227">
      <w:pPr>
        <w:pStyle w:val="Style2"/>
      </w:pPr>
      <w:r>
        <w:t>Which of the following is not an effective method for removing heavy metal contamination from water?</w:t>
      </w:r>
    </w:p>
    <w:p w14:paraId="484CAEBC" w14:textId="77777777" w:rsidR="00456227" w:rsidRDefault="00456227" w:rsidP="00456227">
      <w:pPr>
        <w:pStyle w:val="Style1"/>
        <w:numPr>
          <w:ilvl w:val="0"/>
          <w:numId w:val="0"/>
        </w:numPr>
      </w:pPr>
    </w:p>
    <w:p w14:paraId="40D8402F" w14:textId="77777777" w:rsidR="00456227" w:rsidRPr="00AB7B98" w:rsidRDefault="00456227" w:rsidP="008231E4">
      <w:pPr>
        <w:pStyle w:val="Style1"/>
        <w:numPr>
          <w:ilvl w:val="0"/>
          <w:numId w:val="26"/>
        </w:numPr>
      </w:pPr>
      <w:r w:rsidRPr="00AB7B98">
        <w:t>biosorption</w:t>
      </w:r>
    </w:p>
    <w:p w14:paraId="43231567" w14:textId="77777777" w:rsidR="00456227" w:rsidRPr="00AB7B98" w:rsidRDefault="00456227" w:rsidP="008231E4">
      <w:pPr>
        <w:pStyle w:val="Style1"/>
        <w:numPr>
          <w:ilvl w:val="0"/>
          <w:numId w:val="26"/>
        </w:numPr>
      </w:pPr>
      <w:proofErr w:type="spellStart"/>
      <w:r w:rsidRPr="00AB7B98">
        <w:t>photoremediation</w:t>
      </w:r>
      <w:proofErr w:type="spellEnd"/>
    </w:p>
    <w:p w14:paraId="33F8F173" w14:textId="77777777" w:rsidR="00456227" w:rsidRPr="00AB7B98" w:rsidRDefault="00456227" w:rsidP="008231E4">
      <w:pPr>
        <w:pStyle w:val="Style1"/>
        <w:numPr>
          <w:ilvl w:val="0"/>
          <w:numId w:val="26"/>
        </w:numPr>
      </w:pPr>
      <w:r w:rsidRPr="00AB7B98">
        <w:t>nanofiltration</w:t>
      </w:r>
    </w:p>
    <w:p w14:paraId="7053AB3B" w14:textId="77777777" w:rsidR="00456227" w:rsidRDefault="00456227" w:rsidP="008231E4">
      <w:pPr>
        <w:pStyle w:val="Style1"/>
        <w:numPr>
          <w:ilvl w:val="0"/>
          <w:numId w:val="26"/>
        </w:numPr>
      </w:pPr>
      <w:r w:rsidRPr="00AB7B98">
        <w:t>chromatography</w:t>
      </w:r>
    </w:p>
    <w:p w14:paraId="54DCEA32" w14:textId="77777777" w:rsidR="00161728" w:rsidRDefault="00161728" w:rsidP="00161728">
      <w:pPr>
        <w:pStyle w:val="Style1"/>
        <w:numPr>
          <w:ilvl w:val="0"/>
          <w:numId w:val="0"/>
        </w:numPr>
        <w:ind w:left="720" w:hanging="360"/>
      </w:pPr>
    </w:p>
    <w:p w14:paraId="3A11726E" w14:textId="77777777" w:rsidR="00161728" w:rsidRPr="00AB7B98" w:rsidRDefault="00161728" w:rsidP="00161728">
      <w:pPr>
        <w:pStyle w:val="Style1"/>
        <w:numPr>
          <w:ilvl w:val="0"/>
          <w:numId w:val="0"/>
        </w:numPr>
        <w:ind w:left="720" w:hanging="360"/>
      </w:pPr>
    </w:p>
    <w:p w14:paraId="4A5FBFE0" w14:textId="77777777" w:rsidR="005420F0" w:rsidRDefault="005420F0" w:rsidP="00BF44DC">
      <w:pPr>
        <w:pStyle w:val="Style2"/>
      </w:pPr>
      <w:r w:rsidRPr="00A053D0">
        <w:t>The boiling points of HCl, HBr and HI are –85, -67 and –35</w:t>
      </w:r>
      <w:r w:rsidRPr="00A053D0">
        <w:rPr>
          <w:vertAlign w:val="superscript"/>
        </w:rPr>
        <w:t>o</w:t>
      </w:r>
      <w:r w:rsidRPr="00A053D0">
        <w:t>C respectively.  Which of the following statements best explains these different melting points?</w:t>
      </w:r>
    </w:p>
    <w:p w14:paraId="5650CD04" w14:textId="77777777" w:rsidR="00A053D0" w:rsidRPr="00A053D0" w:rsidRDefault="00A053D0" w:rsidP="005420F0">
      <w:pPr>
        <w:rPr>
          <w:rFonts w:ascii="Arial" w:hAnsi="Arial" w:cs="Arial"/>
          <w:sz w:val="22"/>
          <w:szCs w:val="22"/>
        </w:rPr>
      </w:pPr>
    </w:p>
    <w:p w14:paraId="74D5E7B8" w14:textId="77777777"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>The strength of dispersion forces increases as the number of electrons present in a molecule increases.</w:t>
      </w:r>
    </w:p>
    <w:p w14:paraId="4D2772CE" w14:textId="77777777"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>The strength of hydrogen bonding increases as the number of electrons in a molecule increase.</w:t>
      </w:r>
    </w:p>
    <w:p w14:paraId="7D6C3780" w14:textId="77777777"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>The molecules become more polar as the number of electrons present increases.</w:t>
      </w:r>
    </w:p>
    <w:p w14:paraId="3B9A3491" w14:textId="77777777"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 xml:space="preserve">The strength of hydrogen bonds decreases as the number of electrons present in a molecule increases </w:t>
      </w:r>
    </w:p>
    <w:p w14:paraId="25DF7D50" w14:textId="77777777" w:rsidR="005420F0" w:rsidRPr="00A053D0" w:rsidRDefault="005420F0" w:rsidP="005420F0">
      <w:pPr>
        <w:rPr>
          <w:rFonts w:ascii="Arial" w:hAnsi="Arial" w:cs="Arial"/>
          <w:sz w:val="22"/>
          <w:szCs w:val="22"/>
        </w:rPr>
      </w:pPr>
    </w:p>
    <w:p w14:paraId="09D7295A" w14:textId="77777777" w:rsidR="005420F0" w:rsidRPr="00A053D0" w:rsidRDefault="005420F0" w:rsidP="005420F0">
      <w:pPr>
        <w:rPr>
          <w:rFonts w:ascii="Arial" w:hAnsi="Arial" w:cs="Arial"/>
          <w:sz w:val="22"/>
          <w:szCs w:val="22"/>
        </w:rPr>
      </w:pPr>
    </w:p>
    <w:p w14:paraId="1E5A1985" w14:textId="77777777" w:rsidR="005420F0" w:rsidRDefault="005420F0" w:rsidP="00BF44DC">
      <w:pPr>
        <w:pStyle w:val="Style2"/>
      </w:pPr>
      <w:r w:rsidRPr="00A053D0">
        <w:t>Which of the following compounds has a melting point which is significantly influenced by hydrogen bonding?</w:t>
      </w:r>
    </w:p>
    <w:p w14:paraId="0191C329" w14:textId="77777777" w:rsidR="00A053D0" w:rsidRPr="00A053D0" w:rsidRDefault="00A053D0" w:rsidP="005420F0">
      <w:pPr>
        <w:rPr>
          <w:rFonts w:ascii="Arial" w:hAnsi="Arial" w:cs="Arial"/>
          <w:sz w:val="22"/>
          <w:szCs w:val="22"/>
        </w:rPr>
      </w:pPr>
    </w:p>
    <w:p w14:paraId="4FF8A614" w14:textId="77777777"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F</w:t>
      </w:r>
      <w:r w:rsidRPr="00A053D0">
        <w:rPr>
          <w:vertAlign w:val="subscript"/>
        </w:rPr>
        <w:t>2</w:t>
      </w:r>
      <w:r w:rsidRPr="00A053D0">
        <w:t>O</w:t>
      </w:r>
    </w:p>
    <w:p w14:paraId="11083139" w14:textId="77777777"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CH</w:t>
      </w:r>
      <w:r w:rsidRPr="00A053D0">
        <w:rPr>
          <w:vertAlign w:val="subscript"/>
        </w:rPr>
        <w:t>3</w:t>
      </w:r>
      <w:r w:rsidRPr="00A053D0">
        <w:t>NH</w:t>
      </w:r>
      <w:r w:rsidRPr="00A053D0">
        <w:rPr>
          <w:vertAlign w:val="subscript"/>
        </w:rPr>
        <w:t>2</w:t>
      </w:r>
    </w:p>
    <w:p w14:paraId="0255227D" w14:textId="77777777"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PH</w:t>
      </w:r>
      <w:r w:rsidRPr="00A053D0">
        <w:rPr>
          <w:vertAlign w:val="subscript"/>
        </w:rPr>
        <w:t>3</w:t>
      </w:r>
    </w:p>
    <w:p w14:paraId="1718D387" w14:textId="77777777"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H</w:t>
      </w:r>
      <w:r w:rsidRPr="00A053D0">
        <w:rPr>
          <w:vertAlign w:val="subscript"/>
        </w:rPr>
        <w:t>2</w:t>
      </w:r>
      <w:r w:rsidRPr="00A053D0">
        <w:t>S</w:t>
      </w:r>
    </w:p>
    <w:p w14:paraId="2E77ABC7" w14:textId="77777777" w:rsidR="005420F0" w:rsidRDefault="005420F0" w:rsidP="005420F0">
      <w:pPr>
        <w:rPr>
          <w:rFonts w:ascii="Arial" w:hAnsi="Arial" w:cs="Arial"/>
          <w:sz w:val="22"/>
          <w:szCs w:val="22"/>
        </w:rPr>
      </w:pPr>
    </w:p>
    <w:p w14:paraId="4005B195" w14:textId="77777777" w:rsidR="00161728" w:rsidRPr="00A053D0" w:rsidRDefault="00161728" w:rsidP="005420F0">
      <w:pPr>
        <w:rPr>
          <w:rFonts w:ascii="Arial" w:hAnsi="Arial" w:cs="Arial"/>
          <w:sz w:val="22"/>
          <w:szCs w:val="22"/>
        </w:rPr>
      </w:pPr>
    </w:p>
    <w:p w14:paraId="357A7520" w14:textId="77777777" w:rsidR="00161728" w:rsidRDefault="00161728">
      <w:pPr>
        <w:rPr>
          <w:rFonts w:ascii="Arial" w:hAnsi="Arial" w:cs="Arial"/>
          <w:sz w:val="22"/>
          <w:szCs w:val="22"/>
        </w:rPr>
      </w:pPr>
    </w:p>
    <w:p w14:paraId="35EC17DB" w14:textId="77777777" w:rsidR="005420F0" w:rsidRDefault="005420F0" w:rsidP="00BF44DC">
      <w:pPr>
        <w:pStyle w:val="Style2"/>
      </w:pPr>
      <w:r w:rsidRPr="00A053D0">
        <w:lastRenderedPageBreak/>
        <w:t>Below 19</w:t>
      </w:r>
      <w:r w:rsidRPr="00A053D0">
        <w:rPr>
          <w:vertAlign w:val="superscript"/>
        </w:rPr>
        <w:t>o</w:t>
      </w:r>
      <w:r w:rsidRPr="00A053D0">
        <w:t>C HF exists as a crystalline molecular solid.  The bonding that holds the HF molecules into the lattice is best described as</w:t>
      </w:r>
    </w:p>
    <w:p w14:paraId="3D5BEE1F" w14:textId="77777777" w:rsidR="00A053D0" w:rsidRPr="00A053D0" w:rsidRDefault="00A053D0" w:rsidP="005420F0">
      <w:pPr>
        <w:rPr>
          <w:rFonts w:ascii="Arial" w:hAnsi="Arial" w:cs="Arial"/>
          <w:sz w:val="22"/>
          <w:szCs w:val="22"/>
        </w:rPr>
      </w:pPr>
    </w:p>
    <w:p w14:paraId="0ACAF2A2" w14:textId="77777777"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dispersion forces plus hydrogen bonding.</w:t>
      </w:r>
    </w:p>
    <w:p w14:paraId="26CADC63" w14:textId="77777777"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ionic bonding plus hydrogen bonding.</w:t>
      </w:r>
    </w:p>
    <w:p w14:paraId="4F7589E5" w14:textId="77777777"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ionic bonding only.</w:t>
      </w:r>
    </w:p>
    <w:p w14:paraId="6B37FE6A" w14:textId="77777777"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hydrogen bonding only.</w:t>
      </w:r>
    </w:p>
    <w:p w14:paraId="5E281BBF" w14:textId="77777777" w:rsidR="005420F0" w:rsidRPr="00A053D0" w:rsidRDefault="005420F0" w:rsidP="005420F0">
      <w:pPr>
        <w:rPr>
          <w:rFonts w:ascii="Arial" w:hAnsi="Arial" w:cs="Arial"/>
          <w:sz w:val="22"/>
          <w:szCs w:val="22"/>
        </w:rPr>
      </w:pPr>
    </w:p>
    <w:p w14:paraId="43BD5650" w14:textId="77777777" w:rsidR="00A053D0" w:rsidRPr="00A053D0" w:rsidRDefault="00A053D0" w:rsidP="00A053D0">
      <w:pPr>
        <w:rPr>
          <w:rFonts w:ascii="Arial" w:hAnsi="Arial" w:cs="Arial"/>
          <w:sz w:val="22"/>
          <w:szCs w:val="22"/>
        </w:rPr>
      </w:pPr>
    </w:p>
    <w:p w14:paraId="51A5126E" w14:textId="77777777" w:rsidR="00BF44DC" w:rsidRDefault="00BF44DC" w:rsidP="00BF44DC">
      <w:pPr>
        <w:pStyle w:val="Style2"/>
      </w:pPr>
      <w:r>
        <w:t xml:space="preserve"> Paper chromatography may be used to separate food dyes or inks.  The stationary phase of this type of chromatography is</w:t>
      </w:r>
    </w:p>
    <w:p w14:paraId="44C0D7DC" w14:textId="77777777" w:rsidR="00BF44DC" w:rsidRDefault="00BF44DC" w:rsidP="00BF44DC">
      <w:pPr>
        <w:pStyle w:val="Style2"/>
        <w:numPr>
          <w:ilvl w:val="0"/>
          <w:numId w:val="0"/>
        </w:numPr>
        <w:ind w:left="510"/>
      </w:pPr>
      <w:r>
        <w:t xml:space="preserve"> </w:t>
      </w:r>
    </w:p>
    <w:p w14:paraId="3525DADB" w14:textId="77777777" w:rsidR="00BF44DC" w:rsidRDefault="00BF44DC" w:rsidP="00BB0583">
      <w:pPr>
        <w:pStyle w:val="Style1"/>
        <w:numPr>
          <w:ilvl w:val="0"/>
          <w:numId w:val="20"/>
        </w:numPr>
      </w:pPr>
      <w:r>
        <w:t>Water</w:t>
      </w:r>
    </w:p>
    <w:p w14:paraId="0849C56D" w14:textId="77777777" w:rsidR="00BF44DC" w:rsidRDefault="00BF44DC" w:rsidP="00BB0583">
      <w:pPr>
        <w:pStyle w:val="Style1"/>
        <w:numPr>
          <w:ilvl w:val="0"/>
          <w:numId w:val="20"/>
        </w:numPr>
      </w:pPr>
      <w:r>
        <w:t>Dye or ink</w:t>
      </w:r>
    </w:p>
    <w:p w14:paraId="11278D1D" w14:textId="77777777" w:rsidR="00BF44DC" w:rsidRDefault="00BF44DC" w:rsidP="00BB0583">
      <w:pPr>
        <w:pStyle w:val="Style1"/>
        <w:numPr>
          <w:ilvl w:val="0"/>
          <w:numId w:val="20"/>
        </w:numPr>
      </w:pPr>
      <w:r>
        <w:t>Paper</w:t>
      </w:r>
    </w:p>
    <w:p w14:paraId="355D52F3" w14:textId="77777777" w:rsidR="00BF44DC" w:rsidRDefault="00BF44DC" w:rsidP="00BB0583">
      <w:pPr>
        <w:pStyle w:val="Style1"/>
        <w:numPr>
          <w:ilvl w:val="0"/>
          <w:numId w:val="20"/>
        </w:numPr>
      </w:pPr>
      <w:proofErr w:type="spellStart"/>
      <w:r>
        <w:t>Colour</w:t>
      </w:r>
      <w:proofErr w:type="spellEnd"/>
    </w:p>
    <w:p w14:paraId="5843FDB5" w14:textId="77777777" w:rsidR="00BF44DC" w:rsidRDefault="00BF44DC" w:rsidP="00BF44DC">
      <w:pPr>
        <w:pStyle w:val="Style1"/>
        <w:numPr>
          <w:ilvl w:val="0"/>
          <w:numId w:val="0"/>
        </w:numPr>
      </w:pPr>
    </w:p>
    <w:p w14:paraId="4368E2E5" w14:textId="77777777" w:rsidR="000055CC" w:rsidRDefault="000055CC" w:rsidP="00BF44DC">
      <w:pPr>
        <w:pStyle w:val="Style1"/>
        <w:numPr>
          <w:ilvl w:val="0"/>
          <w:numId w:val="0"/>
        </w:numPr>
      </w:pPr>
    </w:p>
    <w:p w14:paraId="29D53260" w14:textId="77777777" w:rsidR="00BF44DC" w:rsidRDefault="00BF44DC" w:rsidP="00BF44DC">
      <w:pPr>
        <w:pStyle w:val="Style2"/>
      </w:pPr>
      <w:r>
        <w:t xml:space="preserve"> High performance liquid chromatography (HPLC) uses </w:t>
      </w:r>
      <w:proofErr w:type="spellStart"/>
      <w:r>
        <w:t>pressurised</w:t>
      </w:r>
      <w:proofErr w:type="spellEnd"/>
      <w:r>
        <w:t xml:space="preserve"> solvent to force samples through </w:t>
      </w:r>
      <w:r w:rsidR="000055CC">
        <w:t>tiny silica particles in fine column.  This separation depends on which property of the sample molecules?</w:t>
      </w:r>
    </w:p>
    <w:p w14:paraId="72FA55C7" w14:textId="77777777" w:rsidR="000055CC" w:rsidRDefault="000055CC" w:rsidP="000055CC">
      <w:pPr>
        <w:pStyle w:val="Style2"/>
        <w:numPr>
          <w:ilvl w:val="0"/>
          <w:numId w:val="0"/>
        </w:numPr>
        <w:ind w:left="510" w:hanging="510"/>
      </w:pPr>
    </w:p>
    <w:p w14:paraId="08B9A962" w14:textId="77777777" w:rsidR="000055CC" w:rsidRDefault="000055CC" w:rsidP="00BB0583">
      <w:pPr>
        <w:pStyle w:val="Style1"/>
        <w:numPr>
          <w:ilvl w:val="0"/>
          <w:numId w:val="21"/>
        </w:numPr>
      </w:pPr>
      <w:r>
        <w:t>Size</w:t>
      </w:r>
    </w:p>
    <w:p w14:paraId="55A3D244" w14:textId="77777777" w:rsidR="000055CC" w:rsidRDefault="000055CC" w:rsidP="00BB0583">
      <w:pPr>
        <w:pStyle w:val="Style1"/>
        <w:numPr>
          <w:ilvl w:val="0"/>
          <w:numId w:val="21"/>
        </w:numPr>
      </w:pPr>
      <w:r>
        <w:t>Solubility</w:t>
      </w:r>
    </w:p>
    <w:p w14:paraId="08C6675A" w14:textId="77777777" w:rsidR="000055CC" w:rsidRDefault="000055CC" w:rsidP="00BB0583">
      <w:pPr>
        <w:pStyle w:val="Style1"/>
        <w:numPr>
          <w:ilvl w:val="0"/>
          <w:numId w:val="21"/>
        </w:numPr>
      </w:pPr>
      <w:r>
        <w:t>Boiling point</w:t>
      </w:r>
    </w:p>
    <w:p w14:paraId="3E77A9B5" w14:textId="77777777" w:rsidR="000055CC" w:rsidRPr="00A053D0" w:rsidRDefault="000055CC" w:rsidP="00BB0583">
      <w:pPr>
        <w:pStyle w:val="Style1"/>
        <w:numPr>
          <w:ilvl w:val="0"/>
          <w:numId w:val="21"/>
        </w:numPr>
      </w:pPr>
      <w:r>
        <w:t>Polarity</w:t>
      </w:r>
    </w:p>
    <w:p w14:paraId="0FB65F92" w14:textId="77777777" w:rsidR="007D163E" w:rsidRDefault="007D163E" w:rsidP="005420F0">
      <w:pPr>
        <w:rPr>
          <w:rFonts w:ascii="Arial" w:hAnsi="Arial" w:cs="Arial"/>
          <w:sz w:val="22"/>
          <w:szCs w:val="22"/>
        </w:rPr>
      </w:pPr>
    </w:p>
    <w:p w14:paraId="627D1D35" w14:textId="77777777" w:rsidR="00333049" w:rsidRDefault="00333049" w:rsidP="005420F0">
      <w:pPr>
        <w:rPr>
          <w:rFonts w:ascii="Arial" w:hAnsi="Arial" w:cs="Arial"/>
          <w:sz w:val="22"/>
          <w:szCs w:val="22"/>
        </w:rPr>
      </w:pPr>
    </w:p>
    <w:p w14:paraId="74D66ACB" w14:textId="77777777"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>Study the table below sho</w:t>
      </w:r>
      <w:r w:rsidR="002247BA">
        <w:rPr>
          <w:lang w:eastAsia="en-AU"/>
        </w:rPr>
        <w:t>wing some data for the halogens</w:t>
      </w:r>
      <w:r w:rsidRPr="008921F1">
        <w:rPr>
          <w:lang w:eastAsia="en-AU"/>
        </w:rPr>
        <w:t>.</w:t>
      </w:r>
    </w:p>
    <w:p w14:paraId="60CBE734" w14:textId="77777777" w:rsidR="007C62E1" w:rsidRPr="007C62E1" w:rsidRDefault="007C62E1" w:rsidP="007C62E1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4"/>
        <w:gridCol w:w="1914"/>
      </w:tblGrid>
      <w:tr w:rsidR="007C62E1" w:rsidRPr="007C62E1" w14:paraId="3DBD04C2" w14:textId="77777777" w:rsidTr="008231E4">
        <w:tc>
          <w:tcPr>
            <w:tcW w:w="1913" w:type="dxa"/>
          </w:tcPr>
          <w:p w14:paraId="0971A0AB" w14:textId="77777777" w:rsidR="007C62E1" w:rsidRPr="007C62E1" w:rsidRDefault="007C62E1" w:rsidP="007C62E1">
            <w:pPr>
              <w:keepNext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outlineLvl w:val="2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HALOGEN</w:t>
            </w:r>
          </w:p>
        </w:tc>
        <w:tc>
          <w:tcPr>
            <w:tcW w:w="1914" w:type="dxa"/>
          </w:tcPr>
          <w:p w14:paraId="672D6D60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ATOMIC NUMBER</w:t>
            </w:r>
          </w:p>
        </w:tc>
        <w:tc>
          <w:tcPr>
            <w:tcW w:w="1914" w:type="dxa"/>
          </w:tcPr>
          <w:p w14:paraId="54C9F0FD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MOLECULAR MASS</w:t>
            </w:r>
          </w:p>
        </w:tc>
        <w:tc>
          <w:tcPr>
            <w:tcW w:w="1914" w:type="dxa"/>
          </w:tcPr>
          <w:p w14:paraId="622EF013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MELTING POINT (</w:t>
            </w:r>
            <w:proofErr w:type="spellStart"/>
            <w:r w:rsidRPr="007C62E1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eastAsia="en-AU"/>
              </w:rPr>
              <w:t>o</w:t>
            </w: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C</w:t>
            </w:r>
            <w:proofErr w:type="spellEnd"/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</w:p>
        </w:tc>
      </w:tr>
      <w:tr w:rsidR="007C62E1" w:rsidRPr="007C62E1" w14:paraId="7C3C0E6C" w14:textId="77777777" w:rsidTr="008231E4">
        <w:tc>
          <w:tcPr>
            <w:tcW w:w="1913" w:type="dxa"/>
          </w:tcPr>
          <w:p w14:paraId="176C69FC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F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14:paraId="352AA46A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9</w:t>
            </w:r>
          </w:p>
        </w:tc>
        <w:tc>
          <w:tcPr>
            <w:tcW w:w="1914" w:type="dxa"/>
          </w:tcPr>
          <w:p w14:paraId="3FF2555E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38</w:t>
            </w:r>
          </w:p>
        </w:tc>
        <w:tc>
          <w:tcPr>
            <w:tcW w:w="1914" w:type="dxa"/>
          </w:tcPr>
          <w:p w14:paraId="4EC1CF57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-220</w:t>
            </w:r>
          </w:p>
        </w:tc>
      </w:tr>
      <w:tr w:rsidR="007C62E1" w:rsidRPr="007C62E1" w14:paraId="7582CDC1" w14:textId="77777777" w:rsidTr="008231E4">
        <w:tc>
          <w:tcPr>
            <w:tcW w:w="1913" w:type="dxa"/>
          </w:tcPr>
          <w:p w14:paraId="270252ED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Cl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14:paraId="1F341428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17</w:t>
            </w:r>
          </w:p>
        </w:tc>
        <w:tc>
          <w:tcPr>
            <w:tcW w:w="1914" w:type="dxa"/>
          </w:tcPr>
          <w:p w14:paraId="2BF61601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71</w:t>
            </w:r>
          </w:p>
        </w:tc>
        <w:tc>
          <w:tcPr>
            <w:tcW w:w="1914" w:type="dxa"/>
          </w:tcPr>
          <w:p w14:paraId="1AB6E52E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-101</w:t>
            </w:r>
          </w:p>
        </w:tc>
      </w:tr>
      <w:tr w:rsidR="007C62E1" w:rsidRPr="007C62E1" w14:paraId="657F77AD" w14:textId="77777777" w:rsidTr="008231E4">
        <w:tc>
          <w:tcPr>
            <w:tcW w:w="1913" w:type="dxa"/>
          </w:tcPr>
          <w:p w14:paraId="361C6039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Br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14:paraId="79A42EF7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35</w:t>
            </w:r>
          </w:p>
        </w:tc>
        <w:tc>
          <w:tcPr>
            <w:tcW w:w="1914" w:type="dxa"/>
          </w:tcPr>
          <w:p w14:paraId="2AAAA5C7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160</w:t>
            </w:r>
          </w:p>
        </w:tc>
        <w:tc>
          <w:tcPr>
            <w:tcW w:w="1914" w:type="dxa"/>
          </w:tcPr>
          <w:p w14:paraId="6FA69A6F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-7</w:t>
            </w:r>
          </w:p>
        </w:tc>
      </w:tr>
      <w:tr w:rsidR="007C62E1" w:rsidRPr="007C62E1" w14:paraId="6BC4A9BE" w14:textId="77777777" w:rsidTr="008231E4">
        <w:tc>
          <w:tcPr>
            <w:tcW w:w="1913" w:type="dxa"/>
          </w:tcPr>
          <w:p w14:paraId="661F22A7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I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14:paraId="538155B5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53</w:t>
            </w:r>
          </w:p>
        </w:tc>
        <w:tc>
          <w:tcPr>
            <w:tcW w:w="1914" w:type="dxa"/>
          </w:tcPr>
          <w:p w14:paraId="23C1CFF5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254</w:t>
            </w:r>
          </w:p>
        </w:tc>
        <w:tc>
          <w:tcPr>
            <w:tcW w:w="1914" w:type="dxa"/>
          </w:tcPr>
          <w:p w14:paraId="5D539D41" w14:textId="77777777"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114</w:t>
            </w:r>
          </w:p>
        </w:tc>
      </w:tr>
    </w:tbl>
    <w:p w14:paraId="72B0C3C6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0253768C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56F796D3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ab/>
        <w:t>Which one of the following statemen</w:t>
      </w:r>
      <w:r w:rsidR="002247BA">
        <w:rPr>
          <w:rFonts w:ascii="Arial" w:hAnsi="Arial" w:cs="Arial"/>
          <w:sz w:val="22"/>
          <w:szCs w:val="22"/>
          <w:lang w:eastAsia="en-AU"/>
        </w:rPr>
        <w:t>ts best explains why the melting</w:t>
      </w:r>
      <w:r w:rsidRPr="007C62E1">
        <w:rPr>
          <w:rFonts w:ascii="Arial" w:hAnsi="Arial" w:cs="Arial"/>
          <w:sz w:val="22"/>
          <w:szCs w:val="22"/>
          <w:lang w:eastAsia="en-AU"/>
        </w:rPr>
        <w:t xml:space="preserve"> points of the halogens increase with increasing atomic number?</w:t>
      </w:r>
    </w:p>
    <w:p w14:paraId="7361FECF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11793A19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The number of electrons increases, resulting in the formation of more covalent bonds.</w:t>
      </w:r>
    </w:p>
    <w:p w14:paraId="72B67DF6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The number of electrons increases, resulting in stronger dispersion forces between molecules.</w:t>
      </w:r>
    </w:p>
    <w:p w14:paraId="5E0B3F00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The increased number of electrons causes the molecules to be more polar.</w:t>
      </w:r>
    </w:p>
    <w:p w14:paraId="707CCDEC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As the molecular masses increase, so too do the sizes of the molecules, resulting in stronger ionic bonds between the ions.</w:t>
      </w:r>
    </w:p>
    <w:p w14:paraId="7EF4B84A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0D4EDBE8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255711D9" w14:textId="77777777"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>Which one of the elements below is the most electronegative?</w:t>
      </w:r>
    </w:p>
    <w:p w14:paraId="18547F03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7C994D02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F</w:t>
      </w:r>
    </w:p>
    <w:p w14:paraId="202C4B67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Cl</w:t>
      </w:r>
    </w:p>
    <w:p w14:paraId="5E5563B1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Br</w:t>
      </w:r>
    </w:p>
    <w:p w14:paraId="0CDE5CC3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I</w:t>
      </w:r>
    </w:p>
    <w:p w14:paraId="4999680D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1D3991F1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44A08E83" w14:textId="77777777"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lastRenderedPageBreak/>
        <w:t>Which one of the following substances would be least soluble in water?</w:t>
      </w:r>
    </w:p>
    <w:p w14:paraId="5E8807C3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239EAB51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NH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14:paraId="191F1659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HF</w:t>
      </w:r>
    </w:p>
    <w:p w14:paraId="58A91897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 w:rsidRPr="007C62E1">
        <w:rPr>
          <w:rFonts w:ascii="Arial" w:hAnsi="Arial" w:cs="Arial"/>
          <w:sz w:val="22"/>
          <w:szCs w:val="22"/>
          <w:lang w:eastAsia="en-AU"/>
        </w:rPr>
        <w:t>COOH</w:t>
      </w:r>
    </w:p>
    <w:p w14:paraId="6A2144E6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4</w:t>
      </w:r>
      <w:r w:rsidRPr="007C62E1">
        <w:rPr>
          <w:rFonts w:ascii="Arial" w:hAnsi="Arial" w:cs="Arial"/>
          <w:sz w:val="22"/>
          <w:szCs w:val="22"/>
          <w:lang w:eastAsia="en-AU"/>
        </w:rPr>
        <w:t>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10</w:t>
      </w:r>
    </w:p>
    <w:p w14:paraId="195D28EA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</w:p>
    <w:p w14:paraId="25F74811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1A946A5A" w14:textId="77777777"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>Which one of the following substances would have molecules that are polar?</w:t>
      </w:r>
    </w:p>
    <w:p w14:paraId="4AC0BEAF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5F601E0F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Cl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</w:p>
    <w:p w14:paraId="056E012A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4</w:t>
      </w:r>
    </w:p>
    <w:p w14:paraId="682F6852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PCl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14:paraId="7DC1F73D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BF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14:paraId="1536DD1E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74CD8869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0BF70D0C" w14:textId="77777777"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 xml:space="preserve">Which one of the following molecules has a </w:t>
      </w:r>
      <w:proofErr w:type="spellStart"/>
      <w:r w:rsidRPr="008921F1">
        <w:rPr>
          <w:lang w:eastAsia="en-AU"/>
        </w:rPr>
        <w:t>v-shape</w:t>
      </w:r>
      <w:proofErr w:type="spellEnd"/>
      <w:r w:rsidRPr="008921F1">
        <w:rPr>
          <w:lang w:eastAsia="en-AU"/>
        </w:rPr>
        <w:t xml:space="preserve"> (bent)?</w:t>
      </w:r>
    </w:p>
    <w:p w14:paraId="1FBC443A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149227C2" w14:textId="77777777" w:rsidR="007C62E1" w:rsidRPr="007C62E1" w:rsidRDefault="008150C5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a)</w:t>
      </w:r>
      <w:r>
        <w:rPr>
          <w:rFonts w:ascii="Arial" w:hAnsi="Arial" w:cs="Arial"/>
          <w:sz w:val="22"/>
          <w:szCs w:val="22"/>
          <w:lang w:eastAsia="en-AU"/>
        </w:rPr>
        <w:tab/>
        <w:t>O</w:t>
      </w:r>
      <w:r w:rsidRPr="008150C5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14:paraId="460C0A47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BeF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</w:p>
    <w:p w14:paraId="56F32699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CO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</w:p>
    <w:p w14:paraId="491CAF7F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NH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14:paraId="6C8574E6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</w:p>
    <w:p w14:paraId="56E28C9F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4C398D59" w14:textId="77777777" w:rsidR="007C62E1" w:rsidRPr="008921F1" w:rsidRDefault="00971B4D" w:rsidP="008921F1">
      <w:pPr>
        <w:pStyle w:val="Style2"/>
        <w:rPr>
          <w:lang w:eastAsia="en-AU"/>
        </w:rPr>
      </w:pPr>
      <w:r>
        <w:rPr>
          <w:lang w:eastAsia="en-AU"/>
        </w:rPr>
        <w:t xml:space="preserve">Which </w:t>
      </w:r>
      <w:r w:rsidR="007C62E1" w:rsidRPr="008921F1">
        <w:rPr>
          <w:lang w:eastAsia="en-AU"/>
        </w:rPr>
        <w:t>one of the following substances would you expect to be least soluble in water?</w:t>
      </w:r>
    </w:p>
    <w:p w14:paraId="56F06426" w14:textId="77777777"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5F3EF752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ethane, C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6</w:t>
      </w:r>
      <w:r w:rsidRPr="007C62E1">
        <w:rPr>
          <w:rFonts w:ascii="Arial" w:hAnsi="Arial" w:cs="Arial"/>
          <w:sz w:val="22"/>
          <w:szCs w:val="22"/>
          <w:lang w:eastAsia="en-AU"/>
        </w:rPr>
        <w:t>.</w:t>
      </w:r>
    </w:p>
    <w:p w14:paraId="0DA2E5C0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Ethanol, C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5</w:t>
      </w:r>
      <w:r w:rsidRPr="007C62E1">
        <w:rPr>
          <w:rFonts w:ascii="Arial" w:hAnsi="Arial" w:cs="Arial"/>
          <w:sz w:val="22"/>
          <w:szCs w:val="22"/>
          <w:lang w:eastAsia="en-AU"/>
        </w:rPr>
        <w:t>OH</w:t>
      </w:r>
    </w:p>
    <w:p w14:paraId="3D54ABE0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Ethanal,, 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 w:rsidRPr="007C62E1">
        <w:rPr>
          <w:rFonts w:ascii="Arial" w:hAnsi="Arial" w:cs="Arial"/>
          <w:sz w:val="22"/>
          <w:szCs w:val="22"/>
          <w:lang w:eastAsia="en-AU"/>
        </w:rPr>
        <w:t>CHO</w:t>
      </w:r>
    </w:p>
    <w:p w14:paraId="745281E5" w14:textId="77777777"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Diethyl ether, 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 w:rsidRPr="007C62E1">
        <w:rPr>
          <w:rFonts w:ascii="Arial" w:hAnsi="Arial" w:cs="Arial"/>
          <w:sz w:val="22"/>
          <w:szCs w:val="22"/>
          <w:lang w:eastAsia="en-AU"/>
        </w:rPr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OCH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14:paraId="1C4E2003" w14:textId="77777777" w:rsidR="00FE7570" w:rsidRDefault="00FE7570">
      <w:pPr>
        <w:rPr>
          <w:rFonts w:ascii="Arial" w:hAnsi="Arial" w:cs="Arial"/>
          <w:b/>
          <w:sz w:val="22"/>
          <w:szCs w:val="22"/>
        </w:rPr>
      </w:pPr>
    </w:p>
    <w:p w14:paraId="7C2EC344" w14:textId="77777777" w:rsidR="00FE7570" w:rsidRDefault="00FE7570">
      <w:pPr>
        <w:rPr>
          <w:rFonts w:ascii="Arial" w:hAnsi="Arial" w:cs="Arial"/>
          <w:b/>
          <w:sz w:val="22"/>
          <w:szCs w:val="22"/>
        </w:rPr>
      </w:pPr>
    </w:p>
    <w:p w14:paraId="2906000A" w14:textId="77777777" w:rsidR="008231E4" w:rsidRDefault="008231E4">
      <w:pPr>
        <w:rPr>
          <w:rFonts w:ascii="Arial" w:hAnsi="Arial" w:cs="Arial"/>
          <w:sz w:val="22"/>
          <w:szCs w:val="22"/>
          <w:lang w:eastAsia="en-AU"/>
        </w:rPr>
      </w:pPr>
    </w:p>
    <w:p w14:paraId="663C4EAE" w14:textId="77777777" w:rsidR="00FE7570" w:rsidRPr="00FE7570" w:rsidRDefault="00FE7570" w:rsidP="00FE7570">
      <w:pPr>
        <w:pStyle w:val="Style2"/>
        <w:rPr>
          <w:lang w:eastAsia="en-AU"/>
        </w:rPr>
      </w:pPr>
      <w:r w:rsidRPr="00FE7570">
        <w:rPr>
          <w:lang w:eastAsia="en-AU"/>
        </w:rPr>
        <w:t xml:space="preserve">The table below shows the molar heats of fusion and </w:t>
      </w:r>
      <w:proofErr w:type="spellStart"/>
      <w:r w:rsidRPr="00FE7570">
        <w:rPr>
          <w:lang w:eastAsia="en-AU"/>
        </w:rPr>
        <w:t>vaporisation</w:t>
      </w:r>
      <w:proofErr w:type="spellEnd"/>
      <w:r w:rsidRPr="00FE7570">
        <w:rPr>
          <w:lang w:eastAsia="en-AU"/>
        </w:rPr>
        <w:t xml:space="preserve"> of five common substances.</w:t>
      </w:r>
    </w:p>
    <w:p w14:paraId="32A35B41" w14:textId="77777777" w:rsidR="00FE7570" w:rsidRPr="00FE7570" w:rsidRDefault="00FE7570" w:rsidP="00FE7570">
      <w:pPr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tbl>
      <w:tblPr>
        <w:tblW w:w="0" w:type="auto"/>
        <w:tblInd w:w="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39"/>
        <w:gridCol w:w="2939"/>
      </w:tblGrid>
      <w:tr w:rsidR="00FE7570" w:rsidRPr="00FE7570" w14:paraId="2705D84D" w14:textId="77777777" w:rsidTr="008231E4"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</w:tcPr>
          <w:p w14:paraId="3FF0919F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Substance</w:t>
            </w:r>
          </w:p>
        </w:tc>
        <w:tc>
          <w:tcPr>
            <w:tcW w:w="2239" w:type="dxa"/>
            <w:tcBorders>
              <w:top w:val="single" w:sz="12" w:space="0" w:color="000000"/>
              <w:bottom w:val="single" w:sz="6" w:space="0" w:color="000000"/>
            </w:tcBorders>
          </w:tcPr>
          <w:p w14:paraId="0B0F65C5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molar heat of fusion</w:t>
            </w:r>
          </w:p>
          <w:p w14:paraId="68BFE458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(kJ mol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eastAsia="en-AU"/>
              </w:rPr>
              <w:t>-1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</w:p>
          <w:p w14:paraId="24A80380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939" w:type="dxa"/>
            <w:tcBorders>
              <w:top w:val="single" w:sz="12" w:space="0" w:color="000000"/>
              <w:bottom w:val="single" w:sz="6" w:space="0" w:color="000000"/>
            </w:tcBorders>
          </w:tcPr>
          <w:p w14:paraId="5C9AFED2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 xml:space="preserve">molar heat of </w:t>
            </w:r>
            <w:proofErr w:type="spellStart"/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vapourization</w:t>
            </w:r>
            <w:proofErr w:type="spellEnd"/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 xml:space="preserve"> (kJ mol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eastAsia="en-AU"/>
              </w:rPr>
              <w:t>-1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</w:p>
          <w:p w14:paraId="412E9668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  <w:p w14:paraId="334CDEA3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</w:tr>
      <w:tr w:rsidR="00FE7570" w:rsidRPr="00FE7570" w14:paraId="2B426FEB" w14:textId="77777777" w:rsidTr="008231E4">
        <w:tc>
          <w:tcPr>
            <w:tcW w:w="1985" w:type="dxa"/>
            <w:tcBorders>
              <w:top w:val="nil"/>
              <w:bottom w:val="nil"/>
            </w:tcBorders>
          </w:tcPr>
          <w:p w14:paraId="2647C795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Hydrogen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14:paraId="2AC06F27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0.1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14:paraId="337504B5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0.4</w:t>
            </w:r>
          </w:p>
        </w:tc>
      </w:tr>
      <w:tr w:rsidR="00FE7570" w:rsidRPr="00FE7570" w14:paraId="3822044E" w14:textId="77777777" w:rsidTr="008231E4">
        <w:tc>
          <w:tcPr>
            <w:tcW w:w="1985" w:type="dxa"/>
            <w:tcBorders>
              <w:top w:val="nil"/>
              <w:bottom w:val="nil"/>
            </w:tcBorders>
          </w:tcPr>
          <w:p w14:paraId="2ECC4DE2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Methane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14:paraId="6ED4A3D3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14:paraId="6E9DD5DA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8</w:t>
            </w:r>
          </w:p>
        </w:tc>
      </w:tr>
      <w:tr w:rsidR="00FE7570" w:rsidRPr="00FE7570" w14:paraId="2E4EEC53" w14:textId="77777777" w:rsidTr="008231E4">
        <w:tc>
          <w:tcPr>
            <w:tcW w:w="1985" w:type="dxa"/>
            <w:tcBorders>
              <w:top w:val="nil"/>
              <w:bottom w:val="nil"/>
            </w:tcBorders>
          </w:tcPr>
          <w:p w14:paraId="0C0C04C6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Water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14:paraId="441FCAA4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6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14:paraId="12ADBD96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41</w:t>
            </w:r>
          </w:p>
        </w:tc>
      </w:tr>
      <w:tr w:rsidR="00FE7570" w:rsidRPr="00FE7570" w14:paraId="233F5B55" w14:textId="77777777" w:rsidTr="008231E4">
        <w:tc>
          <w:tcPr>
            <w:tcW w:w="1985" w:type="dxa"/>
            <w:tcBorders>
              <w:top w:val="nil"/>
              <w:bottom w:val="nil"/>
            </w:tcBorders>
          </w:tcPr>
          <w:p w14:paraId="24CCF4E9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Ammonia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14:paraId="65DC506E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6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14:paraId="5006783B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23</w:t>
            </w:r>
          </w:p>
        </w:tc>
      </w:tr>
      <w:tr w:rsidR="00FE7570" w:rsidRPr="00FE7570" w14:paraId="76A50AC5" w14:textId="77777777" w:rsidTr="008231E4">
        <w:tc>
          <w:tcPr>
            <w:tcW w:w="1985" w:type="dxa"/>
            <w:tcBorders>
              <w:top w:val="nil"/>
              <w:bottom w:val="single" w:sz="12" w:space="0" w:color="000000"/>
            </w:tcBorders>
          </w:tcPr>
          <w:p w14:paraId="509F94EF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Sodium chloride</w:t>
            </w:r>
          </w:p>
        </w:tc>
        <w:tc>
          <w:tcPr>
            <w:tcW w:w="2239" w:type="dxa"/>
            <w:tcBorders>
              <w:top w:val="nil"/>
              <w:bottom w:val="single" w:sz="12" w:space="0" w:color="000000"/>
            </w:tcBorders>
          </w:tcPr>
          <w:p w14:paraId="1521727D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28</w:t>
            </w:r>
          </w:p>
        </w:tc>
        <w:tc>
          <w:tcPr>
            <w:tcW w:w="2939" w:type="dxa"/>
            <w:tcBorders>
              <w:top w:val="nil"/>
              <w:bottom w:val="single" w:sz="12" w:space="0" w:color="000000"/>
            </w:tcBorders>
          </w:tcPr>
          <w:p w14:paraId="3F31DAD6" w14:textId="77777777"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170</w:t>
            </w:r>
          </w:p>
        </w:tc>
      </w:tr>
    </w:tbl>
    <w:p w14:paraId="349B2F43" w14:textId="77777777" w:rsidR="00FE7570" w:rsidRPr="00FE7570" w:rsidRDefault="00FE7570" w:rsidP="00FE7570">
      <w:pPr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4070F562" w14:textId="77777777" w:rsidR="00FE7570" w:rsidRPr="00FE7570" w:rsidRDefault="00FE7570" w:rsidP="00FE7570">
      <w:pPr>
        <w:tabs>
          <w:tab w:val="left" w:pos="567"/>
          <w:tab w:val="left" w:pos="1134"/>
          <w:tab w:val="left" w:pos="3402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ab/>
        <w:t xml:space="preserve">Which of the following, lists these substances in order of </w:t>
      </w:r>
      <w:r w:rsidRPr="00FE7570">
        <w:rPr>
          <w:rFonts w:ascii="Arial" w:hAnsi="Arial" w:cs="Arial"/>
          <w:i/>
          <w:iCs/>
          <w:sz w:val="22"/>
          <w:szCs w:val="22"/>
          <w:u w:val="single"/>
          <w:lang w:eastAsia="en-AU"/>
        </w:rPr>
        <w:t>increasing</w:t>
      </w:r>
      <w:r w:rsidRPr="00FE7570">
        <w:rPr>
          <w:rFonts w:ascii="Arial" w:hAnsi="Arial" w:cs="Arial"/>
          <w:sz w:val="22"/>
          <w:szCs w:val="22"/>
          <w:lang w:eastAsia="en-AU"/>
        </w:rPr>
        <w:t xml:space="preserve"> boiling point?</w:t>
      </w:r>
    </w:p>
    <w:p w14:paraId="4882747D" w14:textId="77777777" w:rsidR="00FE7570" w:rsidRPr="00FE7570" w:rsidRDefault="00FE7570" w:rsidP="00FE7570">
      <w:pPr>
        <w:tabs>
          <w:tab w:val="left" w:pos="567"/>
          <w:tab w:val="left" w:pos="1134"/>
          <w:tab w:val="left" w:pos="3402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14:paraId="4FBBA89D" w14:textId="77777777" w:rsidR="00FE7570" w:rsidRPr="00FE7570" w:rsidRDefault="00FE7570" w:rsidP="00FE7570">
      <w:pPr>
        <w:tabs>
          <w:tab w:val="left" w:pos="567"/>
          <w:tab w:val="left" w:pos="1134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a)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>Sodium chloride, water, ammonia, methane and hydrogen.</w:t>
      </w:r>
    </w:p>
    <w:p w14:paraId="6D407AA1" w14:textId="77777777" w:rsidR="00FE7570" w:rsidRPr="00FE7570" w:rsidRDefault="00FE7570" w:rsidP="00FE7570">
      <w:pPr>
        <w:tabs>
          <w:tab w:val="left" w:pos="567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b)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>Hydrogen, methane, ammonia, water and sodium chloride.</w:t>
      </w:r>
    </w:p>
    <w:p w14:paraId="5DAD6C65" w14:textId="77777777" w:rsidR="00FE7570" w:rsidRPr="00FE7570" w:rsidRDefault="00FE7570" w:rsidP="00FE7570">
      <w:pPr>
        <w:tabs>
          <w:tab w:val="left" w:pos="567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c)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>Hydrogen, methane, water, ammonia and sodium chloride.</w:t>
      </w:r>
    </w:p>
    <w:p w14:paraId="61244CE9" w14:textId="77777777" w:rsidR="00FE7570" w:rsidRPr="00FE7570" w:rsidRDefault="00FE7570" w:rsidP="00FE7570">
      <w:pPr>
        <w:tabs>
          <w:tab w:val="left" w:pos="567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d)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 xml:space="preserve">Methane, hydrogen, water, ammonia and sodium chloride.  </w:t>
      </w:r>
    </w:p>
    <w:p w14:paraId="48A767E7" w14:textId="77777777" w:rsidR="008E0B77" w:rsidRPr="00E63D71" w:rsidRDefault="00235988" w:rsidP="008E0B77">
      <w:pPr>
        <w:rPr>
          <w:rFonts w:ascii="Arial" w:hAnsi="Arial" w:cs="Arial"/>
          <w:b/>
          <w:sz w:val="28"/>
          <w:szCs w:val="28"/>
        </w:rPr>
      </w:pPr>
      <w:r w:rsidRPr="008921F1">
        <w:rPr>
          <w:rFonts w:ascii="Arial" w:hAnsi="Arial" w:cs="Arial"/>
          <w:b/>
          <w:sz w:val="22"/>
          <w:szCs w:val="22"/>
        </w:rPr>
        <w:br w:type="page"/>
      </w:r>
      <w:r w:rsidR="008E0B77"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14:paraId="5949D9EA" w14:textId="77777777"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14:paraId="0139CD6A" w14:textId="77777777"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402"/>
        <w:gridCol w:w="3261"/>
        <w:gridCol w:w="3402"/>
      </w:tblGrid>
      <w:tr w:rsidR="00630168" w14:paraId="2AEFCAD4" w14:textId="77777777" w:rsidTr="00D864BC">
        <w:trPr>
          <w:trHeight w:val="421"/>
        </w:trPr>
        <w:tc>
          <w:tcPr>
            <w:tcW w:w="10065" w:type="dxa"/>
            <w:gridSpan w:val="3"/>
            <w:tcBorders>
              <w:top w:val="nil"/>
              <w:left w:val="nil"/>
              <w:right w:val="nil"/>
            </w:tcBorders>
          </w:tcPr>
          <w:p w14:paraId="218A0219" w14:textId="77777777" w:rsidR="008231E4" w:rsidRDefault="008231E4" w:rsidP="008231E4">
            <w:pPr>
              <w:pStyle w:val="Style2"/>
            </w:pPr>
            <w:r w:rsidRPr="006D4D2A">
              <w:t>2.50 g of sodium chloride is dissolved in 320mL (320g) of water.  Determine the concentration of the solution in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                 (3 marks)</w:t>
            </w:r>
          </w:p>
          <w:p w14:paraId="467F4177" w14:textId="77777777" w:rsidR="008231E4" w:rsidRPr="006D4D2A" w:rsidRDefault="008231E4" w:rsidP="008231E4">
            <w:pPr>
              <w:pStyle w:val="Style2"/>
              <w:numPr>
                <w:ilvl w:val="0"/>
                <w:numId w:val="0"/>
              </w:numPr>
              <w:ind w:left="510"/>
            </w:pPr>
          </w:p>
          <w:p w14:paraId="1AFF430B" w14:textId="77777777" w:rsidR="008231E4" w:rsidRDefault="008231E4" w:rsidP="008231E4">
            <w:pPr>
              <w:pStyle w:val="Style1"/>
              <w:numPr>
                <w:ilvl w:val="0"/>
                <w:numId w:val="27"/>
              </w:numPr>
            </w:pPr>
            <w:r>
              <w:t>gL-1</w:t>
            </w:r>
          </w:p>
          <w:p w14:paraId="4DBBBFD5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36BB291E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45253C77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408D6F88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0CFC8721" w14:textId="77777777" w:rsidR="008231E4" w:rsidRPr="006D4D2A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4ED8C4D8" w14:textId="77777777" w:rsidR="008231E4" w:rsidRDefault="008231E4" w:rsidP="008231E4">
            <w:pPr>
              <w:pStyle w:val="Style1"/>
              <w:numPr>
                <w:ilvl w:val="0"/>
                <w:numId w:val="27"/>
              </w:numPr>
            </w:pPr>
            <w:r>
              <w:t>mol L-1</w:t>
            </w:r>
          </w:p>
          <w:p w14:paraId="6D0473B9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5ED87791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316FDD27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2B83F517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005E379F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39886E15" w14:textId="77777777" w:rsidR="008231E4" w:rsidRPr="006D4D2A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14:paraId="41F3F29F" w14:textId="77777777" w:rsidR="008231E4" w:rsidRDefault="008231E4" w:rsidP="008231E4">
            <w:pPr>
              <w:pStyle w:val="Style1"/>
              <w:numPr>
                <w:ilvl w:val="0"/>
                <w:numId w:val="27"/>
              </w:numPr>
            </w:pPr>
            <w:r w:rsidRPr="006D4D2A">
              <w:t>p</w:t>
            </w:r>
            <w:r>
              <w:t>pm</w:t>
            </w:r>
          </w:p>
          <w:p w14:paraId="46AFA191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14:paraId="5AD60F6A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14:paraId="611A4A3F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14:paraId="489F2C93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14:paraId="1D7DED81" w14:textId="77777777"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14:paraId="030D2923" w14:textId="77777777" w:rsidR="00630168" w:rsidRDefault="00630168" w:rsidP="001F2E7A">
            <w:pPr>
              <w:pStyle w:val="Style2"/>
            </w:pPr>
            <w:r>
              <w:t>Draw an electron dot diagram for each species:</w:t>
            </w:r>
            <w:r w:rsidR="008231E4">
              <w:t xml:space="preserve">                                                          (12 marks)</w:t>
            </w:r>
          </w:p>
        </w:tc>
      </w:tr>
      <w:tr w:rsidR="00BB0583" w14:paraId="3D1DE140" w14:textId="77777777" w:rsidTr="00BB0583">
        <w:trPr>
          <w:trHeight w:val="3047"/>
        </w:trPr>
        <w:tc>
          <w:tcPr>
            <w:tcW w:w="3402" w:type="dxa"/>
            <w:tcBorders>
              <w:bottom w:val="single" w:sz="4" w:space="0" w:color="auto"/>
            </w:tcBorders>
          </w:tcPr>
          <w:p w14:paraId="4C44F9D0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  <w:r>
              <w:t>sulfur dioxide SO</w:t>
            </w:r>
            <w:r w:rsidRPr="00630168">
              <w:rPr>
                <w:vertAlign w:val="subscript"/>
              </w:rPr>
              <w:t>2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D308665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  <w:r>
              <w:t>silicon tetrachloride SiCl</w:t>
            </w:r>
            <w:r w:rsidRPr="00630168">
              <w:rPr>
                <w:vertAlign w:val="subscript"/>
              </w:rPr>
              <w:t>4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9A07E66" w14:textId="77777777" w:rsidR="00BB0583" w:rsidRPr="00630168" w:rsidRDefault="00BB0583" w:rsidP="00630168">
            <w:pPr>
              <w:pStyle w:val="Style2"/>
              <w:numPr>
                <w:ilvl w:val="0"/>
                <w:numId w:val="0"/>
              </w:numPr>
              <w:rPr>
                <w:vertAlign w:val="subscript"/>
              </w:rPr>
            </w:pPr>
            <w:r>
              <w:t>ammonia NH</w:t>
            </w:r>
            <w:r>
              <w:rPr>
                <w:vertAlign w:val="subscript"/>
              </w:rPr>
              <w:t>3</w:t>
            </w:r>
          </w:p>
        </w:tc>
      </w:tr>
      <w:tr w:rsidR="00630168" w14:paraId="330E48D4" w14:textId="77777777" w:rsidTr="00D864BC">
        <w:trPr>
          <w:trHeight w:val="434"/>
        </w:trPr>
        <w:tc>
          <w:tcPr>
            <w:tcW w:w="1006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E57380E" w14:textId="77777777" w:rsidR="00630168" w:rsidRDefault="00630168" w:rsidP="00630168">
            <w:pPr>
              <w:pStyle w:val="Style2"/>
              <w:numPr>
                <w:ilvl w:val="0"/>
                <w:numId w:val="0"/>
              </w:numPr>
            </w:pPr>
            <w:r>
              <w:t>State the molecular shape for any covalent molecules or write “not molecular” for non-covalent compounds</w:t>
            </w:r>
          </w:p>
        </w:tc>
      </w:tr>
      <w:tr w:rsidR="00BB0583" w14:paraId="61AD46DA" w14:textId="77777777" w:rsidTr="00BB0583">
        <w:trPr>
          <w:trHeight w:val="91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60CBB64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717DC504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0FC148E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</w:tr>
      <w:tr w:rsidR="00630168" w14:paraId="17F4F088" w14:textId="77777777" w:rsidTr="00D864BC">
        <w:trPr>
          <w:trHeight w:val="426"/>
        </w:trPr>
        <w:tc>
          <w:tcPr>
            <w:tcW w:w="10065" w:type="dxa"/>
            <w:gridSpan w:val="3"/>
            <w:tcBorders>
              <w:left w:val="nil"/>
              <w:right w:val="nil"/>
            </w:tcBorders>
          </w:tcPr>
          <w:p w14:paraId="4F840D09" w14:textId="77777777" w:rsidR="00630168" w:rsidRDefault="00630168" w:rsidP="00630168">
            <w:pPr>
              <w:pStyle w:val="Style2"/>
              <w:numPr>
                <w:ilvl w:val="0"/>
                <w:numId w:val="0"/>
              </w:numPr>
            </w:pPr>
            <w:r>
              <w:t xml:space="preserve">On the diagram above, indicate dipole directions for any polar molecules or write “no dipole” for </w:t>
            </w:r>
            <w:proofErr w:type="spellStart"/>
            <w:r>
              <w:t>non polar</w:t>
            </w:r>
            <w:proofErr w:type="spellEnd"/>
            <w:r>
              <w:t xml:space="preserve"> molecules</w:t>
            </w:r>
          </w:p>
        </w:tc>
      </w:tr>
      <w:tr w:rsidR="00BB0583" w14:paraId="72D9F853" w14:textId="77777777" w:rsidTr="00BB0583">
        <w:trPr>
          <w:trHeight w:val="910"/>
        </w:trPr>
        <w:tc>
          <w:tcPr>
            <w:tcW w:w="3402" w:type="dxa"/>
            <w:tcBorders>
              <w:bottom w:val="single" w:sz="4" w:space="0" w:color="auto"/>
            </w:tcBorders>
          </w:tcPr>
          <w:p w14:paraId="2ABC5837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6910269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16341C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</w:tr>
      <w:tr w:rsidR="00630168" w14:paraId="5AE9202B" w14:textId="77777777" w:rsidTr="00D864BC">
        <w:trPr>
          <w:trHeight w:val="405"/>
        </w:trPr>
        <w:tc>
          <w:tcPr>
            <w:tcW w:w="10065" w:type="dxa"/>
            <w:gridSpan w:val="3"/>
            <w:tcBorders>
              <w:left w:val="nil"/>
              <w:right w:val="nil"/>
            </w:tcBorders>
          </w:tcPr>
          <w:p w14:paraId="2F188668" w14:textId="77777777" w:rsidR="00630168" w:rsidRDefault="00630168" w:rsidP="00630168">
            <w:pPr>
              <w:pStyle w:val="Style2"/>
              <w:numPr>
                <w:ilvl w:val="0"/>
                <w:numId w:val="0"/>
              </w:numPr>
            </w:pPr>
            <w:r>
              <w:t>State the bonding type which most influences the boiling point of each</w:t>
            </w:r>
          </w:p>
        </w:tc>
      </w:tr>
      <w:tr w:rsidR="00BB0583" w14:paraId="704D110D" w14:textId="77777777" w:rsidTr="00BB0583">
        <w:trPr>
          <w:trHeight w:val="910"/>
        </w:trPr>
        <w:tc>
          <w:tcPr>
            <w:tcW w:w="3402" w:type="dxa"/>
          </w:tcPr>
          <w:p w14:paraId="3C83EA09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261" w:type="dxa"/>
          </w:tcPr>
          <w:p w14:paraId="2BB641FF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402" w:type="dxa"/>
          </w:tcPr>
          <w:p w14:paraId="0A0EAE9A" w14:textId="77777777"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</w:tr>
    </w:tbl>
    <w:p w14:paraId="57940806" w14:textId="77777777" w:rsidR="000922EB" w:rsidRPr="000922EB" w:rsidRDefault="000922EB" w:rsidP="00C51A6D">
      <w:pPr>
        <w:pStyle w:val="Style2"/>
        <w:numPr>
          <w:ilvl w:val="0"/>
          <w:numId w:val="0"/>
        </w:numPr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8231E4">
      <w:pgSz w:w="11906" w:h="16838"/>
      <w:pgMar w:top="993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C1724"/>
    <w:multiLevelType w:val="hybridMultilevel"/>
    <w:tmpl w:val="0AD271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5F9C"/>
    <w:multiLevelType w:val="hybridMultilevel"/>
    <w:tmpl w:val="3A9286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219D4"/>
    <w:multiLevelType w:val="hybridMultilevel"/>
    <w:tmpl w:val="28465C06"/>
    <w:lvl w:ilvl="0" w:tplc="B2BC6230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"/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77"/>
    <w:rsid w:val="000055CC"/>
    <w:rsid w:val="00062E6B"/>
    <w:rsid w:val="000922EB"/>
    <w:rsid w:val="000E11DC"/>
    <w:rsid w:val="00161728"/>
    <w:rsid w:val="001F2E7A"/>
    <w:rsid w:val="002247BA"/>
    <w:rsid w:val="00235988"/>
    <w:rsid w:val="002827B2"/>
    <w:rsid w:val="002974EA"/>
    <w:rsid w:val="0032530F"/>
    <w:rsid w:val="00333049"/>
    <w:rsid w:val="00456227"/>
    <w:rsid w:val="004B6A7A"/>
    <w:rsid w:val="005420F0"/>
    <w:rsid w:val="005876D8"/>
    <w:rsid w:val="005C630E"/>
    <w:rsid w:val="00600AF6"/>
    <w:rsid w:val="00630168"/>
    <w:rsid w:val="0065188B"/>
    <w:rsid w:val="006D15F1"/>
    <w:rsid w:val="006D30B2"/>
    <w:rsid w:val="00760E88"/>
    <w:rsid w:val="00773EF7"/>
    <w:rsid w:val="007C62E1"/>
    <w:rsid w:val="007D163E"/>
    <w:rsid w:val="008150C5"/>
    <w:rsid w:val="008231E4"/>
    <w:rsid w:val="00874E09"/>
    <w:rsid w:val="008921F1"/>
    <w:rsid w:val="008E0B77"/>
    <w:rsid w:val="008F584D"/>
    <w:rsid w:val="009053E5"/>
    <w:rsid w:val="00971B4D"/>
    <w:rsid w:val="009B0863"/>
    <w:rsid w:val="009D64BE"/>
    <w:rsid w:val="00A053D0"/>
    <w:rsid w:val="00A73651"/>
    <w:rsid w:val="00B00A5A"/>
    <w:rsid w:val="00B06246"/>
    <w:rsid w:val="00BB0583"/>
    <w:rsid w:val="00BF44DC"/>
    <w:rsid w:val="00C0430B"/>
    <w:rsid w:val="00C11B0E"/>
    <w:rsid w:val="00C51A6D"/>
    <w:rsid w:val="00CD2033"/>
    <w:rsid w:val="00D864BC"/>
    <w:rsid w:val="00E63D71"/>
    <w:rsid w:val="00EB66F2"/>
    <w:rsid w:val="00F528D6"/>
    <w:rsid w:val="00FD5EDA"/>
    <w:rsid w:val="00FE7570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CE5B8E"/>
  <w15:docId w15:val="{0071020D-960F-4202-A3CF-6B7F9459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624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6246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24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246"/>
    <w:rPr>
      <w:rFonts w:eastAsiaTheme="minorEastAsi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Kristy Johnson</cp:lastModifiedBy>
  <cp:revision>4</cp:revision>
  <cp:lastPrinted>2019-07-24T02:44:00Z</cp:lastPrinted>
  <dcterms:created xsi:type="dcterms:W3CDTF">2019-12-17T02:30:00Z</dcterms:created>
  <dcterms:modified xsi:type="dcterms:W3CDTF">2020-12-28T06:23:00Z</dcterms:modified>
</cp:coreProperties>
</file>