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5D147" w14:textId="2E11B065" w:rsidR="00ED7C66" w:rsidRPr="00A45CFA" w:rsidRDefault="00A45CFA" w:rsidP="00A45CFA">
      <w:pPr>
        <w:tabs>
          <w:tab w:val="right" w:pos="10490"/>
        </w:tabs>
        <w:rPr>
          <w:rFonts w:ascii="Arial" w:hAnsi="Arial" w:cs="Arial"/>
          <w:b/>
          <w:sz w:val="28"/>
          <w:u w:val="single"/>
        </w:rPr>
      </w:pPr>
      <w:r w:rsidRPr="00A45CFA">
        <w:rPr>
          <w:rFonts w:ascii="Arial" w:hAnsi="Arial" w:cs="Arial"/>
          <w:b/>
          <w:sz w:val="28"/>
          <w:u w:val="single"/>
        </w:rPr>
        <w:t xml:space="preserve">CHEMISTRY UNIT </w:t>
      </w:r>
      <w:r w:rsidR="00224271">
        <w:rPr>
          <w:rFonts w:ascii="Arial" w:hAnsi="Arial" w:cs="Arial"/>
          <w:b/>
          <w:sz w:val="28"/>
          <w:u w:val="single"/>
        </w:rPr>
        <w:t>1 &amp; 2</w:t>
      </w:r>
      <w:r w:rsidRPr="00A45CFA">
        <w:rPr>
          <w:rFonts w:ascii="Arial" w:hAnsi="Arial" w:cs="Arial"/>
          <w:b/>
          <w:sz w:val="28"/>
          <w:u w:val="single"/>
        </w:rPr>
        <w:tab/>
      </w:r>
      <w:r w:rsidR="00FC4174">
        <w:rPr>
          <w:rFonts w:ascii="Arial" w:hAnsi="Arial" w:cs="Arial"/>
          <w:b/>
          <w:sz w:val="28"/>
          <w:u w:val="single"/>
        </w:rPr>
        <w:t>EXTENDED RESPONSE</w:t>
      </w:r>
      <w:r w:rsidR="00224271">
        <w:rPr>
          <w:rFonts w:ascii="Arial" w:hAnsi="Arial" w:cs="Arial"/>
          <w:b/>
          <w:sz w:val="28"/>
          <w:u w:val="single"/>
        </w:rPr>
        <w:t>#2</w:t>
      </w:r>
    </w:p>
    <w:p w14:paraId="4CB41BD9" w14:textId="77777777" w:rsidR="00B33D24" w:rsidRDefault="00224271">
      <w:pPr>
        <w:rPr>
          <w:rFonts w:ascii="Arial" w:hAnsi="Arial" w:cs="Arial"/>
          <w:sz w:val="22"/>
        </w:rPr>
      </w:pPr>
      <w:r w:rsidRPr="00B33D24">
        <w:rPr>
          <w:rFonts w:ascii="Arial" w:hAnsi="Arial" w:cs="Arial"/>
          <w:sz w:val="22"/>
        </w:rPr>
        <w:t xml:space="preserve">The format for this assignment will be an in-class written response to </w:t>
      </w:r>
      <w:r w:rsidRPr="00B33D24">
        <w:rPr>
          <w:rFonts w:ascii="Arial" w:hAnsi="Arial" w:cs="Arial"/>
          <w:b/>
          <w:sz w:val="22"/>
        </w:rPr>
        <w:t>two</w:t>
      </w:r>
      <w:r w:rsidRPr="00B33D24">
        <w:rPr>
          <w:rFonts w:ascii="Arial" w:hAnsi="Arial" w:cs="Arial"/>
          <w:sz w:val="22"/>
        </w:rPr>
        <w:t xml:space="preserve"> questions. The two questions you will be asked will be selected from the following list. </w:t>
      </w:r>
      <w:r w:rsidR="00CF3B53" w:rsidRPr="00B33D24">
        <w:rPr>
          <w:rFonts w:ascii="Arial" w:hAnsi="Arial" w:cs="Arial"/>
          <w:sz w:val="22"/>
        </w:rPr>
        <w:t xml:space="preserve">The questions will be chosen by your </w:t>
      </w:r>
      <w:r w:rsidR="00CF3B53" w:rsidRPr="00B33D24">
        <w:rPr>
          <w:rFonts w:ascii="Arial" w:hAnsi="Arial" w:cs="Arial"/>
          <w:b/>
          <w:sz w:val="22"/>
        </w:rPr>
        <w:t>teacher</w:t>
      </w:r>
      <w:r w:rsidR="00CF3B53" w:rsidRPr="00B33D24">
        <w:rPr>
          <w:rFonts w:ascii="Arial" w:hAnsi="Arial" w:cs="Arial"/>
          <w:sz w:val="22"/>
        </w:rPr>
        <w:t xml:space="preserve"> and you will not know which questions will be asked prior to the in-class test. This means you will need to prepare for </w:t>
      </w:r>
      <w:r w:rsidR="00CF3B53" w:rsidRPr="00B33D24">
        <w:rPr>
          <w:rFonts w:ascii="Arial" w:hAnsi="Arial" w:cs="Arial"/>
          <w:b/>
          <w:sz w:val="22"/>
        </w:rPr>
        <w:t>all four possible questions</w:t>
      </w:r>
      <w:r w:rsidR="00CF3B53" w:rsidRPr="00B33D24">
        <w:rPr>
          <w:rFonts w:ascii="Arial" w:hAnsi="Arial" w:cs="Arial"/>
          <w:sz w:val="22"/>
        </w:rPr>
        <w:t>.</w:t>
      </w:r>
      <w:r w:rsidR="00B33D24" w:rsidRPr="00B33D24">
        <w:rPr>
          <w:rFonts w:ascii="Arial" w:hAnsi="Arial" w:cs="Arial"/>
          <w:sz w:val="22"/>
        </w:rPr>
        <w:t xml:space="preserve"> </w:t>
      </w:r>
    </w:p>
    <w:p w14:paraId="0D7ACAD3" w14:textId="77777777" w:rsidR="00B33D24" w:rsidRDefault="00B33D24">
      <w:pPr>
        <w:rPr>
          <w:rFonts w:ascii="Arial" w:hAnsi="Arial" w:cs="Arial"/>
          <w:sz w:val="22"/>
        </w:rPr>
      </w:pPr>
    </w:p>
    <w:p w14:paraId="0A2D9D39" w14:textId="0A60B679" w:rsidR="00224271" w:rsidRPr="00B33D24" w:rsidRDefault="00B33D24">
      <w:pPr>
        <w:rPr>
          <w:rFonts w:ascii="Arial" w:hAnsi="Arial" w:cs="Arial"/>
          <w:sz w:val="22"/>
        </w:rPr>
      </w:pPr>
      <w:r>
        <w:rPr>
          <w:rFonts w:ascii="Arial" w:hAnsi="Arial" w:cs="Arial"/>
          <w:sz w:val="22"/>
        </w:rPr>
        <w:t xml:space="preserve">During your 1 hour response you should devote roughly equal time to both responses. When preparing your answers, make sure you can handwrite your answers in less than 30 minutes time. </w:t>
      </w:r>
    </w:p>
    <w:p w14:paraId="5D9BA212" w14:textId="77777777" w:rsidR="0078604A" w:rsidRDefault="0078604A">
      <w:pPr>
        <w:rPr>
          <w:rFonts w:ascii="Arial" w:hAnsi="Arial" w:cs="Arial"/>
        </w:rPr>
      </w:pPr>
    </w:p>
    <w:tbl>
      <w:tblPr>
        <w:tblStyle w:val="TableGrid"/>
        <w:tblW w:w="0" w:type="auto"/>
        <w:tblLook w:val="04A0" w:firstRow="1" w:lastRow="0" w:firstColumn="1" w:lastColumn="0" w:noHBand="0" w:noVBand="1"/>
      </w:tblPr>
      <w:tblGrid>
        <w:gridCol w:w="10754"/>
      </w:tblGrid>
      <w:tr w:rsidR="0078604A" w14:paraId="74749C39" w14:textId="77777777" w:rsidTr="00315891">
        <w:tc>
          <w:tcPr>
            <w:tcW w:w="10754" w:type="dxa"/>
          </w:tcPr>
          <w:p w14:paraId="76C77674" w14:textId="5C5F8A1A" w:rsidR="0078604A" w:rsidRPr="00CF3B53" w:rsidRDefault="0078604A" w:rsidP="00315891">
            <w:pPr>
              <w:rPr>
                <w:rFonts w:ascii="Arial" w:hAnsi="Arial" w:cs="Arial"/>
                <w:b/>
                <w:sz w:val="22"/>
                <w:szCs w:val="22"/>
                <w:u w:val="single"/>
              </w:rPr>
            </w:pPr>
            <w:r w:rsidRPr="00CF3B53">
              <w:rPr>
                <w:rFonts w:ascii="Arial" w:hAnsi="Arial" w:cs="Arial"/>
                <w:b/>
                <w:sz w:val="22"/>
                <w:szCs w:val="22"/>
                <w:u w:val="single"/>
              </w:rPr>
              <w:t xml:space="preserve">Question #1 </w:t>
            </w:r>
          </w:p>
          <w:p w14:paraId="5D1838DA" w14:textId="488FDA60" w:rsidR="0078604A" w:rsidRPr="00CF3B53" w:rsidRDefault="0078604A" w:rsidP="00315891">
            <w:pPr>
              <w:rPr>
                <w:rFonts w:ascii="Arial" w:hAnsi="Arial" w:cs="Arial"/>
                <w:i/>
                <w:sz w:val="22"/>
                <w:szCs w:val="22"/>
              </w:rPr>
            </w:pPr>
            <w:r w:rsidRPr="00CF3B53">
              <w:rPr>
                <w:rFonts w:ascii="Arial" w:hAnsi="Arial" w:cs="Arial"/>
                <w:i/>
                <w:sz w:val="22"/>
                <w:szCs w:val="22"/>
              </w:rPr>
              <w:t>‘The shape of molecules can be determined using VSEPR theory. This information, combined with an understanding of electronegativity and symmetry, can be used to explain the polarity of molecules.’</w:t>
            </w:r>
          </w:p>
          <w:p w14:paraId="51B96C51" w14:textId="517D384A" w:rsidR="0078604A" w:rsidRPr="00CF3B53" w:rsidRDefault="0078604A" w:rsidP="00315891">
            <w:pPr>
              <w:rPr>
                <w:rFonts w:ascii="Arial" w:hAnsi="Arial" w:cs="Arial"/>
                <w:sz w:val="22"/>
                <w:szCs w:val="22"/>
              </w:rPr>
            </w:pPr>
          </w:p>
          <w:p w14:paraId="111222D9" w14:textId="77777777" w:rsidR="00F430C5" w:rsidRPr="00CF3B53" w:rsidRDefault="00F430C5" w:rsidP="00F430C5">
            <w:pPr>
              <w:rPr>
                <w:rFonts w:ascii="Arial" w:hAnsi="Arial" w:cs="Arial"/>
                <w:sz w:val="22"/>
                <w:szCs w:val="22"/>
              </w:rPr>
            </w:pPr>
            <w:r w:rsidRPr="00CF3B53">
              <w:rPr>
                <w:rFonts w:ascii="Arial" w:hAnsi="Arial" w:cs="Arial"/>
                <w:sz w:val="22"/>
                <w:szCs w:val="22"/>
              </w:rPr>
              <w:t xml:space="preserve">Elaborate on the ideas provided in this passage. Your answer should demonstrate a thorough understanding of: </w:t>
            </w:r>
          </w:p>
          <w:p w14:paraId="7A7C9CF2" w14:textId="655C8734" w:rsidR="00F430C5" w:rsidRPr="00CF3B53" w:rsidRDefault="00F430C5" w:rsidP="00F430C5">
            <w:pPr>
              <w:pStyle w:val="ListParagraph"/>
              <w:numPr>
                <w:ilvl w:val="0"/>
                <w:numId w:val="6"/>
              </w:numPr>
              <w:rPr>
                <w:rFonts w:ascii="Arial" w:hAnsi="Arial" w:cs="Arial"/>
                <w:sz w:val="22"/>
                <w:szCs w:val="22"/>
              </w:rPr>
            </w:pPr>
            <w:r w:rsidRPr="00CF3B53">
              <w:rPr>
                <w:rFonts w:ascii="Arial" w:hAnsi="Arial" w:cs="Arial"/>
                <w:sz w:val="22"/>
                <w:szCs w:val="22"/>
              </w:rPr>
              <w:t>VSEPR theory and its application</w:t>
            </w:r>
          </w:p>
          <w:p w14:paraId="29BBCB28" w14:textId="78FFDA64" w:rsidR="00F430C5" w:rsidRPr="00CF3B53" w:rsidRDefault="00951C9B" w:rsidP="00F430C5">
            <w:pPr>
              <w:pStyle w:val="ListParagraph"/>
              <w:numPr>
                <w:ilvl w:val="0"/>
                <w:numId w:val="6"/>
              </w:numPr>
              <w:rPr>
                <w:rFonts w:ascii="Arial" w:hAnsi="Arial" w:cs="Arial"/>
                <w:sz w:val="22"/>
                <w:szCs w:val="22"/>
              </w:rPr>
            </w:pPr>
            <w:r w:rsidRPr="00CF3B53">
              <w:rPr>
                <w:rFonts w:ascii="Arial" w:hAnsi="Arial" w:cs="Arial"/>
                <w:sz w:val="22"/>
                <w:szCs w:val="22"/>
              </w:rPr>
              <w:t>The relationship between electronegativity, symmetry and polarity of molecules</w:t>
            </w:r>
          </w:p>
          <w:p w14:paraId="29F59D82" w14:textId="77777777" w:rsidR="00951C9B" w:rsidRPr="00CF3B53" w:rsidRDefault="00951C9B" w:rsidP="00F430C5">
            <w:pPr>
              <w:rPr>
                <w:rFonts w:ascii="Arial" w:hAnsi="Arial" w:cs="Arial"/>
                <w:sz w:val="22"/>
                <w:szCs w:val="22"/>
              </w:rPr>
            </w:pPr>
          </w:p>
          <w:p w14:paraId="1BB9BDF1" w14:textId="3CAA74C5" w:rsidR="0078604A" w:rsidRPr="00CF3B53" w:rsidRDefault="00951C9B" w:rsidP="00315891">
            <w:pPr>
              <w:rPr>
                <w:rFonts w:ascii="Arial" w:hAnsi="Arial" w:cs="Arial"/>
                <w:sz w:val="22"/>
                <w:szCs w:val="22"/>
              </w:rPr>
            </w:pPr>
            <w:r w:rsidRPr="00CF3B53">
              <w:rPr>
                <w:rFonts w:ascii="Arial" w:hAnsi="Arial" w:cs="Arial"/>
                <w:sz w:val="22"/>
                <w:szCs w:val="22"/>
              </w:rPr>
              <w:t xml:space="preserve">Your answer should include a range of examples, including polar and non-polar molecules, and use diagrams where relevant. </w:t>
            </w:r>
          </w:p>
          <w:p w14:paraId="273341EB" w14:textId="77777777" w:rsidR="0078604A" w:rsidRPr="00CF3B53" w:rsidRDefault="0078604A" w:rsidP="00951C9B">
            <w:pPr>
              <w:rPr>
                <w:rFonts w:ascii="Arial" w:hAnsi="Arial" w:cs="Arial"/>
                <w:sz w:val="22"/>
                <w:szCs w:val="22"/>
              </w:rPr>
            </w:pPr>
          </w:p>
        </w:tc>
      </w:tr>
    </w:tbl>
    <w:p w14:paraId="083F3738" w14:textId="77777777" w:rsidR="009642DE" w:rsidRDefault="009642DE">
      <w:pPr>
        <w:rPr>
          <w:rFonts w:ascii="Arial" w:hAnsi="Arial" w:cs="Arial"/>
        </w:rPr>
      </w:pPr>
    </w:p>
    <w:tbl>
      <w:tblPr>
        <w:tblStyle w:val="TableGrid"/>
        <w:tblW w:w="0" w:type="auto"/>
        <w:tblLook w:val="04A0" w:firstRow="1" w:lastRow="0" w:firstColumn="1" w:lastColumn="0" w:noHBand="0" w:noVBand="1"/>
      </w:tblPr>
      <w:tblGrid>
        <w:gridCol w:w="10528"/>
      </w:tblGrid>
      <w:tr w:rsidR="00133304" w14:paraId="3A4E03D7" w14:textId="77777777" w:rsidTr="00EF3BD2">
        <w:tc>
          <w:tcPr>
            <w:tcW w:w="10528" w:type="dxa"/>
          </w:tcPr>
          <w:p w14:paraId="080ECA17" w14:textId="213ABEFB" w:rsidR="00133304" w:rsidRPr="00CF3B53" w:rsidRDefault="00951C9B" w:rsidP="00315891">
            <w:pPr>
              <w:rPr>
                <w:rFonts w:ascii="Arial" w:hAnsi="Arial" w:cs="Arial"/>
                <w:b/>
                <w:sz w:val="22"/>
                <w:szCs w:val="22"/>
                <w:u w:val="single"/>
              </w:rPr>
            </w:pPr>
            <w:r w:rsidRPr="00CF3B53">
              <w:rPr>
                <w:rFonts w:ascii="Arial" w:hAnsi="Arial" w:cs="Arial"/>
                <w:b/>
                <w:sz w:val="22"/>
                <w:szCs w:val="22"/>
                <w:u w:val="single"/>
              </w:rPr>
              <w:t>Q</w:t>
            </w:r>
            <w:r w:rsidR="004D5E04" w:rsidRPr="00CF3B53">
              <w:rPr>
                <w:rFonts w:ascii="Arial" w:hAnsi="Arial" w:cs="Arial"/>
                <w:b/>
                <w:sz w:val="22"/>
                <w:szCs w:val="22"/>
                <w:u w:val="single"/>
              </w:rPr>
              <w:t>uestion #2</w:t>
            </w:r>
          </w:p>
          <w:p w14:paraId="4D7B75AF" w14:textId="7C67908C" w:rsidR="00133304" w:rsidRPr="00CF3B53" w:rsidRDefault="00133304" w:rsidP="00315891">
            <w:pPr>
              <w:rPr>
                <w:rFonts w:ascii="Arial" w:hAnsi="Arial" w:cs="Arial"/>
                <w:sz w:val="22"/>
                <w:szCs w:val="22"/>
              </w:rPr>
            </w:pPr>
            <w:r w:rsidRPr="00CF3B53">
              <w:rPr>
                <w:rFonts w:ascii="Arial" w:hAnsi="Arial" w:cs="Arial"/>
                <w:sz w:val="22"/>
                <w:szCs w:val="22"/>
              </w:rPr>
              <w:t>The physical properties of covalent molecular substances, including melting and boiling points, are influenced by the types and strength of intermolecular forces. The effects of these forces can be seen in the boiling point trends for hydrides in Group 14, 15, 16 and 17.</w:t>
            </w:r>
          </w:p>
          <w:p w14:paraId="3123D511" w14:textId="46B1CDD5" w:rsidR="00133304" w:rsidRPr="00CF3B53" w:rsidRDefault="00133304" w:rsidP="00315891">
            <w:pPr>
              <w:rPr>
                <w:rFonts w:ascii="Arial" w:hAnsi="Arial" w:cs="Arial"/>
                <w:sz w:val="22"/>
                <w:szCs w:val="22"/>
              </w:rPr>
            </w:pPr>
          </w:p>
          <w:p w14:paraId="2E324A5C" w14:textId="7DCD3C6A" w:rsidR="00133304" w:rsidRPr="00CF3B53" w:rsidRDefault="00133304" w:rsidP="00133304">
            <w:pPr>
              <w:jc w:val="center"/>
              <w:rPr>
                <w:rFonts w:ascii="Arial" w:hAnsi="Arial" w:cs="Arial"/>
                <w:sz w:val="22"/>
                <w:szCs w:val="22"/>
              </w:rPr>
            </w:pPr>
            <w:r w:rsidRPr="00CF3B53">
              <w:rPr>
                <w:noProof/>
                <w:sz w:val="22"/>
                <w:szCs w:val="22"/>
                <w:lang w:val="en-AU" w:eastAsia="en-AU"/>
              </w:rPr>
              <w:drawing>
                <wp:inline distT="0" distB="0" distL="0" distR="0" wp14:anchorId="2E0D07D7" wp14:editId="74207951">
                  <wp:extent cx="4315968" cy="3530658"/>
                  <wp:effectExtent l="0" t="0" r="8890" b="0"/>
                  <wp:docPr id="1" name="Picture 1" descr="http://chemwiki.ucdavis.edu/@api/deki/files/60952/=cc544bd9881e8821e38e4a2e0df1f735.jpg?revi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mwiki.ucdavis.edu/@api/deki/files/60952/=cc544bd9881e8821e38e4a2e0df1f735.jpg?revisio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570" cy="3540967"/>
                          </a:xfrm>
                          <a:prstGeom prst="rect">
                            <a:avLst/>
                          </a:prstGeom>
                          <a:noFill/>
                          <a:ln>
                            <a:noFill/>
                          </a:ln>
                        </pic:spPr>
                      </pic:pic>
                    </a:graphicData>
                  </a:graphic>
                </wp:inline>
              </w:drawing>
            </w:r>
          </w:p>
          <w:p w14:paraId="09C246A6" w14:textId="77777777" w:rsidR="00EF3BD2" w:rsidRPr="00CF3B53" w:rsidRDefault="00EF3BD2" w:rsidP="00315891">
            <w:pPr>
              <w:rPr>
                <w:rFonts w:ascii="Arial" w:hAnsi="Arial" w:cs="Arial"/>
                <w:sz w:val="22"/>
                <w:szCs w:val="22"/>
              </w:rPr>
            </w:pPr>
          </w:p>
          <w:p w14:paraId="0B92F6A2" w14:textId="22E895C2" w:rsidR="00133304" w:rsidRPr="00CF3B53" w:rsidRDefault="00133304" w:rsidP="00315891">
            <w:pPr>
              <w:rPr>
                <w:rFonts w:ascii="Arial" w:hAnsi="Arial" w:cs="Arial"/>
                <w:sz w:val="22"/>
                <w:szCs w:val="22"/>
              </w:rPr>
            </w:pPr>
            <w:r w:rsidRPr="00CF3B53">
              <w:rPr>
                <w:rFonts w:ascii="Arial" w:hAnsi="Arial" w:cs="Arial"/>
                <w:sz w:val="22"/>
                <w:szCs w:val="22"/>
              </w:rPr>
              <w:t>Describe the origin and nature of dispersion forces, dipole-dipole forces and hydrogen bonding, and use these concepts to explain the trends in boiling points for hydrides in Group 14-17.</w:t>
            </w:r>
          </w:p>
          <w:p w14:paraId="4FC60958" w14:textId="7BB42E44" w:rsidR="00EF3BD2" w:rsidRPr="00CF3B53" w:rsidRDefault="00EF3BD2" w:rsidP="00315891">
            <w:pPr>
              <w:rPr>
                <w:rFonts w:ascii="Arial" w:hAnsi="Arial" w:cs="Arial"/>
                <w:sz w:val="22"/>
                <w:szCs w:val="22"/>
              </w:rPr>
            </w:pPr>
          </w:p>
          <w:p w14:paraId="3DC298D3" w14:textId="77777777" w:rsidR="00133304" w:rsidRPr="00CF3B53" w:rsidRDefault="00EF3BD2" w:rsidP="00EF3BD2">
            <w:pPr>
              <w:rPr>
                <w:rFonts w:ascii="Arial" w:hAnsi="Arial" w:cs="Arial"/>
                <w:sz w:val="22"/>
                <w:szCs w:val="22"/>
              </w:rPr>
            </w:pPr>
            <w:r w:rsidRPr="00CF3B53">
              <w:rPr>
                <w:rFonts w:ascii="Arial" w:hAnsi="Arial" w:cs="Arial"/>
                <w:sz w:val="22"/>
                <w:szCs w:val="22"/>
              </w:rPr>
              <w:t>Your answer should include diagrams where relevant.</w:t>
            </w:r>
          </w:p>
          <w:p w14:paraId="7C7BF409" w14:textId="0880517B" w:rsidR="00EF3BD2" w:rsidRPr="00CF3B53" w:rsidRDefault="00EF3BD2" w:rsidP="00EF3BD2">
            <w:pPr>
              <w:rPr>
                <w:rFonts w:ascii="Arial" w:hAnsi="Arial" w:cs="Arial"/>
                <w:sz w:val="22"/>
                <w:szCs w:val="22"/>
              </w:rPr>
            </w:pPr>
          </w:p>
        </w:tc>
      </w:tr>
      <w:tr w:rsidR="00951C9B" w14:paraId="544E3EA1" w14:textId="77777777" w:rsidTr="00EF3BD2">
        <w:tc>
          <w:tcPr>
            <w:tcW w:w="10528" w:type="dxa"/>
          </w:tcPr>
          <w:p w14:paraId="109167BF" w14:textId="47BCEBB9" w:rsidR="00951C9B" w:rsidRPr="00CF3B53" w:rsidRDefault="00951C9B" w:rsidP="00315891">
            <w:pPr>
              <w:rPr>
                <w:rFonts w:ascii="Arial" w:hAnsi="Arial" w:cs="Arial"/>
                <w:b/>
                <w:sz w:val="22"/>
                <w:szCs w:val="22"/>
                <w:u w:val="single"/>
              </w:rPr>
            </w:pPr>
            <w:r w:rsidRPr="00CF3B53">
              <w:rPr>
                <w:rFonts w:ascii="Arial" w:hAnsi="Arial" w:cs="Arial"/>
                <w:b/>
                <w:sz w:val="22"/>
                <w:szCs w:val="22"/>
                <w:u w:val="single"/>
              </w:rPr>
              <w:lastRenderedPageBreak/>
              <w:t>Question #3</w:t>
            </w:r>
          </w:p>
          <w:p w14:paraId="10376FFD" w14:textId="77777777" w:rsidR="009E35B7" w:rsidRPr="00CF3B53" w:rsidRDefault="009E35B7" w:rsidP="00315891">
            <w:pPr>
              <w:rPr>
                <w:rFonts w:ascii="Arial" w:hAnsi="Arial" w:cs="Arial"/>
                <w:sz w:val="22"/>
                <w:szCs w:val="22"/>
              </w:rPr>
            </w:pPr>
          </w:p>
          <w:p w14:paraId="3B86957A" w14:textId="5D094392" w:rsidR="009E35B7" w:rsidRPr="00CF3B53" w:rsidRDefault="009E35B7" w:rsidP="00315891">
            <w:pPr>
              <w:rPr>
                <w:rFonts w:ascii="Arial" w:hAnsi="Arial" w:cs="Arial"/>
                <w:sz w:val="22"/>
                <w:szCs w:val="22"/>
              </w:rPr>
            </w:pPr>
            <w:r w:rsidRPr="00CF3B53">
              <w:rPr>
                <w:rFonts w:ascii="Arial" w:hAnsi="Arial" w:cs="Arial"/>
                <w:sz w:val="22"/>
                <w:szCs w:val="22"/>
              </w:rPr>
              <w:t>Chromatographic techniques, including thin layer chromatography (TLC), gas chromatography (GC), and high performance liquid chromatography (HPLC), are used to determine the components of a wide range of mixtures in various settings.</w:t>
            </w:r>
          </w:p>
          <w:p w14:paraId="47721FF7" w14:textId="7E36DC01" w:rsidR="009E35B7" w:rsidRPr="00CF3B53" w:rsidRDefault="009E35B7" w:rsidP="00315891">
            <w:pPr>
              <w:rPr>
                <w:rFonts w:ascii="Arial" w:hAnsi="Arial" w:cs="Arial"/>
                <w:sz w:val="22"/>
                <w:szCs w:val="22"/>
              </w:rPr>
            </w:pPr>
          </w:p>
          <w:p w14:paraId="026F1F6B" w14:textId="5A24792A" w:rsidR="009E35B7" w:rsidRPr="00CF3B53" w:rsidRDefault="009E35B7" w:rsidP="00315891">
            <w:pPr>
              <w:rPr>
                <w:rFonts w:ascii="Arial" w:hAnsi="Arial" w:cs="Arial"/>
                <w:sz w:val="22"/>
                <w:szCs w:val="22"/>
              </w:rPr>
            </w:pPr>
            <w:r w:rsidRPr="00CF3B53">
              <w:rPr>
                <w:rFonts w:ascii="Arial" w:hAnsi="Arial" w:cs="Arial"/>
                <w:sz w:val="22"/>
                <w:szCs w:val="22"/>
              </w:rPr>
              <w:t>For</w:t>
            </w:r>
            <w:r w:rsidR="00EF3BD2" w:rsidRPr="00CF3B53">
              <w:rPr>
                <w:rFonts w:ascii="Arial" w:hAnsi="Arial" w:cs="Arial"/>
                <w:sz w:val="22"/>
                <w:szCs w:val="22"/>
              </w:rPr>
              <w:t xml:space="preserve"> each of the above instruments:</w:t>
            </w:r>
          </w:p>
          <w:p w14:paraId="26D8A540" w14:textId="12A632F4" w:rsidR="009E35B7" w:rsidRPr="00CF3B53" w:rsidRDefault="00EF3BD2" w:rsidP="009E35B7">
            <w:pPr>
              <w:pStyle w:val="ListParagraph"/>
              <w:numPr>
                <w:ilvl w:val="0"/>
                <w:numId w:val="8"/>
              </w:numPr>
              <w:rPr>
                <w:rFonts w:ascii="Arial" w:hAnsi="Arial" w:cs="Arial"/>
                <w:sz w:val="22"/>
                <w:szCs w:val="22"/>
              </w:rPr>
            </w:pPr>
            <w:r w:rsidRPr="00CF3B53">
              <w:rPr>
                <w:rFonts w:ascii="Arial" w:hAnsi="Arial" w:cs="Arial"/>
                <w:sz w:val="22"/>
                <w:szCs w:val="22"/>
              </w:rPr>
              <w:t>Explain how separation of components is achieved</w:t>
            </w:r>
          </w:p>
          <w:p w14:paraId="159AE941" w14:textId="4CC4CAA0" w:rsidR="00EF3BD2" w:rsidRPr="00CF3B53" w:rsidRDefault="00EF3BD2" w:rsidP="009E35B7">
            <w:pPr>
              <w:pStyle w:val="ListParagraph"/>
              <w:numPr>
                <w:ilvl w:val="0"/>
                <w:numId w:val="8"/>
              </w:numPr>
              <w:rPr>
                <w:rFonts w:ascii="Arial" w:hAnsi="Arial" w:cs="Arial"/>
                <w:sz w:val="22"/>
                <w:szCs w:val="22"/>
              </w:rPr>
            </w:pPr>
            <w:r w:rsidRPr="00CF3B53">
              <w:rPr>
                <w:rFonts w:ascii="Arial" w:hAnsi="Arial" w:cs="Arial"/>
                <w:sz w:val="22"/>
                <w:szCs w:val="22"/>
              </w:rPr>
              <w:t>Explain how data from each technique can be used to determine the composition and purity of substances</w:t>
            </w:r>
          </w:p>
          <w:p w14:paraId="5577575B" w14:textId="54861BD9" w:rsidR="00EF3BD2" w:rsidRPr="00CF3B53" w:rsidRDefault="00EF3BD2" w:rsidP="00EF3BD2">
            <w:pPr>
              <w:rPr>
                <w:rFonts w:ascii="Arial" w:hAnsi="Arial" w:cs="Arial"/>
                <w:sz w:val="22"/>
                <w:szCs w:val="22"/>
              </w:rPr>
            </w:pPr>
          </w:p>
          <w:p w14:paraId="7A326DFA" w14:textId="77777777" w:rsidR="00EF3BD2" w:rsidRPr="00CF3B53" w:rsidRDefault="00EF3BD2" w:rsidP="00EF3BD2">
            <w:pPr>
              <w:rPr>
                <w:rFonts w:ascii="Arial" w:hAnsi="Arial" w:cs="Arial"/>
                <w:sz w:val="22"/>
                <w:szCs w:val="22"/>
              </w:rPr>
            </w:pPr>
            <w:r w:rsidRPr="00CF3B53">
              <w:rPr>
                <w:rFonts w:ascii="Arial" w:hAnsi="Arial" w:cs="Arial"/>
                <w:sz w:val="22"/>
                <w:szCs w:val="22"/>
              </w:rPr>
              <w:t>Your answer should include diagrams where relevant.</w:t>
            </w:r>
          </w:p>
          <w:p w14:paraId="777811C2" w14:textId="05A3DBC3" w:rsidR="00951C9B" w:rsidRPr="00CF3B53" w:rsidRDefault="00EF3BD2" w:rsidP="00EF3BD2">
            <w:pPr>
              <w:rPr>
                <w:rFonts w:ascii="Arial" w:hAnsi="Arial" w:cs="Arial"/>
                <w:sz w:val="22"/>
                <w:szCs w:val="22"/>
              </w:rPr>
            </w:pPr>
            <w:r w:rsidRPr="00CF3B53">
              <w:rPr>
                <w:rFonts w:ascii="Arial" w:hAnsi="Arial" w:cs="Arial"/>
                <w:sz w:val="22"/>
                <w:szCs w:val="22"/>
              </w:rPr>
              <w:t xml:space="preserve"> </w:t>
            </w:r>
          </w:p>
        </w:tc>
      </w:tr>
    </w:tbl>
    <w:p w14:paraId="58C589C4" w14:textId="77777777" w:rsidR="00951C9B" w:rsidRDefault="00951C9B" w:rsidP="00951C9B"/>
    <w:tbl>
      <w:tblPr>
        <w:tblStyle w:val="TableGrid"/>
        <w:tblW w:w="0" w:type="auto"/>
        <w:tblLook w:val="04A0" w:firstRow="1" w:lastRow="0" w:firstColumn="1" w:lastColumn="0" w:noHBand="0" w:noVBand="1"/>
      </w:tblPr>
      <w:tblGrid>
        <w:gridCol w:w="10754"/>
      </w:tblGrid>
      <w:tr w:rsidR="00133304" w14:paraId="6F336D21" w14:textId="77777777" w:rsidTr="00B33D24">
        <w:trPr>
          <w:trHeight w:val="8141"/>
        </w:trPr>
        <w:tc>
          <w:tcPr>
            <w:tcW w:w="10754" w:type="dxa"/>
          </w:tcPr>
          <w:p w14:paraId="6AA92016" w14:textId="2F782DA9" w:rsidR="00133304" w:rsidRPr="00CF3B53" w:rsidRDefault="004D5E04" w:rsidP="00133304">
            <w:pPr>
              <w:rPr>
                <w:rFonts w:ascii="Arial" w:hAnsi="Arial" w:cs="Arial"/>
                <w:b/>
                <w:sz w:val="22"/>
                <w:szCs w:val="22"/>
                <w:u w:val="single"/>
              </w:rPr>
            </w:pPr>
            <w:r w:rsidRPr="00CF3B53">
              <w:rPr>
                <w:rFonts w:ascii="Arial" w:hAnsi="Arial" w:cs="Arial"/>
                <w:b/>
                <w:sz w:val="22"/>
                <w:szCs w:val="22"/>
                <w:u w:val="single"/>
              </w:rPr>
              <w:t>Question #4:</w:t>
            </w:r>
          </w:p>
          <w:p w14:paraId="6BEB7EF2" w14:textId="77777777" w:rsidR="004D5E04" w:rsidRPr="00CF3B53" w:rsidRDefault="004D5E04" w:rsidP="00133304">
            <w:pPr>
              <w:rPr>
                <w:rFonts w:ascii="Arial" w:hAnsi="Arial" w:cs="Arial"/>
                <w:b/>
                <w:sz w:val="22"/>
                <w:szCs w:val="22"/>
                <w:u w:val="single"/>
              </w:rPr>
            </w:pPr>
          </w:p>
          <w:p w14:paraId="730E8890" w14:textId="37898AA5" w:rsidR="00315891" w:rsidRPr="00CF3B53" w:rsidRDefault="00315891" w:rsidP="00315891">
            <w:pPr>
              <w:rPr>
                <w:b/>
                <w:sz w:val="22"/>
                <w:szCs w:val="22"/>
              </w:rPr>
            </w:pPr>
            <w:r w:rsidRPr="00CF3B53">
              <w:rPr>
                <w:rFonts w:ascii="Arial" w:hAnsi="Arial" w:cs="Arial"/>
                <w:sz w:val="22"/>
                <w:szCs w:val="22"/>
              </w:rPr>
              <w:t xml:space="preserve">The following table gives information about the solubility of some solutes in the solvents water and hexane. </w:t>
            </w:r>
          </w:p>
          <w:p w14:paraId="40EF17FD" w14:textId="77777777" w:rsidR="00315891" w:rsidRPr="00CF3B53" w:rsidRDefault="00315891" w:rsidP="00133304">
            <w:pPr>
              <w:rPr>
                <w:rFonts w:ascii="Arial" w:hAnsi="Arial" w:cs="Arial"/>
                <w:sz w:val="22"/>
                <w:szCs w:val="22"/>
              </w:rPr>
            </w:pPr>
          </w:p>
          <w:tbl>
            <w:tblPr>
              <w:tblStyle w:val="TableGrid"/>
              <w:tblW w:w="0" w:type="auto"/>
              <w:jc w:val="center"/>
              <w:tblLook w:val="04A0" w:firstRow="1" w:lastRow="0" w:firstColumn="1" w:lastColumn="0" w:noHBand="0" w:noVBand="1"/>
            </w:tblPr>
            <w:tblGrid>
              <w:gridCol w:w="3158"/>
              <w:gridCol w:w="3159"/>
              <w:gridCol w:w="3159"/>
            </w:tblGrid>
            <w:tr w:rsidR="00315891" w:rsidRPr="00CF3B53" w14:paraId="133F51B4" w14:textId="77777777" w:rsidTr="00315891">
              <w:trPr>
                <w:trHeight w:val="376"/>
                <w:jc w:val="center"/>
              </w:trPr>
              <w:tc>
                <w:tcPr>
                  <w:tcW w:w="3158" w:type="dxa"/>
                  <w:vMerge w:val="restart"/>
                  <w:vAlign w:val="center"/>
                </w:tcPr>
                <w:p w14:paraId="353AC03B" w14:textId="1F0340BF" w:rsidR="00315891" w:rsidRPr="00CF3B53" w:rsidRDefault="00315891" w:rsidP="00315891">
                  <w:pPr>
                    <w:jc w:val="center"/>
                    <w:rPr>
                      <w:rFonts w:ascii="Arial" w:hAnsi="Arial" w:cs="Arial"/>
                      <w:b/>
                      <w:sz w:val="22"/>
                      <w:szCs w:val="22"/>
                    </w:rPr>
                  </w:pPr>
                  <w:r w:rsidRPr="00CF3B53">
                    <w:rPr>
                      <w:rFonts w:ascii="Arial" w:hAnsi="Arial" w:cs="Arial"/>
                      <w:b/>
                      <w:sz w:val="22"/>
                      <w:szCs w:val="22"/>
                    </w:rPr>
                    <w:t>Solute</w:t>
                  </w:r>
                </w:p>
              </w:tc>
              <w:tc>
                <w:tcPr>
                  <w:tcW w:w="6318" w:type="dxa"/>
                  <w:gridSpan w:val="2"/>
                  <w:vAlign w:val="center"/>
                </w:tcPr>
                <w:p w14:paraId="29ED64C3" w14:textId="1F1AEC91" w:rsidR="00315891" w:rsidRPr="00CF3B53" w:rsidRDefault="00315891" w:rsidP="00315891">
                  <w:pPr>
                    <w:jc w:val="center"/>
                    <w:rPr>
                      <w:rFonts w:ascii="Arial" w:hAnsi="Arial" w:cs="Arial"/>
                      <w:b/>
                      <w:sz w:val="22"/>
                      <w:szCs w:val="22"/>
                    </w:rPr>
                  </w:pPr>
                  <w:r w:rsidRPr="00CF3B53">
                    <w:rPr>
                      <w:rFonts w:ascii="Arial" w:hAnsi="Arial" w:cs="Arial"/>
                      <w:b/>
                      <w:sz w:val="22"/>
                      <w:szCs w:val="22"/>
                    </w:rPr>
                    <w:t>Solvent</w:t>
                  </w:r>
                </w:p>
              </w:tc>
            </w:tr>
            <w:tr w:rsidR="00315891" w:rsidRPr="00CF3B53" w14:paraId="163E754F" w14:textId="77777777" w:rsidTr="00315891">
              <w:trPr>
                <w:trHeight w:val="376"/>
                <w:jc w:val="center"/>
              </w:trPr>
              <w:tc>
                <w:tcPr>
                  <w:tcW w:w="3158" w:type="dxa"/>
                  <w:vMerge/>
                  <w:vAlign w:val="center"/>
                </w:tcPr>
                <w:p w14:paraId="7F2E1717" w14:textId="77777777" w:rsidR="00315891" w:rsidRPr="00CF3B53" w:rsidRDefault="00315891" w:rsidP="00315891">
                  <w:pPr>
                    <w:jc w:val="center"/>
                    <w:rPr>
                      <w:rFonts w:ascii="Arial" w:hAnsi="Arial" w:cs="Arial"/>
                      <w:b/>
                      <w:sz w:val="22"/>
                      <w:szCs w:val="22"/>
                    </w:rPr>
                  </w:pPr>
                </w:p>
              </w:tc>
              <w:tc>
                <w:tcPr>
                  <w:tcW w:w="3159" w:type="dxa"/>
                  <w:vAlign w:val="center"/>
                </w:tcPr>
                <w:p w14:paraId="2638D01B" w14:textId="74E8B916" w:rsidR="00315891" w:rsidRPr="00CF3B53" w:rsidRDefault="00315891" w:rsidP="00315891">
                  <w:pPr>
                    <w:jc w:val="center"/>
                    <w:rPr>
                      <w:rFonts w:ascii="Arial" w:hAnsi="Arial" w:cs="Arial"/>
                      <w:b/>
                      <w:sz w:val="22"/>
                      <w:szCs w:val="22"/>
                    </w:rPr>
                  </w:pPr>
                  <w:r w:rsidRPr="00CF3B53">
                    <w:rPr>
                      <w:rFonts w:ascii="Arial" w:hAnsi="Arial" w:cs="Arial"/>
                      <w:b/>
                      <w:sz w:val="22"/>
                      <w:szCs w:val="22"/>
                    </w:rPr>
                    <w:t>Water</w:t>
                  </w:r>
                </w:p>
              </w:tc>
              <w:tc>
                <w:tcPr>
                  <w:tcW w:w="3159" w:type="dxa"/>
                  <w:vAlign w:val="center"/>
                </w:tcPr>
                <w:p w14:paraId="6C94744C" w14:textId="77777777" w:rsidR="00315891" w:rsidRPr="00CF3B53" w:rsidRDefault="00315891" w:rsidP="00315891">
                  <w:pPr>
                    <w:jc w:val="center"/>
                    <w:rPr>
                      <w:rFonts w:ascii="Arial" w:hAnsi="Arial" w:cs="Arial"/>
                      <w:b/>
                      <w:sz w:val="22"/>
                      <w:szCs w:val="22"/>
                    </w:rPr>
                  </w:pPr>
                  <w:r w:rsidRPr="00CF3B53">
                    <w:rPr>
                      <w:rFonts w:ascii="Arial" w:hAnsi="Arial" w:cs="Arial"/>
                      <w:b/>
                      <w:sz w:val="22"/>
                      <w:szCs w:val="22"/>
                    </w:rPr>
                    <w:t>Hexane</w:t>
                  </w:r>
                </w:p>
              </w:tc>
            </w:tr>
            <w:tr w:rsidR="00315891" w:rsidRPr="00CF3B53" w14:paraId="6EDBD32F" w14:textId="77777777" w:rsidTr="00315891">
              <w:trPr>
                <w:trHeight w:val="376"/>
                <w:jc w:val="center"/>
              </w:trPr>
              <w:tc>
                <w:tcPr>
                  <w:tcW w:w="3158" w:type="dxa"/>
                  <w:vAlign w:val="center"/>
                </w:tcPr>
                <w:p w14:paraId="7527082D" w14:textId="039BB052" w:rsidR="00315891" w:rsidRPr="00CF3B53" w:rsidRDefault="00315891" w:rsidP="00315891">
                  <w:pPr>
                    <w:jc w:val="center"/>
                    <w:rPr>
                      <w:rFonts w:ascii="Arial" w:hAnsi="Arial" w:cs="Arial"/>
                      <w:sz w:val="22"/>
                      <w:szCs w:val="22"/>
                    </w:rPr>
                  </w:pPr>
                  <w:proofErr w:type="spellStart"/>
                  <w:r w:rsidRPr="00CF3B53">
                    <w:rPr>
                      <w:rFonts w:ascii="Arial" w:hAnsi="Arial" w:cs="Arial"/>
                      <w:sz w:val="22"/>
                      <w:szCs w:val="22"/>
                    </w:rPr>
                    <w:t>decane</w:t>
                  </w:r>
                  <w:proofErr w:type="spellEnd"/>
                </w:p>
              </w:tc>
              <w:tc>
                <w:tcPr>
                  <w:tcW w:w="3159" w:type="dxa"/>
                  <w:vAlign w:val="center"/>
                </w:tcPr>
                <w:p w14:paraId="75719431" w14:textId="41951C77"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c>
                <w:tcPr>
                  <w:tcW w:w="3159" w:type="dxa"/>
                  <w:vAlign w:val="center"/>
                </w:tcPr>
                <w:p w14:paraId="214F00BB" w14:textId="7CBCDE63"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r>
            <w:tr w:rsidR="00315891" w:rsidRPr="00CF3B53" w14:paraId="079E3E25" w14:textId="77777777" w:rsidTr="00315891">
              <w:trPr>
                <w:trHeight w:val="376"/>
                <w:jc w:val="center"/>
              </w:trPr>
              <w:tc>
                <w:tcPr>
                  <w:tcW w:w="3158" w:type="dxa"/>
                  <w:vAlign w:val="center"/>
                </w:tcPr>
                <w:p w14:paraId="02419655" w14:textId="01220EFD" w:rsidR="00315891" w:rsidRPr="00CF3B53" w:rsidRDefault="00315891" w:rsidP="00CF3B53">
                  <w:pPr>
                    <w:jc w:val="center"/>
                    <w:rPr>
                      <w:rFonts w:ascii="Arial" w:hAnsi="Arial" w:cs="Arial"/>
                      <w:sz w:val="22"/>
                      <w:szCs w:val="22"/>
                    </w:rPr>
                  </w:pPr>
                  <w:r w:rsidRPr="00CF3B53">
                    <w:rPr>
                      <w:rFonts w:ascii="Arial" w:hAnsi="Arial" w:cs="Arial"/>
                      <w:sz w:val="22"/>
                      <w:szCs w:val="22"/>
                    </w:rPr>
                    <w:t>methanol</w:t>
                  </w:r>
                  <w:r w:rsidR="00242FFF">
                    <w:rPr>
                      <w:rFonts w:ascii="Arial" w:hAnsi="Arial" w:cs="Arial"/>
                      <w:sz w:val="22"/>
                      <w:szCs w:val="22"/>
                    </w:rPr>
                    <w:t xml:space="preserve"> *</w:t>
                  </w:r>
                </w:p>
              </w:tc>
              <w:tc>
                <w:tcPr>
                  <w:tcW w:w="3159" w:type="dxa"/>
                  <w:vAlign w:val="center"/>
                </w:tcPr>
                <w:p w14:paraId="2930EFDB" w14:textId="10C0C443"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c>
                <w:tcPr>
                  <w:tcW w:w="3159" w:type="dxa"/>
                  <w:vAlign w:val="center"/>
                </w:tcPr>
                <w:p w14:paraId="556E6825" w14:textId="064B7372" w:rsidR="00315891" w:rsidRPr="00CF3B53" w:rsidRDefault="00315891" w:rsidP="00315891">
                  <w:pPr>
                    <w:jc w:val="center"/>
                    <w:rPr>
                      <w:rFonts w:ascii="Arial" w:hAnsi="Arial" w:cs="Arial"/>
                      <w:sz w:val="22"/>
                      <w:szCs w:val="22"/>
                    </w:rPr>
                  </w:pPr>
                  <w:r w:rsidRPr="00CF3B53">
                    <w:rPr>
                      <w:rFonts w:ascii="Arial" w:hAnsi="Arial" w:cs="Arial"/>
                      <w:sz w:val="22"/>
                      <w:szCs w:val="22"/>
                    </w:rPr>
                    <w:t>slightly soluble</w:t>
                  </w:r>
                </w:p>
              </w:tc>
            </w:tr>
            <w:tr w:rsidR="00315891" w:rsidRPr="00CF3B53" w14:paraId="5D0C8880" w14:textId="77777777" w:rsidTr="00315891">
              <w:trPr>
                <w:trHeight w:val="376"/>
                <w:jc w:val="center"/>
              </w:trPr>
              <w:tc>
                <w:tcPr>
                  <w:tcW w:w="3158" w:type="dxa"/>
                  <w:vAlign w:val="center"/>
                </w:tcPr>
                <w:p w14:paraId="5CC2B7BA" w14:textId="12A5B064" w:rsidR="00315891" w:rsidRPr="00CF3B53" w:rsidRDefault="00CF3B53" w:rsidP="00CF3B53">
                  <w:pPr>
                    <w:jc w:val="center"/>
                    <w:rPr>
                      <w:rFonts w:ascii="Arial" w:hAnsi="Arial" w:cs="Arial"/>
                      <w:sz w:val="22"/>
                      <w:szCs w:val="22"/>
                    </w:rPr>
                  </w:pPr>
                  <w:r w:rsidRPr="00CF3B53">
                    <w:rPr>
                      <w:rFonts w:ascii="Arial" w:hAnsi="Arial" w:cs="Arial"/>
                      <w:sz w:val="22"/>
                      <w:szCs w:val="22"/>
                    </w:rPr>
                    <w:t xml:space="preserve">pentan-1-ol </w:t>
                  </w:r>
                  <w:r w:rsidR="00242FFF">
                    <w:rPr>
                      <w:rFonts w:ascii="Arial" w:hAnsi="Arial" w:cs="Arial"/>
                      <w:sz w:val="22"/>
                      <w:szCs w:val="22"/>
                    </w:rPr>
                    <w:t>*</w:t>
                  </w:r>
                </w:p>
              </w:tc>
              <w:tc>
                <w:tcPr>
                  <w:tcW w:w="3159" w:type="dxa"/>
                  <w:vAlign w:val="center"/>
                </w:tcPr>
                <w:p w14:paraId="350F53CE" w14:textId="17268F8E" w:rsidR="00315891" w:rsidRPr="00CF3B53" w:rsidRDefault="00315891" w:rsidP="00315891">
                  <w:pPr>
                    <w:jc w:val="center"/>
                    <w:rPr>
                      <w:rFonts w:ascii="Arial" w:hAnsi="Arial" w:cs="Arial"/>
                      <w:sz w:val="22"/>
                      <w:szCs w:val="22"/>
                    </w:rPr>
                  </w:pPr>
                  <w:r w:rsidRPr="00CF3B53">
                    <w:rPr>
                      <w:rFonts w:ascii="Arial" w:hAnsi="Arial" w:cs="Arial"/>
                      <w:sz w:val="22"/>
                      <w:szCs w:val="22"/>
                    </w:rPr>
                    <w:t>slightly soluble</w:t>
                  </w:r>
                </w:p>
              </w:tc>
              <w:tc>
                <w:tcPr>
                  <w:tcW w:w="3159" w:type="dxa"/>
                  <w:vAlign w:val="center"/>
                </w:tcPr>
                <w:p w14:paraId="280EDBA1" w14:textId="5823A63E"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r>
            <w:tr w:rsidR="00315891" w:rsidRPr="00CF3B53" w14:paraId="72306EED" w14:textId="77777777" w:rsidTr="00315891">
              <w:trPr>
                <w:trHeight w:val="376"/>
                <w:jc w:val="center"/>
              </w:trPr>
              <w:tc>
                <w:tcPr>
                  <w:tcW w:w="3158" w:type="dxa"/>
                  <w:vAlign w:val="center"/>
                </w:tcPr>
                <w:p w14:paraId="3B4E5C1E" w14:textId="1AE0ED45" w:rsidR="00315891" w:rsidRPr="00CF3B53" w:rsidRDefault="00315891" w:rsidP="00315891">
                  <w:pPr>
                    <w:jc w:val="center"/>
                    <w:rPr>
                      <w:rFonts w:ascii="Arial" w:hAnsi="Arial" w:cs="Arial"/>
                      <w:sz w:val="22"/>
                      <w:szCs w:val="22"/>
                    </w:rPr>
                  </w:pPr>
                  <w:proofErr w:type="spellStart"/>
                  <w:r w:rsidRPr="00CF3B53">
                    <w:rPr>
                      <w:rFonts w:ascii="Arial" w:hAnsi="Arial" w:cs="Arial"/>
                      <w:sz w:val="22"/>
                      <w:szCs w:val="22"/>
                    </w:rPr>
                    <w:t>allose</w:t>
                  </w:r>
                  <w:proofErr w:type="spellEnd"/>
                  <w:r w:rsidRPr="00CF3B53">
                    <w:rPr>
                      <w:rFonts w:ascii="Arial" w:hAnsi="Arial" w:cs="Arial"/>
                      <w:sz w:val="22"/>
                      <w:szCs w:val="22"/>
                    </w:rPr>
                    <w:t xml:space="preserve"> *</w:t>
                  </w:r>
                </w:p>
              </w:tc>
              <w:tc>
                <w:tcPr>
                  <w:tcW w:w="3159" w:type="dxa"/>
                  <w:vAlign w:val="center"/>
                </w:tcPr>
                <w:p w14:paraId="4830ACFC" w14:textId="5D63BC94"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c>
                <w:tcPr>
                  <w:tcW w:w="3159" w:type="dxa"/>
                  <w:vAlign w:val="center"/>
                </w:tcPr>
                <w:p w14:paraId="0E692155" w14:textId="62897869"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r>
            <w:tr w:rsidR="00315891" w:rsidRPr="00CF3B53" w14:paraId="5CD2A100" w14:textId="77777777" w:rsidTr="00315891">
              <w:trPr>
                <w:trHeight w:val="376"/>
                <w:jc w:val="center"/>
              </w:trPr>
              <w:tc>
                <w:tcPr>
                  <w:tcW w:w="3158" w:type="dxa"/>
                  <w:vAlign w:val="center"/>
                </w:tcPr>
                <w:p w14:paraId="4583FEE1" w14:textId="7CF86334" w:rsidR="00315891" w:rsidRPr="00CF3B53" w:rsidRDefault="00315891" w:rsidP="00315891">
                  <w:pPr>
                    <w:jc w:val="center"/>
                    <w:rPr>
                      <w:rFonts w:ascii="Arial" w:hAnsi="Arial" w:cs="Arial"/>
                      <w:sz w:val="22"/>
                      <w:szCs w:val="22"/>
                    </w:rPr>
                  </w:pPr>
                  <w:r w:rsidRPr="00CF3B53">
                    <w:rPr>
                      <w:rFonts w:ascii="Arial" w:hAnsi="Arial" w:cs="Arial"/>
                      <w:sz w:val="22"/>
                      <w:szCs w:val="22"/>
                    </w:rPr>
                    <w:t>sodium chloride</w:t>
                  </w:r>
                </w:p>
              </w:tc>
              <w:tc>
                <w:tcPr>
                  <w:tcW w:w="3159" w:type="dxa"/>
                  <w:vAlign w:val="center"/>
                </w:tcPr>
                <w:p w14:paraId="73D5C7EA" w14:textId="66EAECDF" w:rsidR="00315891" w:rsidRPr="00CF3B53" w:rsidRDefault="00315891" w:rsidP="00315891">
                  <w:pPr>
                    <w:jc w:val="center"/>
                    <w:rPr>
                      <w:rFonts w:ascii="Arial" w:hAnsi="Arial" w:cs="Arial"/>
                      <w:sz w:val="22"/>
                      <w:szCs w:val="22"/>
                    </w:rPr>
                  </w:pPr>
                  <w:r w:rsidRPr="00CF3B53">
                    <w:rPr>
                      <w:rFonts w:ascii="Arial" w:hAnsi="Arial" w:cs="Arial"/>
                      <w:sz w:val="22"/>
                      <w:szCs w:val="22"/>
                    </w:rPr>
                    <w:t>soluble</w:t>
                  </w:r>
                </w:p>
              </w:tc>
              <w:tc>
                <w:tcPr>
                  <w:tcW w:w="3159" w:type="dxa"/>
                  <w:vAlign w:val="center"/>
                </w:tcPr>
                <w:p w14:paraId="6B635577" w14:textId="2FBFEEF5"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r>
            <w:tr w:rsidR="00315891" w:rsidRPr="00CF3B53" w14:paraId="38BD9CFD" w14:textId="77777777" w:rsidTr="00315891">
              <w:trPr>
                <w:trHeight w:val="376"/>
                <w:jc w:val="center"/>
              </w:trPr>
              <w:tc>
                <w:tcPr>
                  <w:tcW w:w="3158" w:type="dxa"/>
                  <w:vAlign w:val="center"/>
                </w:tcPr>
                <w:p w14:paraId="17777710" w14:textId="191EC7D8" w:rsidR="00315891" w:rsidRPr="00CF3B53" w:rsidRDefault="00315891" w:rsidP="00315891">
                  <w:pPr>
                    <w:jc w:val="center"/>
                    <w:rPr>
                      <w:rFonts w:ascii="Arial" w:hAnsi="Arial" w:cs="Arial"/>
                      <w:sz w:val="22"/>
                      <w:szCs w:val="22"/>
                    </w:rPr>
                  </w:pPr>
                  <w:r w:rsidRPr="00CF3B53">
                    <w:rPr>
                      <w:rFonts w:ascii="Arial" w:hAnsi="Arial" w:cs="Arial"/>
                      <w:sz w:val="22"/>
                      <w:szCs w:val="22"/>
                    </w:rPr>
                    <w:t>silver chloride</w:t>
                  </w:r>
                </w:p>
              </w:tc>
              <w:tc>
                <w:tcPr>
                  <w:tcW w:w="3159" w:type="dxa"/>
                  <w:vAlign w:val="center"/>
                </w:tcPr>
                <w:p w14:paraId="5D1F502A" w14:textId="16707E7C"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c>
                <w:tcPr>
                  <w:tcW w:w="3159" w:type="dxa"/>
                  <w:vAlign w:val="center"/>
                </w:tcPr>
                <w:p w14:paraId="155353AC" w14:textId="49E2A131" w:rsidR="00315891" w:rsidRPr="00CF3B53" w:rsidRDefault="00315891" w:rsidP="00315891">
                  <w:pPr>
                    <w:jc w:val="center"/>
                    <w:rPr>
                      <w:rFonts w:ascii="Arial" w:hAnsi="Arial" w:cs="Arial"/>
                      <w:sz w:val="22"/>
                      <w:szCs w:val="22"/>
                    </w:rPr>
                  </w:pPr>
                  <w:r w:rsidRPr="00CF3B53">
                    <w:rPr>
                      <w:rFonts w:ascii="Arial" w:hAnsi="Arial" w:cs="Arial"/>
                      <w:sz w:val="22"/>
                      <w:szCs w:val="22"/>
                    </w:rPr>
                    <w:t>insoluble</w:t>
                  </w:r>
                </w:p>
              </w:tc>
            </w:tr>
          </w:tbl>
          <w:p w14:paraId="5D3C75E4" w14:textId="77777777" w:rsidR="00315891" w:rsidRPr="00CF3B53" w:rsidRDefault="00315891" w:rsidP="00315891">
            <w:pPr>
              <w:rPr>
                <w:rFonts w:ascii="Arial" w:hAnsi="Arial" w:cs="Arial"/>
                <w:sz w:val="22"/>
                <w:szCs w:val="22"/>
              </w:rPr>
            </w:pPr>
          </w:p>
          <w:p w14:paraId="73839FD0" w14:textId="0091D09F" w:rsidR="00315891" w:rsidRPr="00CF3B53" w:rsidRDefault="00315891" w:rsidP="00315891">
            <w:pPr>
              <w:rPr>
                <w:rFonts w:ascii="Arial" w:hAnsi="Arial" w:cs="Arial"/>
                <w:sz w:val="22"/>
                <w:szCs w:val="22"/>
              </w:rPr>
            </w:pPr>
            <w:r w:rsidRPr="00CF3B53">
              <w:rPr>
                <w:rFonts w:ascii="Arial" w:hAnsi="Arial" w:cs="Arial"/>
                <w:sz w:val="22"/>
                <w:szCs w:val="22"/>
              </w:rPr>
              <w:t xml:space="preserve">Discuss the intermolecular and interionic forces involved in the above solutes and solvent, and so account for </w:t>
            </w:r>
            <w:r w:rsidR="00CF3B53">
              <w:rPr>
                <w:rFonts w:ascii="Arial" w:hAnsi="Arial" w:cs="Arial"/>
                <w:sz w:val="22"/>
                <w:szCs w:val="22"/>
              </w:rPr>
              <w:t>the solubility of each substance in water and hexane</w:t>
            </w:r>
            <w:r w:rsidRPr="00CF3B53">
              <w:rPr>
                <w:rFonts w:ascii="Arial" w:hAnsi="Arial" w:cs="Arial"/>
                <w:sz w:val="22"/>
                <w:szCs w:val="22"/>
              </w:rPr>
              <w:t>.</w:t>
            </w:r>
          </w:p>
          <w:p w14:paraId="1B96F5A9" w14:textId="77777777" w:rsidR="00315891" w:rsidRPr="00CF3B53" w:rsidRDefault="00315891" w:rsidP="00315891">
            <w:pPr>
              <w:rPr>
                <w:rFonts w:ascii="Arial" w:hAnsi="Arial" w:cs="Arial"/>
                <w:b/>
                <w:sz w:val="22"/>
                <w:szCs w:val="22"/>
              </w:rPr>
            </w:pPr>
          </w:p>
          <w:p w14:paraId="095B1B0E" w14:textId="34E7B16A" w:rsidR="00315891" w:rsidRPr="00CF3B53" w:rsidRDefault="00315891" w:rsidP="00315891">
            <w:pPr>
              <w:rPr>
                <w:rFonts w:ascii="Arial" w:hAnsi="Arial" w:cs="Arial"/>
                <w:sz w:val="22"/>
                <w:szCs w:val="22"/>
              </w:rPr>
            </w:pPr>
            <w:r w:rsidRPr="00CF3B53">
              <w:rPr>
                <w:rFonts w:ascii="Arial" w:hAnsi="Arial" w:cs="Arial"/>
                <w:sz w:val="22"/>
                <w:szCs w:val="22"/>
              </w:rPr>
              <w:t>* The structures of selected organic substances are shown below:</w:t>
            </w:r>
          </w:p>
          <w:tbl>
            <w:tblPr>
              <w:tblStyle w:val="TableGrid"/>
              <w:tblW w:w="0" w:type="auto"/>
              <w:jc w:val="center"/>
              <w:tblLook w:val="04A0" w:firstRow="1" w:lastRow="0" w:firstColumn="1" w:lastColumn="0" w:noHBand="0" w:noVBand="1"/>
            </w:tblPr>
            <w:tblGrid>
              <w:gridCol w:w="2853"/>
              <w:gridCol w:w="4083"/>
              <w:gridCol w:w="2605"/>
            </w:tblGrid>
            <w:tr w:rsidR="00CF3B53" w:rsidRPr="00CF3B53" w14:paraId="032408AF" w14:textId="2FBE8B39" w:rsidTr="00CF3B53">
              <w:trPr>
                <w:jc w:val="center"/>
              </w:trPr>
              <w:tc>
                <w:tcPr>
                  <w:tcW w:w="2853" w:type="dxa"/>
                  <w:tcBorders>
                    <w:bottom w:val="nil"/>
                  </w:tcBorders>
                  <w:vAlign w:val="center"/>
                </w:tcPr>
                <w:p w14:paraId="60E60544" w14:textId="22394830" w:rsidR="00CF3B53" w:rsidRPr="00CF3B53" w:rsidRDefault="00CF3B53" w:rsidP="00315891">
                  <w:pPr>
                    <w:jc w:val="center"/>
                    <w:rPr>
                      <w:rFonts w:ascii="Arial" w:hAnsi="Arial" w:cs="Arial"/>
                      <w:sz w:val="22"/>
                      <w:szCs w:val="22"/>
                    </w:rPr>
                  </w:pPr>
                  <w:r w:rsidRPr="00CF3B53">
                    <w:rPr>
                      <w:noProof/>
                      <w:sz w:val="22"/>
                      <w:szCs w:val="22"/>
                      <w:lang w:val="en-AU" w:eastAsia="en-AU"/>
                    </w:rPr>
                    <w:drawing>
                      <wp:inline distT="0" distB="0" distL="0" distR="0" wp14:anchorId="0505E23D" wp14:editId="7CD33DE4">
                        <wp:extent cx="1090350" cy="841248"/>
                        <wp:effectExtent l="0" t="0" r="0" b="0"/>
                        <wp:docPr id="6" name="Picture 6" descr="https://upload.wikimedia.org/wikipedia/commons/thumb/d/d1/Methanol_flat_structure.png/622px-Methanol_flat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1/Methanol_flat_structure.png/622px-Methanol_flat_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0350" cy="841248"/>
                                </a:xfrm>
                                <a:prstGeom prst="rect">
                                  <a:avLst/>
                                </a:prstGeom>
                                <a:noFill/>
                                <a:ln>
                                  <a:noFill/>
                                </a:ln>
                              </pic:spPr>
                            </pic:pic>
                          </a:graphicData>
                        </a:graphic>
                      </wp:inline>
                    </w:drawing>
                  </w:r>
                </w:p>
              </w:tc>
              <w:tc>
                <w:tcPr>
                  <w:tcW w:w="3090" w:type="dxa"/>
                  <w:tcBorders>
                    <w:bottom w:val="nil"/>
                  </w:tcBorders>
                  <w:vAlign w:val="center"/>
                </w:tcPr>
                <w:p w14:paraId="7364F551" w14:textId="4B128D2C" w:rsidR="00CF3B53" w:rsidRPr="00CF3B53" w:rsidRDefault="00CF3B53" w:rsidP="00315891">
                  <w:pPr>
                    <w:jc w:val="center"/>
                    <w:rPr>
                      <w:rFonts w:ascii="Arial" w:hAnsi="Arial" w:cs="Arial"/>
                      <w:sz w:val="22"/>
                      <w:szCs w:val="22"/>
                    </w:rPr>
                  </w:pPr>
                  <w:r w:rsidRPr="00CF3B53">
                    <w:rPr>
                      <w:noProof/>
                      <w:sz w:val="22"/>
                      <w:szCs w:val="22"/>
                      <w:lang w:val="en-AU" w:eastAsia="en-AU"/>
                    </w:rPr>
                    <w:drawing>
                      <wp:inline distT="0" distB="0" distL="0" distR="0" wp14:anchorId="3844B231" wp14:editId="4EFA4066">
                        <wp:extent cx="2455625" cy="1024128"/>
                        <wp:effectExtent l="0" t="0" r="0" b="0"/>
                        <wp:docPr id="5" name="Picture 5" descr="https://upload.wikimedia.org/wikipedia/commons/thumb/a/a0/Pentan-1-ol.png/1024px-Pentan-1-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0/Pentan-1-ol.png/1024px-Pentan-1-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5625" cy="1024128"/>
                                </a:xfrm>
                                <a:prstGeom prst="rect">
                                  <a:avLst/>
                                </a:prstGeom>
                                <a:noFill/>
                                <a:ln>
                                  <a:noFill/>
                                </a:ln>
                              </pic:spPr>
                            </pic:pic>
                          </a:graphicData>
                        </a:graphic>
                      </wp:inline>
                    </w:drawing>
                  </w:r>
                </w:p>
              </w:tc>
              <w:tc>
                <w:tcPr>
                  <w:tcW w:w="2605" w:type="dxa"/>
                  <w:tcBorders>
                    <w:bottom w:val="nil"/>
                  </w:tcBorders>
                  <w:vAlign w:val="center"/>
                </w:tcPr>
                <w:p w14:paraId="3BEFD742" w14:textId="7017511A" w:rsidR="00CF3B53" w:rsidRPr="00CF3B53" w:rsidRDefault="00CF3B53" w:rsidP="00315891">
                  <w:pPr>
                    <w:jc w:val="center"/>
                    <w:rPr>
                      <w:noProof/>
                      <w:sz w:val="22"/>
                      <w:szCs w:val="22"/>
                      <w:lang w:val="en-AU" w:eastAsia="en-AU"/>
                    </w:rPr>
                  </w:pPr>
                  <w:r w:rsidRPr="00CF3B53">
                    <w:rPr>
                      <w:noProof/>
                      <w:sz w:val="22"/>
                      <w:szCs w:val="22"/>
                      <w:lang w:val="en-AU" w:eastAsia="en-AU"/>
                    </w:rPr>
                    <w:drawing>
                      <wp:inline distT="0" distB="0" distL="0" distR="0" wp14:anchorId="498F45E9" wp14:editId="2654EFAD">
                        <wp:extent cx="943661" cy="1159603"/>
                        <wp:effectExtent l="0" t="0" r="8890" b="2540"/>
                        <wp:docPr id="2" name="Picture 2" descr="https://s3.amazonaws.com/classconnection/30/flashcards/7630030/png/d-threose-14CE92C6D5A645DF9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lassconnection/30/flashcards/7630030/png/d-threose-14CE92C6D5A645DF9C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3661" cy="1159603"/>
                                </a:xfrm>
                                <a:prstGeom prst="rect">
                                  <a:avLst/>
                                </a:prstGeom>
                                <a:noFill/>
                                <a:ln>
                                  <a:noFill/>
                                </a:ln>
                              </pic:spPr>
                            </pic:pic>
                          </a:graphicData>
                        </a:graphic>
                      </wp:inline>
                    </w:drawing>
                  </w:r>
                </w:p>
              </w:tc>
            </w:tr>
            <w:tr w:rsidR="00CF3B53" w:rsidRPr="00CF3B53" w14:paraId="6D8EC9E5" w14:textId="7B21D8BD" w:rsidTr="00CF3B53">
              <w:trPr>
                <w:jc w:val="center"/>
              </w:trPr>
              <w:tc>
                <w:tcPr>
                  <w:tcW w:w="2853" w:type="dxa"/>
                  <w:tcBorders>
                    <w:top w:val="nil"/>
                  </w:tcBorders>
                  <w:vAlign w:val="center"/>
                </w:tcPr>
                <w:p w14:paraId="186DD68D" w14:textId="41ECAFD5" w:rsidR="00CF3B53" w:rsidRPr="00CF3B53" w:rsidRDefault="00CF3B53" w:rsidP="00315891">
                  <w:pPr>
                    <w:jc w:val="center"/>
                    <w:rPr>
                      <w:rFonts w:ascii="Arial" w:hAnsi="Arial" w:cs="Arial"/>
                      <w:sz w:val="22"/>
                      <w:szCs w:val="22"/>
                    </w:rPr>
                  </w:pPr>
                  <w:r w:rsidRPr="00CF3B53">
                    <w:rPr>
                      <w:rFonts w:ascii="Arial" w:hAnsi="Arial" w:cs="Arial"/>
                      <w:sz w:val="22"/>
                      <w:szCs w:val="22"/>
                    </w:rPr>
                    <w:t>Methanol</w:t>
                  </w:r>
                </w:p>
              </w:tc>
              <w:tc>
                <w:tcPr>
                  <w:tcW w:w="3090" w:type="dxa"/>
                  <w:tcBorders>
                    <w:top w:val="nil"/>
                  </w:tcBorders>
                  <w:vAlign w:val="center"/>
                </w:tcPr>
                <w:p w14:paraId="48CCA2CF" w14:textId="30224C61" w:rsidR="00CF3B53" w:rsidRPr="00CF3B53" w:rsidRDefault="00CF3B53" w:rsidP="00315891">
                  <w:pPr>
                    <w:jc w:val="center"/>
                    <w:rPr>
                      <w:rFonts w:ascii="Arial" w:hAnsi="Arial" w:cs="Arial"/>
                      <w:sz w:val="22"/>
                      <w:szCs w:val="22"/>
                    </w:rPr>
                  </w:pPr>
                  <w:r w:rsidRPr="00CF3B53">
                    <w:rPr>
                      <w:rFonts w:ascii="Arial" w:hAnsi="Arial" w:cs="Arial"/>
                      <w:sz w:val="22"/>
                      <w:szCs w:val="22"/>
                    </w:rPr>
                    <w:t>Pentan-1-ol</w:t>
                  </w:r>
                </w:p>
              </w:tc>
              <w:tc>
                <w:tcPr>
                  <w:tcW w:w="2605" w:type="dxa"/>
                  <w:tcBorders>
                    <w:top w:val="nil"/>
                  </w:tcBorders>
                  <w:vAlign w:val="center"/>
                </w:tcPr>
                <w:p w14:paraId="5C84BBBA" w14:textId="147B8DAC" w:rsidR="00CF3B53" w:rsidRPr="00CF3B53" w:rsidRDefault="00CF3B53" w:rsidP="00315891">
                  <w:pPr>
                    <w:jc w:val="center"/>
                    <w:rPr>
                      <w:rFonts w:ascii="Arial" w:hAnsi="Arial" w:cs="Arial"/>
                      <w:sz w:val="22"/>
                      <w:szCs w:val="22"/>
                    </w:rPr>
                  </w:pPr>
                  <w:proofErr w:type="spellStart"/>
                  <w:r w:rsidRPr="00CF3B53">
                    <w:rPr>
                      <w:rFonts w:ascii="Arial" w:hAnsi="Arial" w:cs="Arial"/>
                      <w:sz w:val="22"/>
                      <w:szCs w:val="22"/>
                    </w:rPr>
                    <w:t>Allose</w:t>
                  </w:r>
                  <w:proofErr w:type="spellEnd"/>
                </w:p>
              </w:tc>
            </w:tr>
          </w:tbl>
          <w:p w14:paraId="206C20CF" w14:textId="48A12F87" w:rsidR="00133304" w:rsidRPr="00CF3B53" w:rsidRDefault="00133304" w:rsidP="00133304">
            <w:pPr>
              <w:rPr>
                <w:rFonts w:ascii="Arial" w:hAnsi="Arial" w:cs="Arial"/>
                <w:sz w:val="22"/>
                <w:szCs w:val="22"/>
              </w:rPr>
            </w:pPr>
          </w:p>
        </w:tc>
      </w:tr>
    </w:tbl>
    <w:p w14:paraId="7FBF0436" w14:textId="77777777" w:rsidR="00133304" w:rsidRPr="00B33D24" w:rsidRDefault="00133304">
      <w:pPr>
        <w:rPr>
          <w:rFonts w:ascii="Arial" w:hAnsi="Arial" w:cs="Arial"/>
          <w:sz w:val="22"/>
          <w:szCs w:val="22"/>
        </w:rPr>
      </w:pPr>
    </w:p>
    <w:p w14:paraId="3F6889AF" w14:textId="69BFD911" w:rsidR="00B33D24" w:rsidRDefault="00CF3B53" w:rsidP="00B33D24">
      <w:pPr>
        <w:rPr>
          <w:rFonts w:ascii="Arial" w:hAnsi="Arial" w:cs="Arial"/>
          <w:sz w:val="22"/>
          <w:szCs w:val="22"/>
        </w:rPr>
      </w:pPr>
      <w:r w:rsidRPr="00B33D24">
        <w:rPr>
          <w:rFonts w:ascii="Arial" w:hAnsi="Arial" w:cs="Arial"/>
          <w:sz w:val="22"/>
          <w:szCs w:val="22"/>
        </w:rPr>
        <w:t xml:space="preserve">By the end of the Term 2 holiday you should have </w:t>
      </w:r>
      <w:r w:rsidRPr="00B33D24">
        <w:rPr>
          <w:rFonts w:ascii="Arial" w:hAnsi="Arial" w:cs="Arial"/>
          <w:b/>
          <w:sz w:val="22"/>
          <w:szCs w:val="22"/>
        </w:rPr>
        <w:t>planned</w:t>
      </w:r>
      <w:r w:rsidRPr="00B33D24">
        <w:rPr>
          <w:rFonts w:ascii="Arial" w:hAnsi="Arial" w:cs="Arial"/>
          <w:sz w:val="22"/>
          <w:szCs w:val="22"/>
        </w:rPr>
        <w:t xml:space="preserve"> your answers to Questions 1 </w:t>
      </w:r>
      <w:r w:rsidR="009F48AC">
        <w:rPr>
          <w:rFonts w:ascii="Arial" w:hAnsi="Arial" w:cs="Arial"/>
          <w:sz w:val="22"/>
          <w:szCs w:val="22"/>
        </w:rPr>
        <w:t>to 4</w:t>
      </w:r>
      <w:r w:rsidRPr="00B33D24">
        <w:rPr>
          <w:rFonts w:ascii="Arial" w:hAnsi="Arial" w:cs="Arial"/>
          <w:sz w:val="22"/>
          <w:szCs w:val="22"/>
        </w:rPr>
        <w:t xml:space="preserve">. </w:t>
      </w:r>
      <w:r w:rsidR="00B33D24" w:rsidRPr="00B33D24">
        <w:rPr>
          <w:rFonts w:ascii="Arial" w:hAnsi="Arial" w:cs="Arial"/>
          <w:sz w:val="22"/>
          <w:szCs w:val="22"/>
          <w:highlight w:val="yellow"/>
        </w:rPr>
        <w:t xml:space="preserve">On the </w:t>
      </w:r>
      <w:r w:rsidR="0095238E">
        <w:rPr>
          <w:rFonts w:ascii="Arial" w:hAnsi="Arial" w:cs="Arial"/>
          <w:sz w:val="22"/>
          <w:szCs w:val="22"/>
          <w:highlight w:val="yellow"/>
        </w:rPr>
        <w:t>first</w:t>
      </w:r>
      <w:r w:rsidR="00B33D24" w:rsidRPr="00B33D24">
        <w:rPr>
          <w:rFonts w:ascii="Arial" w:hAnsi="Arial" w:cs="Arial"/>
          <w:sz w:val="22"/>
          <w:szCs w:val="22"/>
          <w:highlight w:val="yellow"/>
        </w:rPr>
        <w:t xml:space="preserve"> day back of Term 3 you will need to submit </w:t>
      </w:r>
      <w:r w:rsidR="00B33D24" w:rsidRPr="00B33D24">
        <w:rPr>
          <w:rFonts w:ascii="Arial" w:hAnsi="Arial" w:cs="Arial"/>
          <w:b/>
          <w:sz w:val="22"/>
          <w:szCs w:val="22"/>
          <w:highlight w:val="yellow"/>
        </w:rPr>
        <w:t xml:space="preserve">handwritten drafts </w:t>
      </w:r>
      <w:r w:rsidR="00B33D24" w:rsidRPr="00B33D24">
        <w:rPr>
          <w:rFonts w:ascii="Arial" w:hAnsi="Arial" w:cs="Arial"/>
          <w:sz w:val="22"/>
          <w:szCs w:val="22"/>
          <w:highlight w:val="yellow"/>
        </w:rPr>
        <w:t xml:space="preserve">for Questions 1 </w:t>
      </w:r>
      <w:r w:rsidR="009F48AC">
        <w:rPr>
          <w:rFonts w:ascii="Arial" w:hAnsi="Arial" w:cs="Arial"/>
          <w:sz w:val="22"/>
          <w:szCs w:val="22"/>
          <w:highlight w:val="yellow"/>
        </w:rPr>
        <w:t>to 4</w:t>
      </w:r>
      <w:r w:rsidR="00B33D24" w:rsidRPr="00B33D24">
        <w:rPr>
          <w:rFonts w:ascii="Arial" w:hAnsi="Arial" w:cs="Arial"/>
          <w:sz w:val="22"/>
          <w:szCs w:val="22"/>
          <w:highlight w:val="yellow"/>
        </w:rPr>
        <w:t>.</w:t>
      </w:r>
      <w:r w:rsidR="00B33D24" w:rsidRPr="00B33D24">
        <w:rPr>
          <w:rFonts w:ascii="Arial" w:hAnsi="Arial" w:cs="Arial"/>
          <w:sz w:val="22"/>
          <w:szCs w:val="22"/>
        </w:rPr>
        <w:t xml:space="preserve"> Include on your draf</w:t>
      </w:r>
      <w:r w:rsidR="00B33D24">
        <w:rPr>
          <w:rFonts w:ascii="Arial" w:hAnsi="Arial" w:cs="Arial"/>
          <w:sz w:val="22"/>
          <w:szCs w:val="22"/>
        </w:rPr>
        <w:t>t the amount of time (minutes) it took to physically write</w:t>
      </w:r>
      <w:r w:rsidR="00B33D24" w:rsidRPr="00B33D24">
        <w:rPr>
          <w:rFonts w:ascii="Arial" w:hAnsi="Arial" w:cs="Arial"/>
          <w:sz w:val="22"/>
          <w:szCs w:val="22"/>
        </w:rPr>
        <w:t xml:space="preserve"> </w:t>
      </w:r>
      <w:r w:rsidR="00B33D24">
        <w:rPr>
          <w:rFonts w:ascii="Arial" w:hAnsi="Arial" w:cs="Arial"/>
          <w:sz w:val="22"/>
          <w:szCs w:val="22"/>
        </w:rPr>
        <w:t xml:space="preserve">out </w:t>
      </w:r>
      <w:r w:rsidR="00B33D24" w:rsidRPr="00B33D24">
        <w:rPr>
          <w:rFonts w:ascii="Arial" w:hAnsi="Arial" w:cs="Arial"/>
          <w:sz w:val="22"/>
          <w:szCs w:val="22"/>
        </w:rPr>
        <w:t xml:space="preserve">each </w:t>
      </w:r>
      <w:r w:rsidR="00B33D24">
        <w:rPr>
          <w:rFonts w:ascii="Arial" w:hAnsi="Arial" w:cs="Arial"/>
          <w:sz w:val="22"/>
          <w:szCs w:val="22"/>
        </w:rPr>
        <w:t>answer</w:t>
      </w:r>
      <w:r w:rsidR="00B33D24" w:rsidRPr="00B33D24">
        <w:rPr>
          <w:rFonts w:ascii="Arial" w:hAnsi="Arial" w:cs="Arial"/>
          <w:sz w:val="22"/>
          <w:szCs w:val="22"/>
        </w:rPr>
        <w:t xml:space="preserve">. Your teacher will briefly skim your answer to ensure you have addressed the main points of the question. </w:t>
      </w:r>
    </w:p>
    <w:p w14:paraId="718D155C" w14:textId="77777777" w:rsidR="00B33D24" w:rsidRDefault="00B33D24" w:rsidP="00B33D24">
      <w:pPr>
        <w:rPr>
          <w:rFonts w:ascii="Arial" w:hAnsi="Arial" w:cs="Arial"/>
          <w:sz w:val="22"/>
          <w:szCs w:val="22"/>
        </w:rPr>
      </w:pPr>
    </w:p>
    <w:p w14:paraId="527A9B7E" w14:textId="0971505E" w:rsidR="00B33D24" w:rsidRPr="00B33D24" w:rsidRDefault="00B33D24" w:rsidP="00B33D24">
      <w:pPr>
        <w:rPr>
          <w:rFonts w:ascii="Arial" w:hAnsi="Arial" w:cs="Arial"/>
          <w:sz w:val="22"/>
          <w:szCs w:val="22"/>
        </w:rPr>
      </w:pPr>
      <w:r w:rsidRPr="00B33D24">
        <w:rPr>
          <w:rFonts w:ascii="Arial" w:hAnsi="Arial" w:cs="Arial"/>
          <w:sz w:val="22"/>
          <w:szCs w:val="22"/>
        </w:rPr>
        <w:t xml:space="preserve">The drafts themselves are not marked. 100% of the mark comes from your in-class written response part way through Term 3. However, </w:t>
      </w:r>
      <w:r w:rsidRPr="00B33D24">
        <w:rPr>
          <w:rFonts w:ascii="Arial" w:hAnsi="Arial" w:cs="Arial"/>
          <w:sz w:val="22"/>
          <w:szCs w:val="22"/>
          <w:highlight w:val="yellow"/>
        </w:rPr>
        <w:t>if you fail to submit drafts on time</w:t>
      </w:r>
      <w:r>
        <w:rPr>
          <w:rFonts w:ascii="Arial" w:hAnsi="Arial" w:cs="Arial"/>
          <w:sz w:val="22"/>
          <w:szCs w:val="22"/>
          <w:highlight w:val="yellow"/>
        </w:rPr>
        <w:t>,</w:t>
      </w:r>
      <w:r w:rsidRPr="00B33D24">
        <w:rPr>
          <w:rFonts w:ascii="Arial" w:hAnsi="Arial" w:cs="Arial"/>
          <w:sz w:val="22"/>
          <w:szCs w:val="22"/>
          <w:highlight w:val="yellow"/>
        </w:rPr>
        <w:t xml:space="preserve"> or </w:t>
      </w:r>
      <w:r>
        <w:rPr>
          <w:rFonts w:ascii="Arial" w:hAnsi="Arial" w:cs="Arial"/>
          <w:sz w:val="22"/>
          <w:szCs w:val="22"/>
          <w:highlight w:val="yellow"/>
        </w:rPr>
        <w:t xml:space="preserve">if you </w:t>
      </w:r>
      <w:r w:rsidRPr="00B33D24">
        <w:rPr>
          <w:rFonts w:ascii="Arial" w:hAnsi="Arial" w:cs="Arial"/>
          <w:sz w:val="22"/>
          <w:szCs w:val="22"/>
          <w:highlight w:val="yellow"/>
        </w:rPr>
        <w:t>submit drafts which are incomplete</w:t>
      </w:r>
      <w:r>
        <w:rPr>
          <w:rFonts w:ascii="Arial" w:hAnsi="Arial" w:cs="Arial"/>
          <w:sz w:val="22"/>
          <w:szCs w:val="22"/>
          <w:highlight w:val="yellow"/>
        </w:rPr>
        <w:t>,</w:t>
      </w:r>
      <w:r w:rsidRPr="00B33D24">
        <w:rPr>
          <w:rFonts w:ascii="Arial" w:hAnsi="Arial" w:cs="Arial"/>
          <w:sz w:val="22"/>
          <w:szCs w:val="22"/>
          <w:highlight w:val="yellow"/>
        </w:rPr>
        <w:t xml:space="preserve"> then marks will be </w:t>
      </w:r>
      <w:r w:rsidRPr="00B33D24">
        <w:rPr>
          <w:rFonts w:ascii="Arial" w:hAnsi="Arial" w:cs="Arial"/>
          <w:b/>
          <w:sz w:val="22"/>
          <w:szCs w:val="22"/>
          <w:highlight w:val="yellow"/>
        </w:rPr>
        <w:t>deducted</w:t>
      </w:r>
      <w:r w:rsidRPr="00B33D24">
        <w:rPr>
          <w:rFonts w:ascii="Arial" w:hAnsi="Arial" w:cs="Arial"/>
          <w:sz w:val="22"/>
          <w:szCs w:val="22"/>
          <w:highlight w:val="yellow"/>
        </w:rPr>
        <w:t xml:space="preserve"> from your in-class response.</w:t>
      </w:r>
      <w:bookmarkStart w:id="0" w:name="_GoBack"/>
      <w:bookmarkEnd w:id="0"/>
    </w:p>
    <w:sectPr w:rsidR="00B33D24" w:rsidRPr="00B33D24" w:rsidSect="00A45CFA">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C16CC" w14:textId="77777777" w:rsidR="00E944C5" w:rsidRDefault="00E944C5" w:rsidP="0095238E">
      <w:r>
        <w:separator/>
      </w:r>
    </w:p>
  </w:endnote>
  <w:endnote w:type="continuationSeparator" w:id="0">
    <w:p w14:paraId="78B13094" w14:textId="77777777" w:rsidR="00E944C5" w:rsidRDefault="00E944C5" w:rsidP="0095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0627E" w14:textId="77777777" w:rsidR="00E944C5" w:rsidRDefault="00E944C5" w:rsidP="0095238E">
      <w:r>
        <w:separator/>
      </w:r>
    </w:p>
  </w:footnote>
  <w:footnote w:type="continuationSeparator" w:id="0">
    <w:p w14:paraId="1AEFF101" w14:textId="77777777" w:rsidR="00E944C5" w:rsidRDefault="00E944C5" w:rsidP="00952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D5B39"/>
    <w:multiLevelType w:val="hybridMultilevel"/>
    <w:tmpl w:val="A2B44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2C1799"/>
    <w:multiLevelType w:val="hybridMultilevel"/>
    <w:tmpl w:val="FD9CD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784148"/>
    <w:multiLevelType w:val="hybridMultilevel"/>
    <w:tmpl w:val="3D625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4750FB"/>
    <w:multiLevelType w:val="hybridMultilevel"/>
    <w:tmpl w:val="0372A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5A66AA"/>
    <w:multiLevelType w:val="hybridMultilevel"/>
    <w:tmpl w:val="C610E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F96D32"/>
    <w:multiLevelType w:val="hybridMultilevel"/>
    <w:tmpl w:val="DCD68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AD774E"/>
    <w:multiLevelType w:val="hybridMultilevel"/>
    <w:tmpl w:val="6928A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353F29"/>
    <w:multiLevelType w:val="hybridMultilevel"/>
    <w:tmpl w:val="83D86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CE5962"/>
    <w:multiLevelType w:val="hybridMultilevel"/>
    <w:tmpl w:val="A3F81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8"/>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FA"/>
    <w:rsid w:val="00020806"/>
    <w:rsid w:val="00133304"/>
    <w:rsid w:val="00224271"/>
    <w:rsid w:val="00242FFF"/>
    <w:rsid w:val="00315891"/>
    <w:rsid w:val="003B789A"/>
    <w:rsid w:val="004D5E04"/>
    <w:rsid w:val="00583E03"/>
    <w:rsid w:val="00750A89"/>
    <w:rsid w:val="0078604A"/>
    <w:rsid w:val="007E50E2"/>
    <w:rsid w:val="00951C9B"/>
    <w:rsid w:val="0095238E"/>
    <w:rsid w:val="009642DE"/>
    <w:rsid w:val="009E35B7"/>
    <w:rsid w:val="009F48AC"/>
    <w:rsid w:val="00A45CFA"/>
    <w:rsid w:val="00AF4283"/>
    <w:rsid w:val="00B33D24"/>
    <w:rsid w:val="00BF6A46"/>
    <w:rsid w:val="00C65683"/>
    <w:rsid w:val="00CF3B53"/>
    <w:rsid w:val="00E944C5"/>
    <w:rsid w:val="00ED7C66"/>
    <w:rsid w:val="00EF3BD2"/>
    <w:rsid w:val="00F430C5"/>
    <w:rsid w:val="00FC4174"/>
    <w:rsid w:val="00FE16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75D147"/>
  <w15:docId w15:val="{B471DB14-C6AF-4D4C-8D72-EE6609DB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5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CFA"/>
    <w:pPr>
      <w:ind w:left="720"/>
      <w:contextualSpacing/>
    </w:pPr>
  </w:style>
  <w:style w:type="paragraph" w:styleId="BalloonText">
    <w:name w:val="Balloon Text"/>
    <w:basedOn w:val="Normal"/>
    <w:link w:val="BalloonTextChar"/>
    <w:semiHidden/>
    <w:unhideWhenUsed/>
    <w:rsid w:val="00315891"/>
    <w:rPr>
      <w:rFonts w:ascii="Tahoma" w:hAnsi="Tahoma" w:cs="Tahoma"/>
      <w:sz w:val="16"/>
      <w:szCs w:val="16"/>
    </w:rPr>
  </w:style>
  <w:style w:type="character" w:customStyle="1" w:styleId="BalloonTextChar">
    <w:name w:val="Balloon Text Char"/>
    <w:basedOn w:val="DefaultParagraphFont"/>
    <w:link w:val="BalloonText"/>
    <w:semiHidden/>
    <w:rsid w:val="00315891"/>
    <w:rPr>
      <w:rFonts w:ascii="Tahoma" w:hAnsi="Tahoma" w:cs="Tahoma"/>
      <w:sz w:val="16"/>
      <w:szCs w:val="16"/>
      <w:lang w:val="en-US" w:eastAsia="ja-JP"/>
    </w:rPr>
  </w:style>
  <w:style w:type="paragraph" w:styleId="Header">
    <w:name w:val="header"/>
    <w:basedOn w:val="Normal"/>
    <w:link w:val="HeaderChar"/>
    <w:unhideWhenUsed/>
    <w:rsid w:val="0095238E"/>
    <w:pPr>
      <w:tabs>
        <w:tab w:val="center" w:pos="4513"/>
        <w:tab w:val="right" w:pos="9026"/>
      </w:tabs>
    </w:pPr>
  </w:style>
  <w:style w:type="character" w:customStyle="1" w:styleId="HeaderChar">
    <w:name w:val="Header Char"/>
    <w:basedOn w:val="DefaultParagraphFont"/>
    <w:link w:val="Header"/>
    <w:rsid w:val="0095238E"/>
    <w:rPr>
      <w:sz w:val="24"/>
      <w:szCs w:val="24"/>
      <w:lang w:val="en-US" w:eastAsia="ja-JP"/>
    </w:rPr>
  </w:style>
  <w:style w:type="paragraph" w:styleId="Footer">
    <w:name w:val="footer"/>
    <w:basedOn w:val="Normal"/>
    <w:link w:val="FooterChar"/>
    <w:unhideWhenUsed/>
    <w:rsid w:val="0095238E"/>
    <w:pPr>
      <w:tabs>
        <w:tab w:val="center" w:pos="4513"/>
        <w:tab w:val="right" w:pos="9026"/>
      </w:tabs>
    </w:pPr>
  </w:style>
  <w:style w:type="character" w:customStyle="1" w:styleId="FooterChar">
    <w:name w:val="Footer Char"/>
    <w:basedOn w:val="DefaultParagraphFont"/>
    <w:link w:val="Footer"/>
    <w:rsid w:val="0095238E"/>
    <w:rPr>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D'CRUZ Jijy</dc:creator>
  <cp:lastModifiedBy>D'CRUZ Jijy [Safety Bay Senior High School]</cp:lastModifiedBy>
  <cp:revision>4</cp:revision>
  <cp:lastPrinted>2016-06-21T04:03:00Z</cp:lastPrinted>
  <dcterms:created xsi:type="dcterms:W3CDTF">2017-06-12T07:53:00Z</dcterms:created>
  <dcterms:modified xsi:type="dcterms:W3CDTF">2019-06-19T07:03:00Z</dcterms:modified>
</cp:coreProperties>
</file>