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BEFA" w14:textId="77777777" w:rsidR="000451E6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9659528" w14:textId="77777777" w:rsidR="000451E6" w:rsidRPr="000451E6" w:rsidRDefault="000451E6" w:rsidP="000451E6">
      <w:pPr>
        <w:pStyle w:val="Heading1"/>
        <w:spacing w:before="0"/>
        <w:jc w:val="center"/>
      </w:pPr>
      <w:r w:rsidRPr="000451E6">
        <w:t>Chemistry Unit 1</w:t>
      </w:r>
    </w:p>
    <w:p w14:paraId="6065705E" w14:textId="77777777" w:rsidR="000451E6" w:rsidRPr="000451E6" w:rsidRDefault="000451E6" w:rsidP="000451E6">
      <w:pPr>
        <w:pStyle w:val="Heading1"/>
        <w:spacing w:before="0"/>
        <w:jc w:val="center"/>
      </w:pPr>
      <w:r w:rsidRPr="000451E6">
        <w:t>Assignment #1</w:t>
      </w:r>
    </w:p>
    <w:p w14:paraId="1B7DB04F" w14:textId="138D2E0F" w:rsidR="00234BF1" w:rsidRPr="004E76E2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Bonding in Household Products</w:t>
      </w:r>
    </w:p>
    <w:p w14:paraId="3FE197B3" w14:textId="77777777" w:rsidR="00455A7F" w:rsidRPr="00455A7F" w:rsidRDefault="00455A7F">
      <w:pPr>
        <w:rPr>
          <w:rFonts w:asciiTheme="majorHAnsi" w:hAnsiTheme="majorHAnsi"/>
        </w:rPr>
      </w:pPr>
    </w:p>
    <w:p w14:paraId="4C857D73" w14:textId="1F6AF7B8" w:rsidR="00455A7F" w:rsidRDefault="00455A7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wide range of chemicals and materials are used in and around the home. Materials used in the home have one of four types of bonding between particles: metallic, ionic, covalent molecular, or covalent network. </w:t>
      </w:r>
      <w:r w:rsidR="004F5DA8">
        <w:rPr>
          <w:rFonts w:asciiTheme="majorHAnsi" w:hAnsiTheme="majorHAnsi"/>
        </w:rPr>
        <w:t>E</w:t>
      </w:r>
      <w:r>
        <w:rPr>
          <w:rFonts w:asciiTheme="majorHAnsi" w:hAnsiTheme="majorHAnsi"/>
        </w:rPr>
        <w:t>xample</w:t>
      </w:r>
      <w:r w:rsidR="004F5DA8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of </w:t>
      </w:r>
      <w:r w:rsidR="004F5DA8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compounds is given below.</w:t>
      </w:r>
    </w:p>
    <w:p w14:paraId="382A934C" w14:textId="77777777" w:rsidR="00455A7F" w:rsidRDefault="00455A7F">
      <w:pPr>
        <w:rPr>
          <w:rFonts w:asciiTheme="majorHAnsi" w:hAnsiTheme="maj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03"/>
        <w:gridCol w:w="2603"/>
        <w:gridCol w:w="2604"/>
        <w:gridCol w:w="2604"/>
      </w:tblGrid>
      <w:tr w:rsidR="00455A7F" w:rsidRPr="003F0586" w14:paraId="4D535788" w14:textId="77777777" w:rsidTr="00E31695">
        <w:trPr>
          <w:jc w:val="center"/>
        </w:trPr>
        <w:tc>
          <w:tcPr>
            <w:tcW w:w="1250" w:type="pct"/>
            <w:vAlign w:val="center"/>
          </w:tcPr>
          <w:p w14:paraId="5461A160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Metallic</w:t>
            </w:r>
          </w:p>
        </w:tc>
        <w:tc>
          <w:tcPr>
            <w:tcW w:w="1250" w:type="pct"/>
            <w:vAlign w:val="center"/>
          </w:tcPr>
          <w:p w14:paraId="4078C6C0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Ionic</w:t>
            </w:r>
          </w:p>
        </w:tc>
        <w:tc>
          <w:tcPr>
            <w:tcW w:w="1250" w:type="pct"/>
            <w:vAlign w:val="center"/>
          </w:tcPr>
          <w:p w14:paraId="746D9CA6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Covalent molecular</w:t>
            </w:r>
          </w:p>
        </w:tc>
        <w:tc>
          <w:tcPr>
            <w:tcW w:w="1250" w:type="pct"/>
            <w:vAlign w:val="center"/>
          </w:tcPr>
          <w:p w14:paraId="2C1F7189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Covalent network</w:t>
            </w:r>
          </w:p>
        </w:tc>
      </w:tr>
      <w:tr w:rsidR="00455A7F" w:rsidRPr="003F0586" w14:paraId="171746DB" w14:textId="77777777" w:rsidTr="00E31695">
        <w:trPr>
          <w:jc w:val="center"/>
        </w:trPr>
        <w:tc>
          <w:tcPr>
            <w:tcW w:w="1250" w:type="pct"/>
            <w:vAlign w:val="center"/>
          </w:tcPr>
          <w:p w14:paraId="1151D02E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Steel</w:t>
            </w:r>
          </w:p>
          <w:p w14:paraId="0AAC2B0A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Aluminium</w:t>
            </w:r>
          </w:p>
          <w:p w14:paraId="09FBC633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Copper</w:t>
            </w:r>
          </w:p>
        </w:tc>
        <w:tc>
          <w:tcPr>
            <w:tcW w:w="1250" w:type="pct"/>
            <w:vAlign w:val="center"/>
          </w:tcPr>
          <w:p w14:paraId="1AEF4269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Sodium chloride</w:t>
            </w:r>
          </w:p>
          <w:p w14:paraId="67D36C3E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Sodium hydrogen carbonate</w:t>
            </w:r>
          </w:p>
          <w:p w14:paraId="34EC65E8" w14:textId="77777777" w:rsidR="004E76E2" w:rsidRPr="003F0586" w:rsidRDefault="00F0237E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Calcium carbonate</w:t>
            </w:r>
          </w:p>
        </w:tc>
        <w:tc>
          <w:tcPr>
            <w:tcW w:w="1250" w:type="pct"/>
            <w:vAlign w:val="center"/>
          </w:tcPr>
          <w:p w14:paraId="6C0E57E2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Water</w:t>
            </w:r>
          </w:p>
          <w:p w14:paraId="36A54AE0" w14:textId="77777777" w:rsidR="00BC49E2" w:rsidRPr="003F0586" w:rsidRDefault="00B361EA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Acetic acid</w:t>
            </w:r>
          </w:p>
          <w:p w14:paraId="7D4E7ACD" w14:textId="77B6C18F" w:rsidR="00B361EA" w:rsidRPr="003F0586" w:rsidRDefault="00B361EA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Ammonia</w:t>
            </w:r>
          </w:p>
        </w:tc>
        <w:tc>
          <w:tcPr>
            <w:tcW w:w="1250" w:type="pct"/>
            <w:vAlign w:val="center"/>
          </w:tcPr>
          <w:p w14:paraId="46C9F47F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Graphite</w:t>
            </w:r>
          </w:p>
          <w:p w14:paraId="4CB586E0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Silicon dioxide</w:t>
            </w:r>
          </w:p>
          <w:p w14:paraId="6B0417F0" w14:textId="77777777" w:rsidR="004E76E2" w:rsidRPr="003F0586" w:rsidRDefault="004E76E2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Diamond</w:t>
            </w:r>
          </w:p>
        </w:tc>
      </w:tr>
    </w:tbl>
    <w:p w14:paraId="45E02677" w14:textId="18139855" w:rsidR="00B361EA" w:rsidRDefault="00B361EA" w:rsidP="004F5DA8">
      <w:pPr>
        <w:rPr>
          <w:rFonts w:asciiTheme="majorHAnsi" w:hAnsiTheme="majorHAnsi"/>
        </w:rPr>
      </w:pPr>
    </w:p>
    <w:p w14:paraId="7CF93225" w14:textId="7D34550B" w:rsidR="00B75371" w:rsidRPr="003F0586" w:rsidRDefault="003F0586" w:rsidP="003F0586">
      <w:pPr>
        <w:rPr>
          <w:rFonts w:asciiTheme="majorHAnsi" w:hAnsiTheme="majorHAnsi"/>
          <w:b/>
          <w:sz w:val="28"/>
          <w:szCs w:val="32"/>
        </w:rPr>
      </w:pPr>
      <w:r w:rsidRPr="003F0586">
        <w:rPr>
          <w:rFonts w:asciiTheme="majorHAnsi" w:hAnsiTheme="majorHAnsi"/>
          <w:b/>
          <w:sz w:val="28"/>
          <w:szCs w:val="32"/>
        </w:rPr>
        <w:t>Your Task</w:t>
      </w:r>
    </w:p>
    <w:p w14:paraId="5BAF8DF1" w14:textId="78E535A2" w:rsidR="003F0586" w:rsidRDefault="003F0586" w:rsidP="00B361EA">
      <w:pPr>
        <w:rPr>
          <w:rFonts w:asciiTheme="majorHAnsi" w:hAnsiTheme="majorHAnsi"/>
          <w:sz w:val="23"/>
          <w:szCs w:val="23"/>
        </w:rPr>
      </w:pPr>
    </w:p>
    <w:p w14:paraId="0C4774F3" w14:textId="1B9C6367" w:rsidR="003F0586" w:rsidRPr="000D3B10" w:rsidRDefault="003F0586" w:rsidP="000D3B10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 w:rsidRPr="000D3B10">
        <w:rPr>
          <w:rFonts w:asciiTheme="majorHAnsi" w:hAnsiTheme="majorHAnsi"/>
          <w:sz w:val="23"/>
          <w:szCs w:val="23"/>
        </w:rPr>
        <w:t>Research the uses of the compounds listed above.</w:t>
      </w:r>
      <w:r w:rsidR="000D3B10" w:rsidRPr="000D3B10">
        <w:rPr>
          <w:rFonts w:asciiTheme="majorHAnsi" w:hAnsiTheme="majorHAnsi"/>
          <w:sz w:val="23"/>
          <w:szCs w:val="23"/>
        </w:rPr>
        <w:t xml:space="preserve"> As you have studied the types of bonding and properties of substances in class, you do not need to research these</w:t>
      </w:r>
      <w:r w:rsidR="000D3B10">
        <w:rPr>
          <w:rFonts w:asciiTheme="majorHAnsi" w:hAnsiTheme="majorHAnsi"/>
          <w:sz w:val="23"/>
          <w:szCs w:val="23"/>
        </w:rPr>
        <w:t xml:space="preserve"> but you will need to know about </w:t>
      </w:r>
      <w:r w:rsidR="005909FA">
        <w:rPr>
          <w:rFonts w:asciiTheme="majorHAnsi" w:hAnsiTheme="majorHAnsi"/>
          <w:sz w:val="23"/>
          <w:szCs w:val="23"/>
        </w:rPr>
        <w:t>them to complete the in class component of the task</w:t>
      </w:r>
      <w:r w:rsidR="000D3B10" w:rsidRPr="000D3B10">
        <w:rPr>
          <w:rFonts w:asciiTheme="majorHAnsi" w:hAnsiTheme="majorHAnsi"/>
          <w:sz w:val="23"/>
          <w:szCs w:val="23"/>
        </w:rPr>
        <w:t>.</w:t>
      </w:r>
    </w:p>
    <w:p w14:paraId="2E461580" w14:textId="2E225D3D" w:rsidR="003F0586" w:rsidRDefault="003F0586" w:rsidP="000D3B10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 w:rsidRPr="000D3B10">
        <w:rPr>
          <w:rFonts w:asciiTheme="majorHAnsi" w:hAnsiTheme="majorHAnsi"/>
          <w:sz w:val="23"/>
          <w:szCs w:val="23"/>
        </w:rPr>
        <w:t xml:space="preserve">Prepare research notes about each compound. </w:t>
      </w:r>
      <w:r w:rsidR="007B6165">
        <w:rPr>
          <w:rFonts w:asciiTheme="majorHAnsi" w:hAnsiTheme="majorHAnsi"/>
          <w:sz w:val="23"/>
          <w:szCs w:val="23"/>
        </w:rPr>
        <w:t>(See example)</w:t>
      </w:r>
    </w:p>
    <w:p w14:paraId="4ADD806B" w14:textId="781089D8" w:rsidR="007B6165" w:rsidRPr="000D3B10" w:rsidRDefault="007B6165" w:rsidP="007B6165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 w:rsidRPr="000D3B10">
        <w:rPr>
          <w:rFonts w:asciiTheme="majorHAnsi" w:hAnsiTheme="majorHAnsi"/>
          <w:sz w:val="23"/>
          <w:szCs w:val="23"/>
        </w:rPr>
        <w:t xml:space="preserve">In class, in </w:t>
      </w:r>
      <w:r w:rsidRPr="000D3B10">
        <w:rPr>
          <w:rFonts w:asciiTheme="majorHAnsi" w:hAnsiTheme="majorHAnsi"/>
          <w:b/>
          <w:sz w:val="23"/>
          <w:szCs w:val="23"/>
        </w:rPr>
        <w:t>Week 1</w:t>
      </w:r>
      <w:r w:rsidR="00101B79">
        <w:rPr>
          <w:rFonts w:asciiTheme="majorHAnsi" w:hAnsiTheme="majorHAnsi"/>
          <w:b/>
          <w:sz w:val="23"/>
          <w:szCs w:val="23"/>
        </w:rPr>
        <w:t>2</w:t>
      </w:r>
      <w:r w:rsidRPr="000D3B10">
        <w:rPr>
          <w:rFonts w:asciiTheme="majorHAnsi" w:hAnsiTheme="majorHAnsi"/>
          <w:sz w:val="23"/>
          <w:szCs w:val="23"/>
        </w:rPr>
        <w:t xml:space="preserve"> (= Week </w:t>
      </w:r>
      <w:r w:rsidR="00101B79">
        <w:rPr>
          <w:rFonts w:asciiTheme="majorHAnsi" w:hAnsiTheme="majorHAnsi"/>
          <w:sz w:val="23"/>
          <w:szCs w:val="23"/>
        </w:rPr>
        <w:t>2</w:t>
      </w:r>
      <w:r w:rsidRPr="000D3B10">
        <w:rPr>
          <w:rFonts w:asciiTheme="majorHAnsi" w:hAnsiTheme="majorHAnsi"/>
          <w:sz w:val="23"/>
          <w:szCs w:val="23"/>
        </w:rPr>
        <w:t xml:space="preserve">, Term 2), you will be asked to </w:t>
      </w:r>
      <w:r>
        <w:rPr>
          <w:rFonts w:asciiTheme="majorHAnsi" w:hAnsiTheme="majorHAnsi"/>
          <w:sz w:val="23"/>
          <w:szCs w:val="23"/>
        </w:rPr>
        <w:t xml:space="preserve">submit your notes and then </w:t>
      </w:r>
      <w:r w:rsidRPr="000D3B10">
        <w:rPr>
          <w:rFonts w:asciiTheme="majorHAnsi" w:hAnsiTheme="majorHAnsi"/>
          <w:sz w:val="23"/>
          <w:szCs w:val="23"/>
        </w:rPr>
        <w:t>complete the following task.</w:t>
      </w:r>
    </w:p>
    <w:p w14:paraId="2E94706C" w14:textId="77777777" w:rsidR="007B6165" w:rsidRDefault="007B6165" w:rsidP="007B6165">
      <w:pPr>
        <w:rPr>
          <w:rFonts w:asciiTheme="majorHAnsi" w:hAnsiTheme="majorHAnsi"/>
          <w:b/>
          <w:sz w:val="23"/>
          <w:szCs w:val="23"/>
        </w:rPr>
      </w:pPr>
    </w:p>
    <w:p w14:paraId="0FA9BA20" w14:textId="77777777" w:rsidR="007B6165" w:rsidRPr="00B75371" w:rsidRDefault="007B6165" w:rsidP="007B6165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b/>
          <w:noProof/>
          <w:sz w:val="23"/>
          <w:szCs w:val="23"/>
          <w:lang w:eastAsia="en-AU"/>
        </w:rPr>
        <mc:AlternateContent>
          <mc:Choice Requires="wps">
            <w:drawing>
              <wp:inline distT="0" distB="0" distL="0" distR="0" wp14:anchorId="59EA13E2" wp14:editId="0409B353">
                <wp:extent cx="6475730" cy="3438525"/>
                <wp:effectExtent l="19050" t="19050" r="2032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9B35FA8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“The properties of many substances make them suitable to use around the home. Discuss the bonding, properties and common household uses of the following four compounds.</w:t>
                            </w:r>
                          </w:p>
                          <w:p w14:paraId="4169708B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30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0"/>
                            </w:tblGrid>
                            <w:tr w:rsidR="007B6165" w:rsidRPr="003F0586" w14:paraId="3BE4A0EC" w14:textId="77777777" w:rsidTr="003F0586">
                              <w:trPr>
                                <w:trHeight w:val="291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50F6D66" w14:textId="77777777" w:rsidR="007B6165" w:rsidRPr="003F0586" w:rsidRDefault="007B6165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 w:rsidRPr="003F0586"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Compounds</w:t>
                                  </w:r>
                                </w:p>
                              </w:tc>
                            </w:tr>
                            <w:tr w:rsidR="007B6165" w:rsidRPr="003F0586" w14:paraId="50FA3C09" w14:textId="77777777" w:rsidTr="00D77FAF">
                              <w:trPr>
                                <w:trHeight w:val="1153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CFE406C" w14:textId="77777777" w:rsidR="007B6165" w:rsidRPr="003F0586" w:rsidRDefault="007B6165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 w:rsidRPr="003F0586"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To be advised</w:t>
                                  </w:r>
                                </w:p>
                              </w:tc>
                            </w:tr>
                          </w:tbl>
                          <w:p w14:paraId="2ADE0614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p w14:paraId="229BFAD2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For each of the substances listed above describe:</w:t>
                            </w:r>
                          </w:p>
                          <w:p w14:paraId="54F1FDB0" w14:textId="77777777" w:rsidR="007B6165" w:rsidRPr="003F0586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type of bonding in each substance, including the arrangement of particles and the nature of the attractive forces that exist between particles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29E3A01" w14:textId="77777777" w:rsidR="007B6165" w:rsidRPr="003F0586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properties of the substance and an explanation of how these properties are related to the structure and bonding within the substance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B2415DF" w14:textId="77777777" w:rsidR="007B6165" w:rsidRPr="003F0586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uses of the substance in the home, and an explanation of how t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hese uses are dependent on the 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properties of th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substance.</w:t>
                            </w:r>
                          </w:p>
                          <w:p w14:paraId="62680039" w14:textId="77777777" w:rsidR="007B6165" w:rsidRPr="003F0586" w:rsidRDefault="007B6165" w:rsidP="007B6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EA1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09.9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" fillcolor="white [3201]" strokecolor="black [3213]" strokeweight="2.25pt">
                <v:stroke dashstyle="3 1"/>
                <v:textbox>
                  <w:txbxContent>
                    <w:p w14:paraId="09B35FA8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“The properties of many substances make them suitable to use around the home. Discuss the bonding, properties and common household uses of the following four compounds.</w:t>
                      </w:r>
                    </w:p>
                    <w:p w14:paraId="4169708B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3085" w:type="dxa"/>
                        <w:tblLook w:val="04A0" w:firstRow="1" w:lastRow="0" w:firstColumn="1" w:lastColumn="0" w:noHBand="0" w:noVBand="1"/>
                      </w:tblPr>
                      <w:tblGrid>
                        <w:gridCol w:w="3260"/>
                      </w:tblGrid>
                      <w:tr w:rsidR="007B6165" w:rsidRPr="003F0586" w14:paraId="3BE4A0EC" w14:textId="77777777" w:rsidTr="003F0586">
                        <w:trPr>
                          <w:trHeight w:val="291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050F6D66" w14:textId="77777777" w:rsidR="007B6165" w:rsidRPr="003F0586" w:rsidRDefault="007B6165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Compounds</w:t>
                            </w:r>
                          </w:p>
                        </w:tc>
                      </w:tr>
                      <w:tr w:rsidR="007B6165" w:rsidRPr="003F0586" w14:paraId="50FA3C09" w14:textId="77777777" w:rsidTr="00D77FAF">
                        <w:trPr>
                          <w:trHeight w:val="1153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4CFE406C" w14:textId="77777777" w:rsidR="007B6165" w:rsidRPr="003F0586" w:rsidRDefault="007B6165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To be advised</w:t>
                            </w:r>
                          </w:p>
                        </w:tc>
                      </w:tr>
                    </w:tbl>
                    <w:p w14:paraId="2ADE0614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p w14:paraId="229BFAD2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For each of the substances listed above describe:</w:t>
                      </w:r>
                    </w:p>
                    <w:p w14:paraId="54F1FDB0" w14:textId="77777777" w:rsidR="007B6165" w:rsidRPr="003F0586" w:rsidRDefault="007B6165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type of bonding in each substance, including the arrangement of particles and the nature of the attractive forces that exist between particles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29E3A01" w14:textId="77777777" w:rsidR="007B6165" w:rsidRPr="003F0586" w:rsidRDefault="007B6165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properties of the substance and an explanation of how these properties are related to the structure and bonding within the substance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B2415DF" w14:textId="77777777" w:rsidR="007B6165" w:rsidRPr="003F0586" w:rsidRDefault="007B6165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uses of the substance in the home, and an explanation of how t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hese uses are dependent on the 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properties of th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>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substance.</w:t>
                      </w:r>
                    </w:p>
                    <w:p w14:paraId="62680039" w14:textId="77777777" w:rsidR="007B6165" w:rsidRPr="003F0586" w:rsidRDefault="007B6165" w:rsidP="007B6165"/>
                  </w:txbxContent>
                </v:textbox>
                <w10:anchorlock/>
              </v:shape>
            </w:pict>
          </mc:Fallback>
        </mc:AlternateContent>
      </w:r>
    </w:p>
    <w:p w14:paraId="7D561DC3" w14:textId="77777777" w:rsidR="007B6165" w:rsidRDefault="007B6165" w:rsidP="007B6165">
      <w:pPr>
        <w:rPr>
          <w:rFonts w:asciiTheme="majorHAnsi" w:hAnsiTheme="majorHAnsi"/>
          <w:i/>
          <w:sz w:val="23"/>
          <w:szCs w:val="23"/>
        </w:rPr>
      </w:pPr>
    </w:p>
    <w:p w14:paraId="6BC0AE42" w14:textId="450F265A" w:rsidR="007B6165" w:rsidRDefault="007B6165" w:rsidP="007B6165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The four substances will be selected from the list above, but you will </w:t>
      </w:r>
      <w:r w:rsidRPr="005909FA">
        <w:rPr>
          <w:rFonts w:asciiTheme="majorHAnsi" w:hAnsiTheme="majorHAnsi"/>
          <w:sz w:val="23"/>
          <w:szCs w:val="23"/>
        </w:rPr>
        <w:t>not</w:t>
      </w:r>
      <w:r>
        <w:rPr>
          <w:rFonts w:asciiTheme="majorHAnsi" w:hAnsiTheme="majorHAnsi"/>
          <w:sz w:val="23"/>
          <w:szCs w:val="23"/>
        </w:rPr>
        <w:t xml:space="preserve"> know which will</w:t>
      </w:r>
      <w:r w:rsidR="002F662F">
        <w:rPr>
          <w:rFonts w:asciiTheme="majorHAnsi" w:hAnsiTheme="majorHAnsi"/>
          <w:sz w:val="23"/>
          <w:szCs w:val="23"/>
        </w:rPr>
        <w:t xml:space="preserve"> be selected prior to the extended answer.</w:t>
      </w:r>
      <w:bookmarkStart w:id="0" w:name="_GoBack"/>
      <w:bookmarkEnd w:id="0"/>
      <w:r>
        <w:rPr>
          <w:rFonts w:asciiTheme="majorHAnsi" w:hAnsiTheme="majorHAnsi"/>
          <w:sz w:val="23"/>
          <w:szCs w:val="23"/>
        </w:rPr>
        <w:t xml:space="preserve"> </w:t>
      </w:r>
    </w:p>
    <w:p w14:paraId="6EE6074F" w14:textId="77777777" w:rsidR="007B6165" w:rsidRPr="007B6165" w:rsidRDefault="007B6165" w:rsidP="007B6165">
      <w:pPr>
        <w:ind w:left="360"/>
        <w:rPr>
          <w:rFonts w:asciiTheme="majorHAnsi" w:hAnsiTheme="majorHAnsi"/>
          <w:sz w:val="23"/>
          <w:szCs w:val="23"/>
        </w:rPr>
      </w:pPr>
    </w:p>
    <w:p w14:paraId="755101B6" w14:textId="77777777" w:rsidR="007B6165" w:rsidRDefault="007B6165">
      <w:pPr>
        <w:rPr>
          <w:rFonts w:asciiTheme="majorHAnsi" w:hAnsiTheme="majorHAnsi"/>
          <w:b/>
          <w:sz w:val="28"/>
          <w:szCs w:val="32"/>
        </w:rPr>
      </w:pPr>
      <w:r>
        <w:rPr>
          <w:rFonts w:asciiTheme="majorHAnsi" w:hAnsiTheme="majorHAnsi"/>
          <w:b/>
          <w:sz w:val="28"/>
          <w:szCs w:val="32"/>
        </w:rPr>
        <w:br w:type="page"/>
      </w:r>
    </w:p>
    <w:p w14:paraId="2CFD1D94" w14:textId="0EA89B0D" w:rsidR="00E31695" w:rsidRDefault="00E31695" w:rsidP="00E31695">
      <w:pPr>
        <w:rPr>
          <w:rFonts w:asciiTheme="majorHAnsi" w:hAnsiTheme="majorHAnsi"/>
          <w:b/>
          <w:sz w:val="28"/>
          <w:szCs w:val="32"/>
        </w:rPr>
      </w:pPr>
      <w:r w:rsidRPr="00E31695">
        <w:rPr>
          <w:rFonts w:asciiTheme="majorHAnsi" w:hAnsiTheme="majorHAnsi"/>
          <w:b/>
          <w:sz w:val="28"/>
          <w:szCs w:val="32"/>
        </w:rPr>
        <w:lastRenderedPageBreak/>
        <w:t>Tips for Good Results</w:t>
      </w:r>
    </w:p>
    <w:p w14:paraId="56C79F23" w14:textId="4330D7A8" w:rsidR="00E31695" w:rsidRDefault="00E31695" w:rsidP="00E31695">
      <w:pPr>
        <w:rPr>
          <w:rFonts w:asciiTheme="majorHAnsi" w:hAnsiTheme="majorHAnsi"/>
          <w:b/>
          <w:sz w:val="28"/>
          <w:szCs w:val="32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207"/>
        <w:gridCol w:w="5207"/>
      </w:tblGrid>
      <w:tr w:rsidR="00E31695" w14:paraId="4CF1DE07" w14:textId="77777777" w:rsidTr="007B6165">
        <w:tc>
          <w:tcPr>
            <w:tcW w:w="5207" w:type="dxa"/>
          </w:tcPr>
          <w:p w14:paraId="56AF70C0" w14:textId="54C04ADB" w:rsidR="00E31695" w:rsidRDefault="00E31695" w:rsidP="00E31695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>Notes</w:t>
            </w:r>
          </w:p>
        </w:tc>
        <w:tc>
          <w:tcPr>
            <w:tcW w:w="5207" w:type="dxa"/>
          </w:tcPr>
          <w:p w14:paraId="238553F0" w14:textId="3F81AD92" w:rsidR="00E31695" w:rsidRDefault="00E31695" w:rsidP="00E31695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>Essay</w:t>
            </w:r>
          </w:p>
        </w:tc>
      </w:tr>
      <w:tr w:rsidR="00E31695" w14:paraId="2A00D587" w14:textId="77777777" w:rsidTr="007B6165">
        <w:tc>
          <w:tcPr>
            <w:tcW w:w="5207" w:type="dxa"/>
          </w:tcPr>
          <w:p w14:paraId="58C77A27" w14:textId="42BD4BF7" w:rsidR="00825189" w:rsidRPr="00AC3642" w:rsidRDefault="00825189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AC3642">
              <w:rPr>
                <w:rFonts w:asciiTheme="majorHAnsi" w:hAnsiTheme="majorHAnsi"/>
                <w:szCs w:val="36"/>
              </w:rPr>
              <w:t>Research the specific uses of each material</w:t>
            </w:r>
          </w:p>
          <w:p w14:paraId="75DF8317" w14:textId="77777777" w:rsidR="00E31695" w:rsidRPr="00825189" w:rsidRDefault="00E31695" w:rsidP="00E31695">
            <w:pPr>
              <w:rPr>
                <w:rFonts w:asciiTheme="majorHAnsi" w:hAnsiTheme="majorHAnsi"/>
                <w:szCs w:val="36"/>
              </w:rPr>
            </w:pPr>
          </w:p>
        </w:tc>
        <w:tc>
          <w:tcPr>
            <w:tcW w:w="5207" w:type="dxa"/>
          </w:tcPr>
          <w:p w14:paraId="1AB4ED50" w14:textId="01900ECD" w:rsidR="00E31695" w:rsidRPr="00825189" w:rsidRDefault="00825189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AC3642">
              <w:rPr>
                <w:rFonts w:asciiTheme="majorHAnsi" w:hAnsiTheme="majorHAnsi"/>
                <w:szCs w:val="36"/>
              </w:rPr>
              <w:t>Revise the structure/bonding of each type of substance</w:t>
            </w:r>
          </w:p>
        </w:tc>
      </w:tr>
      <w:tr w:rsidR="00825189" w14:paraId="6A151BD0" w14:textId="77777777" w:rsidTr="007B6165">
        <w:tc>
          <w:tcPr>
            <w:tcW w:w="5207" w:type="dxa"/>
          </w:tcPr>
          <w:p w14:paraId="7D0C701C" w14:textId="47017B6B" w:rsidR="00825189" w:rsidRPr="00825189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AC3642">
              <w:rPr>
                <w:rFonts w:asciiTheme="majorHAnsi" w:hAnsiTheme="majorHAnsi"/>
                <w:szCs w:val="36"/>
              </w:rPr>
              <w:t xml:space="preserve">Do not reference </w:t>
            </w:r>
            <w:r>
              <w:rPr>
                <w:rFonts w:asciiTheme="majorHAnsi" w:hAnsiTheme="majorHAnsi"/>
                <w:szCs w:val="36"/>
              </w:rPr>
              <w:t xml:space="preserve">unreliable </w:t>
            </w:r>
            <w:r w:rsidRPr="00AC3642">
              <w:rPr>
                <w:rFonts w:asciiTheme="majorHAnsi" w:hAnsiTheme="majorHAnsi"/>
                <w:szCs w:val="36"/>
              </w:rPr>
              <w:t>sites like Wikipedia, Wiki Answers or Yahoo Answers</w:t>
            </w:r>
          </w:p>
        </w:tc>
        <w:tc>
          <w:tcPr>
            <w:tcW w:w="5207" w:type="dxa"/>
          </w:tcPr>
          <w:p w14:paraId="6135DABB" w14:textId="58CF613D" w:rsidR="00825189" w:rsidRPr="00825189" w:rsidRDefault="00825189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>Plan your essay in advance</w:t>
            </w:r>
          </w:p>
        </w:tc>
      </w:tr>
      <w:tr w:rsidR="007B6165" w14:paraId="069D3FA4" w14:textId="77777777" w:rsidTr="007B6165">
        <w:tc>
          <w:tcPr>
            <w:tcW w:w="5207" w:type="dxa"/>
            <w:vMerge w:val="restart"/>
          </w:tcPr>
          <w:p w14:paraId="46D8D946" w14:textId="1EE410E8" w:rsidR="007B6165" w:rsidRPr="00825189" w:rsidRDefault="007B6165" w:rsidP="007B6165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7B6165">
              <w:rPr>
                <w:rFonts w:asciiTheme="majorHAnsi" w:hAnsiTheme="majorHAnsi"/>
                <w:szCs w:val="36"/>
              </w:rPr>
              <w:t xml:space="preserve">Include formatted references for the sources of your information in your notes. See </w:t>
            </w:r>
            <w:hyperlink r:id="rId6" w:history="1">
              <w:r w:rsidRPr="007B6165">
                <w:rPr>
                  <w:rFonts w:asciiTheme="majorHAnsi" w:hAnsiTheme="majorHAnsi"/>
                  <w:szCs w:val="36"/>
                </w:rPr>
                <w:t>https://www.usq.edu.au/library/referencing/apa-referencing-guide</w:t>
              </w:r>
            </w:hyperlink>
            <w:r w:rsidRPr="007B6165">
              <w:rPr>
                <w:rFonts w:asciiTheme="majorHAnsi" w:hAnsiTheme="majorHAnsi"/>
                <w:szCs w:val="36"/>
              </w:rPr>
              <w:t xml:space="preserve"> for details.</w:t>
            </w:r>
          </w:p>
        </w:tc>
        <w:tc>
          <w:tcPr>
            <w:tcW w:w="5207" w:type="dxa"/>
          </w:tcPr>
          <w:p w14:paraId="08141CB0" w14:textId="26D244AB" w:rsidR="007B6165" w:rsidRPr="00825189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>Aim to write at least half a page for each substance</w:t>
            </w:r>
          </w:p>
        </w:tc>
      </w:tr>
      <w:tr w:rsidR="007B6165" w14:paraId="1C28B861" w14:textId="77777777" w:rsidTr="007B6165">
        <w:tc>
          <w:tcPr>
            <w:tcW w:w="5207" w:type="dxa"/>
            <w:vMerge/>
          </w:tcPr>
          <w:p w14:paraId="2C7D82D1" w14:textId="3C14DEF0" w:rsidR="007B6165" w:rsidRPr="007B6165" w:rsidRDefault="007B6165" w:rsidP="007B6165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  <w:tc>
          <w:tcPr>
            <w:tcW w:w="5207" w:type="dxa"/>
          </w:tcPr>
          <w:p w14:paraId="661058BA" w14:textId="6BA10FFD" w:rsidR="007B6165" w:rsidRPr="00825189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 xml:space="preserve">Use headings and subheadings </w:t>
            </w:r>
          </w:p>
        </w:tc>
      </w:tr>
      <w:tr w:rsidR="007B6165" w14:paraId="5CD87D61" w14:textId="77777777" w:rsidTr="007B6165">
        <w:tc>
          <w:tcPr>
            <w:tcW w:w="5207" w:type="dxa"/>
            <w:vMerge/>
          </w:tcPr>
          <w:p w14:paraId="05D6DD83" w14:textId="77777777" w:rsidR="007B6165" w:rsidRDefault="007B6165" w:rsidP="00825189">
            <w:pPr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  <w:tc>
          <w:tcPr>
            <w:tcW w:w="5207" w:type="dxa"/>
          </w:tcPr>
          <w:p w14:paraId="1EFCA1D0" w14:textId="1CEF3BC6" w:rsidR="007B6165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>Include diagrams when appropriate</w:t>
            </w:r>
          </w:p>
        </w:tc>
      </w:tr>
    </w:tbl>
    <w:p w14:paraId="0542A116" w14:textId="3FBB8D1B" w:rsidR="00A07842" w:rsidRDefault="00A07842" w:rsidP="00825189">
      <w:pPr>
        <w:rPr>
          <w:rFonts w:asciiTheme="majorHAnsi" w:hAnsiTheme="majorHAnsi"/>
          <w:szCs w:val="36"/>
        </w:rPr>
      </w:pPr>
    </w:p>
    <w:p w14:paraId="192108EC" w14:textId="1784D6D8" w:rsidR="007B6165" w:rsidRDefault="007B6165" w:rsidP="00825189">
      <w:pPr>
        <w:rPr>
          <w:rFonts w:asciiTheme="majorHAnsi" w:hAnsiTheme="majorHAnsi"/>
          <w:b/>
          <w:sz w:val="28"/>
          <w:szCs w:val="32"/>
        </w:rPr>
      </w:pPr>
      <w:r w:rsidRPr="007B6165">
        <w:rPr>
          <w:rFonts w:asciiTheme="majorHAnsi" w:hAnsiTheme="majorHAnsi"/>
          <w:b/>
          <w:sz w:val="28"/>
          <w:szCs w:val="32"/>
        </w:rPr>
        <w:t>Example Notes</w:t>
      </w:r>
    </w:p>
    <w:p w14:paraId="5E32CF7E" w14:textId="77777777" w:rsidR="007B6165" w:rsidRPr="007B6165" w:rsidRDefault="007B6165" w:rsidP="00825189">
      <w:pPr>
        <w:rPr>
          <w:rFonts w:asciiTheme="majorHAnsi" w:hAnsiTheme="majorHAnsi"/>
          <w:b/>
          <w:sz w:val="28"/>
          <w:szCs w:val="32"/>
        </w:rPr>
      </w:pPr>
    </w:p>
    <w:p w14:paraId="2EDFB3D4" w14:textId="0508503F" w:rsidR="00A07842" w:rsidRDefault="007B6165" w:rsidP="00A0784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noProof/>
          <w:sz w:val="23"/>
          <w:szCs w:val="23"/>
          <w:lang w:eastAsia="en-AU"/>
        </w:rPr>
        <mc:AlternateContent>
          <mc:Choice Requires="wps">
            <w:drawing>
              <wp:inline distT="0" distB="0" distL="0" distR="0" wp14:anchorId="14DD00DB" wp14:editId="695116DE">
                <wp:extent cx="5610225" cy="3514725"/>
                <wp:effectExtent l="0" t="0" r="28575" b="28575"/>
                <wp:docPr id="2" name="Rectangle: Single Corner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5147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6236" w14:textId="77777777" w:rsidR="007B6165" w:rsidRPr="00AC3642" w:rsidRDefault="007B6165" w:rsidP="007B6165">
                            <w:pPr>
                              <w:tabs>
                                <w:tab w:val="left" w:pos="1342"/>
                              </w:tabs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Substance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:</w:t>
                            </w: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ab/>
                              <w:t>Carbon dioxide</w:t>
                            </w:r>
                          </w:p>
                          <w:p w14:paraId="1BE97880" w14:textId="77777777" w:rsidR="007B6165" w:rsidRDefault="007B6165" w:rsidP="007B616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14:paraId="66C099E5" w14:textId="77777777" w:rsidR="007B6165" w:rsidRDefault="007B6165" w:rsidP="007B616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Uses</w:t>
                            </w: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ab/>
                            </w:r>
                          </w:p>
                          <w:p w14:paraId="05DCC667" w14:textId="77777777" w:rsidR="007B6165" w:rsidRPr="00AC3642" w:rsidRDefault="007B6165" w:rsidP="007B6165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Fire suppression agent (e.g. fire extinguisher)</w:t>
                            </w:r>
                          </w:p>
                          <w:p w14:paraId="01B41997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Does not support combustion</w:t>
                            </w:r>
                          </w:p>
                          <w:p w14:paraId="754663DC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Is denser than air – will sink to ground</w:t>
                            </w:r>
                          </w:p>
                          <w:p w14:paraId="2871DCFF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Compressible (can be stored in a small volume container)</w:t>
                            </w:r>
                          </w:p>
                          <w:p w14:paraId="3337E699" w14:textId="77777777" w:rsidR="007B6165" w:rsidRPr="00AC3642" w:rsidRDefault="007B6165" w:rsidP="007B6165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</w:p>
                          <w:p w14:paraId="02964BC2" w14:textId="77777777" w:rsidR="007B6165" w:rsidRPr="00AC3642" w:rsidRDefault="007B6165" w:rsidP="007B6165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Soft drink additive</w:t>
                            </w:r>
                          </w:p>
                          <w:p w14:paraId="5AE51297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Dissolves easily in water (compared to N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 for example)</w:t>
                            </w:r>
                          </w:p>
                          <w:p w14:paraId="2106FEC8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Reacts with water to form carbonic acid (H</w:t>
                            </w:r>
                            <w:r w:rsidRPr="000D3B10">
                              <w:rPr>
                                <w:rFonts w:ascii="Arial Narrow" w:hAnsi="Arial Narrow"/>
                                <w:sz w:val="22"/>
                              </w:rPr>
                              <w:t>2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CO</w:t>
                            </w:r>
                            <w:r w:rsidRPr="000D3B10">
                              <w:rPr>
                                <w:rFonts w:ascii="Arial Narrow" w:hAnsi="Arial Narrow"/>
                                <w:sz w:val="22"/>
                              </w:rPr>
                              <w:t>3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) which improves taste of drink</w:t>
                            </w:r>
                          </w:p>
                          <w:p w14:paraId="2468F38F" w14:textId="77777777" w:rsidR="007B6165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14:paraId="69547190" w14:textId="77777777" w:rsidR="007B6165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Sources</w:t>
                            </w: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ab/>
                            </w:r>
                          </w:p>
                          <w:p w14:paraId="67959F7D" w14:textId="77777777" w:rsidR="007B6165" w:rsidRPr="00AC3642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proofErr w:type="spellStart"/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Makowka</w:t>
                            </w:r>
                            <w:proofErr w:type="spellEnd"/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, N. (</w:t>
                            </w:r>
                            <w:proofErr w:type="spellStart"/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n.d.</w:t>
                            </w:r>
                            <w:proofErr w:type="spellEnd"/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) 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>Why carbon dioxide (CO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 xml:space="preserve">) in fire suppression systems? 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Retrieved March 3, 2014 from </w:t>
                            </w:r>
                            <w:r w:rsidRPr="003F0586">
                              <w:rPr>
                                <w:rFonts w:ascii="Arial Narrow" w:hAnsi="Arial Narrow"/>
                                <w:sz w:val="22"/>
                              </w:rPr>
                              <w:t>http://www.nafed.org/whyco2</w:t>
                            </w:r>
                          </w:p>
                          <w:p w14:paraId="72147A1D" w14:textId="77777777" w:rsidR="007B6165" w:rsidRPr="00AC3642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Matson, B. (2006) 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>Microscale gas chemistry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. Retrieved from </w:t>
                            </w:r>
                            <w:r w:rsidRPr="003F0586">
                              <w:rPr>
                                <w:rFonts w:ascii="Arial Narrow" w:hAnsi="Arial Narrow"/>
                                <w:sz w:val="22"/>
                              </w:rPr>
                              <w:t>http://mattson.creighton.edu/Download_Folder/MattsonGasBook4thEdCO2.pdf</w:t>
                            </w:r>
                          </w:p>
                          <w:p w14:paraId="39080DDB" w14:textId="25FB75F4" w:rsidR="007B6165" w:rsidRPr="007B6165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The Naked Scientists. (2008) </w:t>
                            </w:r>
                            <w:r w:rsidRPr="000D3B10">
                              <w:rPr>
                                <w:rFonts w:ascii="Arial Narrow" w:hAnsi="Arial Narrow"/>
                                <w:sz w:val="22"/>
                              </w:rPr>
                              <w:t>Why do they use CO2 in fizzy drinks?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 Retrieved March 3, 2014 from </w:t>
                            </w:r>
                            <w:r w:rsidRPr="003F0586">
                              <w:rPr>
                                <w:rFonts w:ascii="Arial Narrow" w:hAnsi="Arial Narrow"/>
                                <w:sz w:val="22"/>
                              </w:rPr>
                              <w:t>http://www.thenakedscientists.com/HTML/questions/question/1952/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D00DB" id="Rectangle: Single Corner Rounded 2" o:spid="_x0000_s1027" style="width:441.75pt;height:2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610225,3514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" adj="-11796480,,5400" path="m,l5024426,v323528,,585799,262271,585799,585799l5610225,3514725,,3514725,,xe" fillcolor="white [3201]" strokecolor="black [3200]" strokeweight="2pt">
                <v:stroke joinstyle="miter"/>
                <v:formulas/>
                <v:path arrowok="t" o:connecttype="custom" o:connectlocs="0,0;5024426,0;5610225,585799;5610225,3514725;0,3514725;0,0" o:connectangles="0,0,0,0,0,0" textboxrect="0,0,5610225,3514725"/>
                <v:textbox>
                  <w:txbxContent>
                    <w:p w14:paraId="2E696236" w14:textId="77777777" w:rsidR="007B6165" w:rsidRPr="00AC3642" w:rsidRDefault="007B6165" w:rsidP="007B6165">
                      <w:pPr>
                        <w:tabs>
                          <w:tab w:val="left" w:pos="1342"/>
                        </w:tabs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>Substance</w:t>
                      </w: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:</w:t>
                      </w: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ab/>
                        <w:t>Carbon dioxide</w:t>
                      </w:r>
                    </w:p>
                    <w:p w14:paraId="1BE97880" w14:textId="77777777" w:rsidR="007B6165" w:rsidRDefault="007B6165" w:rsidP="007B6165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14:paraId="66C099E5" w14:textId="77777777" w:rsidR="007B6165" w:rsidRDefault="007B6165" w:rsidP="007B6165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>Uses</w:t>
                      </w: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ab/>
                      </w:r>
                    </w:p>
                    <w:p w14:paraId="05DCC667" w14:textId="77777777" w:rsidR="007B6165" w:rsidRPr="00AC3642" w:rsidRDefault="007B6165" w:rsidP="007B6165">
                      <w:p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Fire suppression agent (e.g. fire extinguisher)</w:t>
                      </w:r>
                    </w:p>
                    <w:p w14:paraId="01B41997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Does not support combustion</w:t>
                      </w:r>
                    </w:p>
                    <w:p w14:paraId="754663DC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Is denser than air – will sink to ground</w:t>
                      </w:r>
                    </w:p>
                    <w:p w14:paraId="2871DCFF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Compressible (can be stored in a small volume container)</w:t>
                      </w:r>
                    </w:p>
                    <w:p w14:paraId="3337E699" w14:textId="77777777" w:rsidR="007B6165" w:rsidRPr="00AC3642" w:rsidRDefault="007B6165" w:rsidP="007B6165">
                      <w:pPr>
                        <w:rPr>
                          <w:rFonts w:ascii="Arial Narrow" w:hAnsi="Arial Narrow"/>
                          <w:sz w:val="22"/>
                        </w:rPr>
                      </w:pPr>
                    </w:p>
                    <w:p w14:paraId="02964BC2" w14:textId="77777777" w:rsidR="007B6165" w:rsidRPr="00AC3642" w:rsidRDefault="007B6165" w:rsidP="007B6165">
                      <w:p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Soft drink additive</w:t>
                      </w:r>
                    </w:p>
                    <w:p w14:paraId="5AE51297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Dissolves easily in water (compared to N</w:t>
                      </w:r>
                      <w:r w:rsidRPr="00AC3642">
                        <w:rPr>
                          <w:rFonts w:ascii="Arial Narrow" w:hAnsi="Arial Narrow"/>
                          <w:sz w:val="22"/>
                          <w:vertAlign w:val="subscript"/>
                        </w:rPr>
                        <w:t>2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 for example)</w:t>
                      </w:r>
                    </w:p>
                    <w:p w14:paraId="2106FEC8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Reacts with water to form carbonic acid (H</w:t>
                      </w:r>
                      <w:r w:rsidRPr="000D3B10">
                        <w:rPr>
                          <w:rFonts w:ascii="Arial Narrow" w:hAnsi="Arial Narrow"/>
                          <w:sz w:val="22"/>
                        </w:rPr>
                        <w:t>2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>CO</w:t>
                      </w:r>
                      <w:r w:rsidRPr="000D3B10">
                        <w:rPr>
                          <w:rFonts w:ascii="Arial Narrow" w:hAnsi="Arial Narrow"/>
                          <w:sz w:val="22"/>
                        </w:rPr>
                        <w:t>3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>) which improves taste of drink</w:t>
                      </w:r>
                    </w:p>
                    <w:p w14:paraId="2468F38F" w14:textId="77777777" w:rsidR="007B6165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14:paraId="69547190" w14:textId="77777777" w:rsidR="007B6165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>Sources</w:t>
                      </w: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ab/>
                      </w:r>
                    </w:p>
                    <w:p w14:paraId="67959F7D" w14:textId="77777777" w:rsidR="007B6165" w:rsidRPr="00AC3642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sz w:val="22"/>
                        </w:rPr>
                      </w:pPr>
                      <w:proofErr w:type="spellStart"/>
                      <w:r w:rsidRPr="00AC3642">
                        <w:rPr>
                          <w:rFonts w:ascii="Arial Narrow" w:hAnsi="Arial Narrow"/>
                          <w:sz w:val="22"/>
                        </w:rPr>
                        <w:t>Makowka</w:t>
                      </w:r>
                      <w:proofErr w:type="spellEnd"/>
                      <w:r w:rsidRPr="00AC3642">
                        <w:rPr>
                          <w:rFonts w:ascii="Arial Narrow" w:hAnsi="Arial Narrow"/>
                          <w:sz w:val="22"/>
                        </w:rPr>
                        <w:t>, N. (</w:t>
                      </w:r>
                      <w:proofErr w:type="spellStart"/>
                      <w:r w:rsidRPr="00AC3642">
                        <w:rPr>
                          <w:rFonts w:ascii="Arial Narrow" w:hAnsi="Arial Narrow"/>
                          <w:sz w:val="22"/>
                        </w:rPr>
                        <w:t>n.d.</w:t>
                      </w:r>
                      <w:proofErr w:type="spellEnd"/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) 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</w:rPr>
                        <w:t>Why carbon dioxide (CO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  <w:vertAlign w:val="subscript"/>
                        </w:rPr>
                        <w:t>2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</w:rPr>
                        <w:t xml:space="preserve">) in fire suppression systems? 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Retrieved March 3, 2014 from </w:t>
                      </w:r>
                      <w:r w:rsidRPr="003F0586">
                        <w:rPr>
                          <w:rFonts w:ascii="Arial Narrow" w:hAnsi="Arial Narrow"/>
                          <w:sz w:val="22"/>
                        </w:rPr>
                        <w:t>http://www.nafed.org/whyco2</w:t>
                      </w:r>
                    </w:p>
                    <w:p w14:paraId="72147A1D" w14:textId="77777777" w:rsidR="007B6165" w:rsidRPr="00AC3642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Matson, B. (2006) 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</w:rPr>
                        <w:t>Microscale gas chemistry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. Retrieved from </w:t>
                      </w:r>
                      <w:r w:rsidRPr="003F0586">
                        <w:rPr>
                          <w:rFonts w:ascii="Arial Narrow" w:hAnsi="Arial Narrow"/>
                          <w:sz w:val="22"/>
                        </w:rPr>
                        <w:t>http://mattson.creighton.edu/Download_Folder/MattsonGasBook4thEdCO2.pdf</w:t>
                      </w:r>
                    </w:p>
                    <w:p w14:paraId="39080DDB" w14:textId="25FB75F4" w:rsidR="007B6165" w:rsidRPr="007B6165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The Naked Scientists. (2008) </w:t>
                      </w:r>
                      <w:r w:rsidRPr="000D3B10">
                        <w:rPr>
                          <w:rFonts w:ascii="Arial Narrow" w:hAnsi="Arial Narrow"/>
                          <w:sz w:val="22"/>
                        </w:rPr>
                        <w:t>Why do they use CO2 in fizzy drinks?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 Retrieved March 3, 2014 from </w:t>
                      </w:r>
                      <w:r w:rsidRPr="003F0586">
                        <w:rPr>
                          <w:rFonts w:ascii="Arial Narrow" w:hAnsi="Arial Narrow"/>
                          <w:sz w:val="22"/>
                        </w:rPr>
                        <w:t>http://www.thenakedscientists.com/HTML/questions/question/1952/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27008A" w14:textId="575A207E" w:rsidR="007B6165" w:rsidRDefault="007B6165" w:rsidP="00A07842">
      <w:pPr>
        <w:rPr>
          <w:rFonts w:asciiTheme="majorHAnsi" w:hAnsiTheme="majorHAnsi"/>
          <w:b/>
          <w:sz w:val="32"/>
          <w:szCs w:val="32"/>
        </w:rPr>
      </w:pPr>
    </w:p>
    <w:p w14:paraId="379D6E32" w14:textId="77777777" w:rsidR="00346CE2" w:rsidRDefault="00346CE2" w:rsidP="00A07842">
      <w:pPr>
        <w:rPr>
          <w:rFonts w:asciiTheme="majorHAnsi" w:hAnsiTheme="majorHAnsi"/>
          <w:b/>
          <w:sz w:val="32"/>
          <w:szCs w:val="32"/>
        </w:rPr>
      </w:pPr>
    </w:p>
    <w:p w14:paraId="1A24C267" w14:textId="5E4F095C" w:rsidR="00F0237E" w:rsidRPr="00F0237E" w:rsidRDefault="00A07842" w:rsidP="00A0784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MARKING KEY</w:t>
      </w:r>
    </w:p>
    <w:p w14:paraId="0F42B28D" w14:textId="77777777" w:rsidR="00455A7F" w:rsidRPr="00A07842" w:rsidRDefault="00455A7F" w:rsidP="00455A7F">
      <w:pPr>
        <w:rPr>
          <w:rFonts w:ascii="Arial Narrow" w:hAnsi="Arial Narrow"/>
          <w:b/>
        </w:rPr>
      </w:pPr>
      <w:r w:rsidRPr="00A07842">
        <w:rPr>
          <w:rFonts w:ascii="Arial Narrow" w:hAnsi="Arial Narrow"/>
          <w:b/>
        </w:rPr>
        <w:t>RESEARCH NOTES (</w:t>
      </w:r>
      <w:r w:rsidR="004E76E2" w:rsidRPr="00A07842">
        <w:rPr>
          <w:rFonts w:ascii="Arial Narrow" w:hAnsi="Arial Narrow"/>
          <w:b/>
        </w:rPr>
        <w:t>to be handed in on the day of essay)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322"/>
        <w:gridCol w:w="1276"/>
      </w:tblGrid>
      <w:tr w:rsidR="00455A7F" w:rsidRPr="00A07842" w14:paraId="72F2BEAB" w14:textId="77777777" w:rsidTr="00A07842">
        <w:tc>
          <w:tcPr>
            <w:tcW w:w="9322" w:type="dxa"/>
            <w:shd w:val="clear" w:color="auto" w:fill="D9D9D9" w:themeFill="background1" w:themeFillShade="D9"/>
          </w:tcPr>
          <w:p w14:paraId="0CC8897E" w14:textId="77777777" w:rsidR="00455A7F" w:rsidRPr="00A07842" w:rsidRDefault="00455A7F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4F5815" w14:textId="77777777" w:rsidR="00455A7F" w:rsidRPr="00A07842" w:rsidRDefault="00455A7F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</w:tr>
      <w:tr w:rsidR="00455A7F" w:rsidRPr="00A07842" w14:paraId="3A34573F" w14:textId="77777777" w:rsidTr="00A07842">
        <w:tc>
          <w:tcPr>
            <w:tcW w:w="9322" w:type="dxa"/>
          </w:tcPr>
          <w:p w14:paraId="6589AA4B" w14:textId="49343554" w:rsidR="00455A7F" w:rsidRPr="00A07842" w:rsidRDefault="00A07842" w:rsidP="00AC364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Depth </w:t>
            </w:r>
            <w:r w:rsidR="00455A7F" w:rsidRPr="00A07842">
              <w:rPr>
                <w:rFonts w:ascii="Arial Narrow" w:hAnsi="Arial Narrow"/>
              </w:rPr>
              <w:t xml:space="preserve">of </w:t>
            </w:r>
            <w:r>
              <w:rPr>
                <w:rFonts w:ascii="Arial Narrow" w:hAnsi="Arial Narrow"/>
              </w:rPr>
              <w:t xml:space="preserve">research </w:t>
            </w:r>
            <w:r w:rsidR="00455A7F" w:rsidRPr="00A07842">
              <w:rPr>
                <w:rFonts w:ascii="Arial Narrow" w:hAnsi="Arial Narrow"/>
              </w:rPr>
              <w:t>(e.g. detail)</w:t>
            </w:r>
          </w:p>
        </w:tc>
        <w:tc>
          <w:tcPr>
            <w:tcW w:w="1276" w:type="dxa"/>
          </w:tcPr>
          <w:p w14:paraId="6D56E8F8" w14:textId="3FF007D4" w:rsidR="00455A7F" w:rsidRP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marks</w:t>
            </w:r>
          </w:p>
        </w:tc>
      </w:tr>
      <w:tr w:rsidR="00455A7F" w:rsidRPr="00A07842" w14:paraId="6D1291AA" w14:textId="77777777" w:rsidTr="00A07842">
        <w:tc>
          <w:tcPr>
            <w:tcW w:w="9322" w:type="dxa"/>
          </w:tcPr>
          <w:p w14:paraId="0503EE1F" w14:textId="40333B93" w:rsidR="00455A7F" w:rsidRP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Quality of sources (reliability)</w:t>
            </w:r>
          </w:p>
        </w:tc>
        <w:tc>
          <w:tcPr>
            <w:tcW w:w="1276" w:type="dxa"/>
          </w:tcPr>
          <w:p w14:paraId="02D2D3C3" w14:textId="00E80CF2" w:rsidR="00455A7F" w:rsidRP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marks</w:t>
            </w:r>
          </w:p>
        </w:tc>
      </w:tr>
      <w:tr w:rsidR="00A07842" w:rsidRPr="00A07842" w14:paraId="64AE71B8" w14:textId="77777777" w:rsidTr="00A07842">
        <w:tc>
          <w:tcPr>
            <w:tcW w:w="9322" w:type="dxa"/>
          </w:tcPr>
          <w:p w14:paraId="1DB90B28" w14:textId="6285FC7D" w:rsidR="00A07842" w:rsidRDefault="00A07842" w:rsidP="00AC364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Formatting of references uses a referencing system e.g. APA</w:t>
            </w:r>
          </w:p>
        </w:tc>
        <w:tc>
          <w:tcPr>
            <w:tcW w:w="1276" w:type="dxa"/>
          </w:tcPr>
          <w:p w14:paraId="5EEDD26C" w14:textId="1EB4FB13" w:rsid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marks</w:t>
            </w:r>
          </w:p>
        </w:tc>
      </w:tr>
    </w:tbl>
    <w:p w14:paraId="7C6B1EF1" w14:textId="77777777" w:rsidR="00455A7F" w:rsidRPr="00A07842" w:rsidRDefault="00455A7F" w:rsidP="00455A7F">
      <w:pPr>
        <w:rPr>
          <w:rFonts w:ascii="Arial Narrow" w:hAnsi="Arial Narrow"/>
        </w:rPr>
      </w:pPr>
    </w:p>
    <w:p w14:paraId="348F01F5" w14:textId="77777777" w:rsidR="001916DC" w:rsidRPr="00A07842" w:rsidRDefault="001916DC" w:rsidP="001916DC">
      <w:pPr>
        <w:rPr>
          <w:rFonts w:ascii="Arial Narrow" w:hAnsi="Arial Narrow"/>
          <w:b/>
        </w:rPr>
      </w:pPr>
      <w:r w:rsidRPr="00A07842">
        <w:rPr>
          <w:rFonts w:ascii="Arial Narrow" w:hAnsi="Arial Narrow"/>
          <w:b/>
        </w:rPr>
        <w:t>IN-CLASS ESSAY (</w:t>
      </w:r>
      <w:r w:rsidR="004E76E2" w:rsidRPr="00A07842">
        <w:rPr>
          <w:rFonts w:ascii="Arial Narrow" w:hAnsi="Arial Narrow"/>
          <w:b/>
        </w:rPr>
        <w:t>no notes permitted</w:t>
      </w:r>
      <w:r w:rsidR="00C71E69" w:rsidRPr="00A07842">
        <w:rPr>
          <w:rFonts w:ascii="Arial Narrow" w:hAnsi="Arial Narrow"/>
          <w:b/>
        </w:rPr>
        <w:t xml:space="preserve"> during essay</w:t>
      </w:r>
      <w:r w:rsidRPr="00A07842">
        <w:rPr>
          <w:rFonts w:ascii="Arial Narrow" w:hAnsi="Arial Narrow"/>
          <w:b/>
        </w:rPr>
        <w:t>)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322"/>
        <w:gridCol w:w="1276"/>
      </w:tblGrid>
      <w:tr w:rsidR="001916DC" w:rsidRPr="00A07842" w14:paraId="5B18FB8B" w14:textId="77777777" w:rsidTr="00A07842">
        <w:tc>
          <w:tcPr>
            <w:tcW w:w="9322" w:type="dxa"/>
            <w:shd w:val="clear" w:color="auto" w:fill="D9D9D9" w:themeFill="background1" w:themeFillShade="D9"/>
          </w:tcPr>
          <w:p w14:paraId="6D4AD7F6" w14:textId="77777777" w:rsidR="001916DC" w:rsidRPr="00A07842" w:rsidRDefault="001916DC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4BEEE7" w14:textId="77777777" w:rsidR="001916DC" w:rsidRPr="00A07842" w:rsidRDefault="001916DC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</w:tr>
      <w:tr w:rsidR="001916DC" w:rsidRPr="00A07842" w14:paraId="736F7F96" w14:textId="77777777" w:rsidTr="00A07842">
        <w:tc>
          <w:tcPr>
            <w:tcW w:w="9322" w:type="dxa"/>
          </w:tcPr>
          <w:p w14:paraId="6876E56D" w14:textId="77777777" w:rsidR="001916DC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Description of the type of bonding, including arrangement of particles and attraction between them</w:t>
            </w:r>
          </w:p>
        </w:tc>
        <w:tc>
          <w:tcPr>
            <w:tcW w:w="1276" w:type="dxa"/>
          </w:tcPr>
          <w:p w14:paraId="344C6FF3" w14:textId="258DB495" w:rsidR="001916DC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12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  <w:tr w:rsidR="001916DC" w:rsidRPr="00A07842" w14:paraId="2F8A3F85" w14:textId="77777777" w:rsidTr="00A07842">
        <w:tc>
          <w:tcPr>
            <w:tcW w:w="9322" w:type="dxa"/>
          </w:tcPr>
          <w:p w14:paraId="177E942E" w14:textId="77777777" w:rsidR="001916DC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Description of the properties of substances, and explanation of how those properties relate to the type of bonding</w:t>
            </w:r>
          </w:p>
        </w:tc>
        <w:tc>
          <w:tcPr>
            <w:tcW w:w="1276" w:type="dxa"/>
          </w:tcPr>
          <w:p w14:paraId="6E0777C2" w14:textId="106706F9" w:rsidR="001916DC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12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  <w:tr w:rsidR="004E76E2" w:rsidRPr="00A07842" w14:paraId="6C304D74" w14:textId="77777777" w:rsidTr="00A07842">
        <w:tc>
          <w:tcPr>
            <w:tcW w:w="9322" w:type="dxa"/>
          </w:tcPr>
          <w:p w14:paraId="65B39679" w14:textId="77777777" w:rsidR="004E76E2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Description of the uses of substances in the home, and explanation of how these uses is related to the properties of that compound</w:t>
            </w:r>
          </w:p>
        </w:tc>
        <w:tc>
          <w:tcPr>
            <w:tcW w:w="1276" w:type="dxa"/>
          </w:tcPr>
          <w:p w14:paraId="35A092E6" w14:textId="56E823EA" w:rsidR="004E76E2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12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  <w:tr w:rsidR="004E76E2" w:rsidRPr="00A07842" w14:paraId="6552A6DB" w14:textId="77777777" w:rsidTr="00A07842">
        <w:tc>
          <w:tcPr>
            <w:tcW w:w="9322" w:type="dxa"/>
          </w:tcPr>
          <w:p w14:paraId="14185B6C" w14:textId="77481CB8" w:rsidR="004E76E2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 xml:space="preserve">Quality of essay (e.g. well organised, </w:t>
            </w:r>
            <w:r w:rsidR="00AC3642">
              <w:rPr>
                <w:rFonts w:ascii="Arial Narrow" w:hAnsi="Arial Narrow"/>
              </w:rPr>
              <w:t xml:space="preserve">uses headings, </w:t>
            </w:r>
            <w:r w:rsidRPr="00A07842">
              <w:rPr>
                <w:rFonts w:ascii="Arial Narrow" w:hAnsi="Arial Narrow"/>
              </w:rPr>
              <w:t>minimal spelling errors)</w:t>
            </w:r>
          </w:p>
        </w:tc>
        <w:tc>
          <w:tcPr>
            <w:tcW w:w="1276" w:type="dxa"/>
          </w:tcPr>
          <w:p w14:paraId="0577F084" w14:textId="52328199" w:rsidR="004E76E2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3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</w:tbl>
    <w:p w14:paraId="329820E9" w14:textId="77777777" w:rsidR="00455A7F" w:rsidRPr="00455A7F" w:rsidRDefault="00455A7F" w:rsidP="00982E17">
      <w:pPr>
        <w:widowControl w:val="0"/>
        <w:autoSpaceDE w:val="0"/>
        <w:autoSpaceDN w:val="0"/>
        <w:adjustRightInd w:val="0"/>
        <w:rPr>
          <w:rFonts w:asciiTheme="majorHAnsi" w:hAnsiTheme="majorHAnsi" w:cs="ZO≈'88ˇøú~•'1"/>
          <w:sz w:val="22"/>
          <w:szCs w:val="22"/>
          <w:lang w:val="en-US"/>
        </w:rPr>
      </w:pPr>
    </w:p>
    <w:sectPr w:rsidR="00455A7F" w:rsidRPr="00455A7F" w:rsidSect="00B75371"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O≈'88ˇøú~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DD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A2F"/>
    <w:multiLevelType w:val="hybridMultilevel"/>
    <w:tmpl w:val="79D439A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4EA776D"/>
    <w:multiLevelType w:val="hybridMultilevel"/>
    <w:tmpl w:val="925C6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05543"/>
    <w:multiLevelType w:val="hybridMultilevel"/>
    <w:tmpl w:val="B8C4D682"/>
    <w:lvl w:ilvl="0" w:tplc="F95A9014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B224BB"/>
    <w:multiLevelType w:val="hybridMultilevel"/>
    <w:tmpl w:val="DA628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9FF"/>
    <w:multiLevelType w:val="hybridMultilevel"/>
    <w:tmpl w:val="C1E8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34E8D"/>
    <w:multiLevelType w:val="hybridMultilevel"/>
    <w:tmpl w:val="677C67A8"/>
    <w:lvl w:ilvl="0" w:tplc="58FAD95A">
      <w:numFmt w:val="bullet"/>
      <w:lvlText w:val="-"/>
      <w:lvlJc w:val="left"/>
      <w:pPr>
        <w:ind w:left="77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5A194C01"/>
    <w:multiLevelType w:val="hybridMultilevel"/>
    <w:tmpl w:val="EB9A1D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AB6E89"/>
    <w:multiLevelType w:val="hybridMultilevel"/>
    <w:tmpl w:val="FCA6F538"/>
    <w:lvl w:ilvl="0" w:tplc="58FAD9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A727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24D3A"/>
    <w:multiLevelType w:val="hybridMultilevel"/>
    <w:tmpl w:val="D7AA1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E6855"/>
    <w:multiLevelType w:val="hybridMultilevel"/>
    <w:tmpl w:val="98A8D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37C73"/>
    <w:multiLevelType w:val="hybridMultilevel"/>
    <w:tmpl w:val="4D3C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F"/>
    <w:rsid w:val="000451E6"/>
    <w:rsid w:val="00065DA4"/>
    <w:rsid w:val="000D3B10"/>
    <w:rsid w:val="00101B79"/>
    <w:rsid w:val="001916DC"/>
    <w:rsid w:val="00234BF1"/>
    <w:rsid w:val="00274F7F"/>
    <w:rsid w:val="002B3574"/>
    <w:rsid w:val="002C1A1C"/>
    <w:rsid w:val="002F662F"/>
    <w:rsid w:val="00346CE2"/>
    <w:rsid w:val="003F0586"/>
    <w:rsid w:val="00444FFF"/>
    <w:rsid w:val="00455A7F"/>
    <w:rsid w:val="004E76E2"/>
    <w:rsid w:val="004F5DA8"/>
    <w:rsid w:val="005909FA"/>
    <w:rsid w:val="007B6165"/>
    <w:rsid w:val="007E6F9C"/>
    <w:rsid w:val="008137D7"/>
    <w:rsid w:val="00825189"/>
    <w:rsid w:val="00982E17"/>
    <w:rsid w:val="00A07842"/>
    <w:rsid w:val="00A237D2"/>
    <w:rsid w:val="00AC3642"/>
    <w:rsid w:val="00B361EA"/>
    <w:rsid w:val="00B75371"/>
    <w:rsid w:val="00BC49E2"/>
    <w:rsid w:val="00C11B97"/>
    <w:rsid w:val="00C71E69"/>
    <w:rsid w:val="00E31695"/>
    <w:rsid w:val="00F0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833F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0451E6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7F"/>
    <w:pPr>
      <w:ind w:left="720"/>
      <w:contextualSpacing/>
    </w:pPr>
  </w:style>
  <w:style w:type="table" w:styleId="TableGrid">
    <w:name w:val="Table Grid"/>
    <w:basedOn w:val="TableNormal"/>
    <w:uiPriority w:val="59"/>
    <w:rsid w:val="00455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D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51E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sq.edu.au/library/referencing/apa-referencing-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B7E98-B5B4-4837-9830-D9104C2A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WILLIAMS Daphne [Safety Bay Senior High School]</cp:lastModifiedBy>
  <cp:revision>4</cp:revision>
  <cp:lastPrinted>2013-04-11T04:15:00Z</cp:lastPrinted>
  <dcterms:created xsi:type="dcterms:W3CDTF">2017-03-09T10:38:00Z</dcterms:created>
  <dcterms:modified xsi:type="dcterms:W3CDTF">2020-12-07T06:17:00Z</dcterms:modified>
</cp:coreProperties>
</file>