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A30E" w14:textId="43673E3F" w:rsidR="002470DC" w:rsidRPr="00FF0C32" w:rsidRDefault="002470DC">
      <w:pPr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</w:pPr>
      <w:r w:rsidRPr="00FF0C32">
        <w:rPr>
          <w:rFonts w:asciiTheme="majorHAnsi" w:hAnsiTheme="majorHAnsi" w:cstheme="majorHAnsi"/>
          <w:smallCaps/>
          <w:noProof/>
          <w:color w:val="000000" w:themeColor="text1"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44E18" wp14:editId="5734A770">
                <wp:simplePos x="0" y="0"/>
                <wp:positionH relativeFrom="column">
                  <wp:posOffset>-20123</wp:posOffset>
                </wp:positionH>
                <wp:positionV relativeFrom="paragraph">
                  <wp:posOffset>520569</wp:posOffset>
                </wp:positionV>
                <wp:extent cx="649539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7116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41pt" to="509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A73FC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>I</w:t>
      </w:r>
      <w:r w:rsidR="002B2BB6"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 xml:space="preserve">nvestigating </w:t>
      </w:r>
      <w:r w:rsidR="002B005F"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>Unknown White Powders</w:t>
      </w:r>
      <w:r w:rsidR="002B2BB6"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 xml:space="preserve"> </w:t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 xml:space="preserve">  </w:t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br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 xml:space="preserve">Task </w:t>
      </w:r>
      <w:r w:rsidR="00DB1696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>10</w:t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="003271E6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>Name:</w:t>
      </w:r>
    </w:p>
    <w:p w14:paraId="0E340E48" w14:textId="77777777" w:rsidR="00272372" w:rsidRPr="00FF0C32" w:rsidRDefault="00272372" w:rsidP="00272372">
      <w:pPr>
        <w:jc w:val="right"/>
        <w:rPr>
          <w:rFonts w:ascii="Arial" w:hAnsi="Arial" w:cs="Arial"/>
          <w:color w:val="000000" w:themeColor="text1"/>
          <w:sz w:val="2"/>
          <w:szCs w:val="24"/>
        </w:rPr>
      </w:pPr>
    </w:p>
    <w:p w14:paraId="7E148A7D" w14:textId="77777777" w:rsidR="00272372" w:rsidRPr="00FF0C32" w:rsidRDefault="00272372" w:rsidP="00EA7AC8">
      <w:pPr>
        <w:ind w:left="5760" w:firstLine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F0C32">
        <w:rPr>
          <w:rFonts w:ascii="Arial" w:hAnsi="Arial" w:cs="Arial"/>
          <w:color w:val="000000" w:themeColor="text1"/>
          <w:sz w:val="24"/>
          <w:szCs w:val="24"/>
        </w:rPr>
        <w:t>Due: _____________________</w:t>
      </w:r>
    </w:p>
    <w:p w14:paraId="7511CF4C" w14:textId="77777777" w:rsidR="00272372" w:rsidRPr="00FF0C32" w:rsidRDefault="00272372" w:rsidP="00272372">
      <w:pPr>
        <w:jc w:val="both"/>
        <w:rPr>
          <w:rFonts w:ascii="Arial" w:hAnsi="Arial" w:cs="Arial"/>
          <w:color w:val="000000" w:themeColor="text1"/>
          <w:sz w:val="2"/>
          <w:szCs w:val="24"/>
        </w:rPr>
      </w:pPr>
    </w:p>
    <w:p w14:paraId="057D5E4B" w14:textId="70D183B7" w:rsidR="00F43F7F" w:rsidRPr="00FF0C32" w:rsidRDefault="00F43F7F" w:rsidP="002E60C2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0C32">
        <w:rPr>
          <w:rFonts w:ascii="Arial" w:hAnsi="Arial" w:cs="Arial"/>
          <w:color w:val="000000" w:themeColor="text1"/>
          <w:sz w:val="24"/>
          <w:szCs w:val="24"/>
        </w:rPr>
        <w:t xml:space="preserve">In many industries it is useful for scientists to be able to identify unknown substances. You can measure several unknown properties of a substance to help identify it, or some properties may need to be tested against a known substance. </w:t>
      </w:r>
    </w:p>
    <w:p w14:paraId="6676E6FD" w14:textId="07969418" w:rsidR="002A0800" w:rsidRPr="00FF0C32" w:rsidRDefault="00A31F4E" w:rsidP="002A0800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0C32">
        <w:rPr>
          <w:rFonts w:ascii="Arial" w:hAnsi="Arial" w:cs="Arial"/>
          <w:color w:val="000000" w:themeColor="text1"/>
          <w:sz w:val="24"/>
          <w:szCs w:val="24"/>
        </w:rPr>
        <w:t xml:space="preserve">For this task you will be provided with 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</w:rPr>
        <w:t>samples of BaCl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</w:rPr>
        <w:t>, Zn(NO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  <w:vertAlign w:val="subscript"/>
        </w:rPr>
        <w:t>3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</w:rPr>
        <w:t>)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</w:rPr>
        <w:t>, Na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</w:rPr>
        <w:t>CO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  <w:vertAlign w:val="subscript"/>
        </w:rPr>
        <w:t>3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</w:rPr>
        <w:t>, and CaCO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  <w:vertAlign w:val="subscript"/>
        </w:rPr>
        <w:t>3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</w:rPr>
        <w:t xml:space="preserve"> that have been randomly labelled A, B, C, and D</w:t>
      </w:r>
      <w:r w:rsidR="002A0800" w:rsidRPr="00FF0C3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A7A214A" w14:textId="15F3DD6D" w:rsidR="00A31F4E" w:rsidRPr="00FF0C32" w:rsidRDefault="00A31F4E" w:rsidP="002B005F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0C32">
        <w:rPr>
          <w:rFonts w:ascii="Arial" w:hAnsi="Arial" w:cs="Arial"/>
          <w:color w:val="000000" w:themeColor="text1"/>
          <w:sz w:val="24"/>
          <w:szCs w:val="24"/>
        </w:rPr>
        <w:t>You will need to design an experiment to</w:t>
      </w:r>
      <w:r w:rsidR="002B005F" w:rsidRPr="00FF0C3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0800" w:rsidRPr="00FF0C32">
        <w:rPr>
          <w:rFonts w:ascii="Arial" w:hAnsi="Arial" w:cs="Arial"/>
          <w:color w:val="000000" w:themeColor="text1"/>
          <w:sz w:val="24"/>
          <w:szCs w:val="24"/>
        </w:rPr>
        <w:t>correctly identify each sample</w:t>
      </w:r>
      <w:r w:rsidR="007672B7" w:rsidRPr="00FF0C32">
        <w:rPr>
          <w:rFonts w:ascii="Arial" w:hAnsi="Arial" w:cs="Arial"/>
          <w:color w:val="000000" w:themeColor="text1"/>
          <w:sz w:val="24"/>
          <w:szCs w:val="24"/>
        </w:rPr>
        <w:t>.</w:t>
      </w:r>
      <w:r w:rsidR="002A0800" w:rsidRPr="00FF0C3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672B7" w:rsidRPr="00FF0C32">
        <w:rPr>
          <w:rFonts w:ascii="Arial" w:hAnsi="Arial" w:cs="Arial"/>
          <w:color w:val="000000" w:themeColor="text1"/>
          <w:sz w:val="24"/>
          <w:szCs w:val="24"/>
        </w:rPr>
        <w:t xml:space="preserve">You will only have access to </w:t>
      </w:r>
      <w:r w:rsidR="002A0800" w:rsidRPr="00FF0C32">
        <w:rPr>
          <w:rFonts w:ascii="Arial" w:hAnsi="Arial" w:cs="Arial"/>
          <w:color w:val="000000" w:themeColor="text1"/>
          <w:sz w:val="24"/>
          <w:szCs w:val="24"/>
        </w:rPr>
        <w:t>the above unlabelled substances, dist</w:t>
      </w:r>
      <w:r w:rsidR="00FF0C32" w:rsidRPr="00FF0C32">
        <w:rPr>
          <w:rFonts w:ascii="Arial" w:hAnsi="Arial" w:cs="Arial"/>
          <w:color w:val="000000" w:themeColor="text1"/>
          <w:sz w:val="24"/>
          <w:szCs w:val="24"/>
        </w:rPr>
        <w:t>illed water</w:t>
      </w:r>
      <w:r w:rsidR="00A4767B">
        <w:rPr>
          <w:rFonts w:ascii="Arial" w:hAnsi="Arial" w:cs="Arial"/>
          <w:color w:val="000000" w:themeColor="text1"/>
          <w:sz w:val="24"/>
          <w:szCs w:val="24"/>
        </w:rPr>
        <w:t xml:space="preserve"> (H</w:t>
      </w:r>
      <w:r w:rsidR="00A4767B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="00A4767B">
        <w:rPr>
          <w:rFonts w:ascii="Arial" w:hAnsi="Arial" w:cs="Arial"/>
          <w:color w:val="000000" w:themeColor="text1"/>
          <w:sz w:val="24"/>
          <w:szCs w:val="24"/>
        </w:rPr>
        <w:t>O)</w:t>
      </w:r>
      <w:r w:rsidR="00FF0C32" w:rsidRPr="00FF0C32">
        <w:rPr>
          <w:rFonts w:ascii="Arial" w:hAnsi="Arial" w:cs="Arial"/>
          <w:color w:val="000000" w:themeColor="text1"/>
          <w:sz w:val="24"/>
          <w:szCs w:val="24"/>
        </w:rPr>
        <w:t>, and lime water</w:t>
      </w:r>
      <w:r w:rsidR="00A4767B">
        <w:rPr>
          <w:rFonts w:ascii="Arial" w:hAnsi="Arial" w:cs="Arial"/>
          <w:color w:val="000000" w:themeColor="text1"/>
          <w:sz w:val="24"/>
          <w:szCs w:val="24"/>
        </w:rPr>
        <w:t xml:space="preserve"> (an aqueous solution containing</w:t>
      </w:r>
      <w:r w:rsidR="00FF0C32" w:rsidRPr="00FF0C3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0800" w:rsidRPr="00FF0C32">
        <w:rPr>
          <w:rFonts w:ascii="Arial" w:hAnsi="Arial" w:cs="Arial"/>
          <w:color w:val="000000" w:themeColor="text1"/>
          <w:sz w:val="24"/>
          <w:szCs w:val="24"/>
        </w:rPr>
        <w:t>Ca(OH)</w:t>
      </w:r>
      <w:r w:rsidR="002A0800" w:rsidRPr="00FF0C32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="00A4767B">
        <w:rPr>
          <w:rFonts w:ascii="Arial" w:hAnsi="Arial" w:cs="Arial"/>
          <w:color w:val="000000" w:themeColor="text1"/>
          <w:sz w:val="24"/>
          <w:szCs w:val="24"/>
        </w:rPr>
        <w:t>)</w:t>
      </w:r>
      <w:r w:rsidR="007672B7" w:rsidRPr="00FF0C3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F57B673" w14:textId="5995A0DB" w:rsidR="005366D6" w:rsidRDefault="00272372" w:rsidP="003C6F59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0C32">
        <w:rPr>
          <w:rFonts w:ascii="Arial" w:hAnsi="Arial" w:cs="Arial"/>
          <w:color w:val="000000" w:themeColor="text1"/>
          <w:sz w:val="24"/>
          <w:szCs w:val="24"/>
        </w:rPr>
        <w:t>In pairs, come up with a method and get this check</w:t>
      </w:r>
      <w:r w:rsidR="00994410" w:rsidRPr="00FF0C32">
        <w:rPr>
          <w:rFonts w:ascii="Arial" w:hAnsi="Arial" w:cs="Arial"/>
          <w:color w:val="000000" w:themeColor="text1"/>
          <w:sz w:val="24"/>
          <w:szCs w:val="24"/>
        </w:rPr>
        <w:t>ed</w:t>
      </w:r>
      <w:r w:rsidRPr="00FF0C32">
        <w:rPr>
          <w:rFonts w:ascii="Arial" w:hAnsi="Arial" w:cs="Arial"/>
          <w:color w:val="000000" w:themeColor="text1"/>
          <w:sz w:val="24"/>
          <w:szCs w:val="24"/>
        </w:rPr>
        <w:t xml:space="preserve"> by your te</w:t>
      </w:r>
      <w:r w:rsidR="007672B7" w:rsidRPr="00FF0C32">
        <w:rPr>
          <w:rFonts w:ascii="Arial" w:hAnsi="Arial" w:cs="Arial"/>
          <w:color w:val="000000" w:themeColor="text1"/>
          <w:sz w:val="24"/>
          <w:szCs w:val="24"/>
        </w:rPr>
        <w:t>acher before continuing.</w:t>
      </w:r>
      <w:r w:rsidR="003C6F59">
        <w:rPr>
          <w:rFonts w:ascii="Arial" w:hAnsi="Arial" w:cs="Arial"/>
          <w:color w:val="000000" w:themeColor="text1"/>
          <w:sz w:val="24"/>
          <w:szCs w:val="24"/>
        </w:rPr>
        <w:t xml:space="preserve"> This will include a list of the observations you will observe for positive and negative results. You will also be expected to write full and ionic equations for each of the reactions you trial.</w:t>
      </w:r>
    </w:p>
    <w:p w14:paraId="040F5FC4" w14:textId="56EA4398" w:rsidR="00012659" w:rsidRDefault="00A7389D" w:rsidP="003C755C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74C0B23" wp14:editId="43595796">
            <wp:extent cx="4599829" cy="3193048"/>
            <wp:effectExtent l="0" t="0" r="0" b="7620"/>
            <wp:docPr id="2" name="Picture 2" descr="amudu: Magical precipitate of Chem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udu: Magical precipitate of Chemist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39" cy="319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13E3" w14:textId="00E5CB51" w:rsidR="007E0621" w:rsidRDefault="00E66182" w:rsidP="003C6F59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On the date on SEQTA, you will </w:t>
      </w:r>
      <w:r w:rsidR="00FB4B5C">
        <w:rPr>
          <w:rFonts w:ascii="Arial" w:hAnsi="Arial" w:cs="Arial"/>
          <w:color w:val="000000" w:themeColor="text1"/>
          <w:sz w:val="24"/>
          <w:szCs w:val="24"/>
        </w:rPr>
        <w:t xml:space="preserve">sit a validation based on the experiment. You will need to replicate all the skills you put into practice during the experiment. This includes basic experimental information, </w:t>
      </w:r>
      <w:r w:rsidR="006219F3">
        <w:rPr>
          <w:rFonts w:ascii="Arial" w:hAnsi="Arial" w:cs="Arial"/>
          <w:color w:val="000000" w:themeColor="text1"/>
          <w:sz w:val="24"/>
          <w:szCs w:val="24"/>
        </w:rPr>
        <w:t>such as the variables involved, chemical reactions that take place</w:t>
      </w:r>
      <w:r w:rsidR="00F03733">
        <w:rPr>
          <w:rFonts w:ascii="Arial" w:hAnsi="Arial" w:cs="Arial"/>
          <w:color w:val="000000" w:themeColor="text1"/>
          <w:sz w:val="24"/>
          <w:szCs w:val="24"/>
        </w:rPr>
        <w:t>, what the aim of the experiment was</w:t>
      </w:r>
      <w:r w:rsidR="0001265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C755C">
        <w:rPr>
          <w:rFonts w:ascii="Arial" w:hAnsi="Arial" w:cs="Arial"/>
          <w:color w:val="000000" w:themeColor="text1"/>
          <w:sz w:val="24"/>
          <w:szCs w:val="24"/>
        </w:rPr>
        <w:t>etc.</w:t>
      </w:r>
    </w:p>
    <w:p w14:paraId="0AB597A1" w14:textId="7386AD9D" w:rsidR="00751C09" w:rsidRDefault="00751C09" w:rsidP="003C6F59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0BF593C" w14:textId="17CF11F7" w:rsidR="00751C09" w:rsidRDefault="00751C09" w:rsidP="003C6F59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DF0E8EC" w14:textId="1E24AEC8" w:rsidR="00751C09" w:rsidRDefault="00751C09" w:rsidP="003C6F59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051EAAE" w14:textId="61A4B547" w:rsidR="00751C09" w:rsidRDefault="00751C09" w:rsidP="003C6F59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6CB5B1C" w14:textId="4272FBC4" w:rsidR="00751C09" w:rsidRDefault="00751C09" w:rsidP="003C6F59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03169B1" w14:textId="2F6D2BED" w:rsidR="00751C09" w:rsidRPr="000B3A15" w:rsidRDefault="00751C09" w:rsidP="003C6F5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B3A1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Reaction 1:</w:t>
      </w:r>
    </w:p>
    <w:p w14:paraId="2E1F76A6" w14:textId="08178112" w:rsidR="00751C09" w:rsidRPr="000B3A15" w:rsidRDefault="00751C09" w:rsidP="003C6F5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8BF3CF3" w14:textId="2B91EC9A" w:rsidR="00751C09" w:rsidRPr="000B3A15" w:rsidRDefault="00751C09" w:rsidP="003C6F5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82E9DE0" w14:textId="520CB973" w:rsidR="00751C09" w:rsidRPr="000B3A15" w:rsidRDefault="00751C09" w:rsidP="003C6F5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B3A15">
        <w:rPr>
          <w:rFonts w:ascii="Arial" w:hAnsi="Arial" w:cs="Arial"/>
          <w:b/>
          <w:bCs/>
          <w:color w:val="000000" w:themeColor="text1"/>
          <w:sz w:val="28"/>
          <w:szCs w:val="28"/>
        </w:rPr>
        <w:t>Ionic Equation:</w:t>
      </w:r>
    </w:p>
    <w:p w14:paraId="4D33636B" w14:textId="4779D643" w:rsidR="00751C09" w:rsidRPr="000B3A15" w:rsidRDefault="00751C09" w:rsidP="003C6F5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81DB2BD" w14:textId="1D03C1A8" w:rsidR="00751C09" w:rsidRPr="000B3A15" w:rsidRDefault="00751C09" w:rsidP="003C6F59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B3A15">
        <w:rPr>
          <w:rFonts w:ascii="Arial" w:hAnsi="Arial" w:cs="Arial"/>
          <w:b/>
          <w:bCs/>
          <w:color w:val="000000" w:themeColor="text1"/>
          <w:sz w:val="28"/>
          <w:szCs w:val="28"/>
        </w:rPr>
        <w:t>Observations:</w:t>
      </w:r>
    </w:p>
    <w:p w14:paraId="34290F31" w14:textId="77777777" w:rsidR="00751C09" w:rsidRPr="000B3A15" w:rsidRDefault="00751C09" w:rsidP="003C6F59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2C760F7" w14:textId="6B5A41B6" w:rsidR="00751C09" w:rsidRPr="000B3A15" w:rsidRDefault="00751C09" w:rsidP="00751C0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B3A1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Reaction </w:t>
      </w:r>
      <w:r w:rsidRPr="000B3A15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Pr="000B3A15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15DFCF2E" w14:textId="77777777" w:rsidR="00751C09" w:rsidRPr="000B3A15" w:rsidRDefault="00751C09" w:rsidP="00751C0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61BDD52" w14:textId="77777777" w:rsidR="00751C09" w:rsidRPr="000B3A15" w:rsidRDefault="00751C09" w:rsidP="00751C0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60662D0" w14:textId="77777777" w:rsidR="00751C09" w:rsidRPr="000B3A15" w:rsidRDefault="00751C09" w:rsidP="00751C0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B3A15">
        <w:rPr>
          <w:rFonts w:ascii="Arial" w:hAnsi="Arial" w:cs="Arial"/>
          <w:b/>
          <w:bCs/>
          <w:color w:val="000000" w:themeColor="text1"/>
          <w:sz w:val="28"/>
          <w:szCs w:val="28"/>
        </w:rPr>
        <w:t>Ionic Equation:</w:t>
      </w:r>
    </w:p>
    <w:p w14:paraId="2E099F1A" w14:textId="77777777" w:rsidR="00751C09" w:rsidRPr="000B3A15" w:rsidRDefault="00751C09" w:rsidP="00751C0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229849B" w14:textId="77777777" w:rsidR="00751C09" w:rsidRPr="000B3A15" w:rsidRDefault="00751C09" w:rsidP="00751C09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B3A15">
        <w:rPr>
          <w:rFonts w:ascii="Arial" w:hAnsi="Arial" w:cs="Arial"/>
          <w:b/>
          <w:bCs/>
          <w:color w:val="000000" w:themeColor="text1"/>
          <w:sz w:val="28"/>
          <w:szCs w:val="28"/>
        </w:rPr>
        <w:t>Observations:</w:t>
      </w:r>
    </w:p>
    <w:p w14:paraId="4DD1182F" w14:textId="77777777" w:rsidR="00751C09" w:rsidRPr="000B3A15" w:rsidRDefault="00751C09" w:rsidP="00751C09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F2DBC49" w14:textId="5DC7B4CF" w:rsidR="00751C09" w:rsidRPr="000B3A15" w:rsidRDefault="00751C09" w:rsidP="00751C0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B3A1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Reaction </w:t>
      </w:r>
      <w:r w:rsidRPr="000B3A15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Pr="000B3A15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689CEEDF" w14:textId="77777777" w:rsidR="00751C09" w:rsidRPr="000B3A15" w:rsidRDefault="00751C09" w:rsidP="00751C0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784BD3F" w14:textId="77777777" w:rsidR="00751C09" w:rsidRPr="000B3A15" w:rsidRDefault="00751C09" w:rsidP="00751C0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A5D0ABA" w14:textId="77777777" w:rsidR="00751C09" w:rsidRPr="000B3A15" w:rsidRDefault="00751C09" w:rsidP="00751C0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B3A15">
        <w:rPr>
          <w:rFonts w:ascii="Arial" w:hAnsi="Arial" w:cs="Arial"/>
          <w:b/>
          <w:bCs/>
          <w:color w:val="000000" w:themeColor="text1"/>
          <w:sz w:val="28"/>
          <w:szCs w:val="28"/>
        </w:rPr>
        <w:t>Ionic Equation:</w:t>
      </w:r>
    </w:p>
    <w:p w14:paraId="0E71708B" w14:textId="77777777" w:rsidR="00751C09" w:rsidRPr="000B3A15" w:rsidRDefault="00751C09" w:rsidP="00751C0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0F73859" w14:textId="77777777" w:rsidR="00751C09" w:rsidRPr="000B3A15" w:rsidRDefault="00751C09" w:rsidP="00751C09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B3A15">
        <w:rPr>
          <w:rFonts w:ascii="Arial" w:hAnsi="Arial" w:cs="Arial"/>
          <w:b/>
          <w:bCs/>
          <w:color w:val="000000" w:themeColor="text1"/>
          <w:sz w:val="28"/>
          <w:szCs w:val="28"/>
        </w:rPr>
        <w:t>Observations:</w:t>
      </w:r>
    </w:p>
    <w:p w14:paraId="17397C7C" w14:textId="77777777" w:rsidR="00751C09" w:rsidRPr="000B3A15" w:rsidRDefault="00751C09" w:rsidP="00751C09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B0E2492" w14:textId="69B0B294" w:rsidR="00751C09" w:rsidRPr="000B3A15" w:rsidRDefault="00D929D1" w:rsidP="00751C09">
      <w:pPr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Other Observations:</w:t>
      </w:r>
    </w:p>
    <w:sectPr w:rsidR="00751C09" w:rsidRPr="000B3A15" w:rsidSect="003C6F59">
      <w:pgSz w:w="11906" w:h="16838"/>
      <w:pgMar w:top="794" w:right="680" w:bottom="79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A00"/>
    <w:multiLevelType w:val="hybridMultilevel"/>
    <w:tmpl w:val="71204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4665"/>
    <w:multiLevelType w:val="hybridMultilevel"/>
    <w:tmpl w:val="251AA5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845572"/>
    <w:multiLevelType w:val="hybridMultilevel"/>
    <w:tmpl w:val="4CDE3F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431BDE"/>
    <w:multiLevelType w:val="hybridMultilevel"/>
    <w:tmpl w:val="66E6E8C2"/>
    <w:lvl w:ilvl="0" w:tplc="0C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5A658C2"/>
    <w:multiLevelType w:val="hybridMultilevel"/>
    <w:tmpl w:val="FEAA4A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1A7155"/>
    <w:multiLevelType w:val="hybridMultilevel"/>
    <w:tmpl w:val="C3843D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9A3F6B"/>
    <w:multiLevelType w:val="hybridMultilevel"/>
    <w:tmpl w:val="15C808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064540">
    <w:abstractNumId w:val="0"/>
  </w:num>
  <w:num w:numId="2" w16cid:durableId="1857647500">
    <w:abstractNumId w:val="4"/>
  </w:num>
  <w:num w:numId="3" w16cid:durableId="1124812031">
    <w:abstractNumId w:val="6"/>
  </w:num>
  <w:num w:numId="4" w16cid:durableId="289553454">
    <w:abstractNumId w:val="5"/>
  </w:num>
  <w:num w:numId="5" w16cid:durableId="544372303">
    <w:abstractNumId w:val="2"/>
  </w:num>
  <w:num w:numId="6" w16cid:durableId="1796630818">
    <w:abstractNumId w:val="1"/>
  </w:num>
  <w:num w:numId="7" w16cid:durableId="899753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0DC"/>
    <w:rsid w:val="00012659"/>
    <w:rsid w:val="000167A3"/>
    <w:rsid w:val="000A73FC"/>
    <w:rsid w:val="000B3A15"/>
    <w:rsid w:val="000E2411"/>
    <w:rsid w:val="000F7736"/>
    <w:rsid w:val="00110C51"/>
    <w:rsid w:val="00124186"/>
    <w:rsid w:val="00127448"/>
    <w:rsid w:val="00140ABA"/>
    <w:rsid w:val="001448E4"/>
    <w:rsid w:val="001843C8"/>
    <w:rsid w:val="00196EA1"/>
    <w:rsid w:val="001D7FDE"/>
    <w:rsid w:val="001E0632"/>
    <w:rsid w:val="001F6500"/>
    <w:rsid w:val="0021046A"/>
    <w:rsid w:val="002470DC"/>
    <w:rsid w:val="00262CB0"/>
    <w:rsid w:val="00272372"/>
    <w:rsid w:val="002927B2"/>
    <w:rsid w:val="002A0800"/>
    <w:rsid w:val="002B005F"/>
    <w:rsid w:val="002B2BB6"/>
    <w:rsid w:val="002C3CB8"/>
    <w:rsid w:val="002D3541"/>
    <w:rsid w:val="002E60C2"/>
    <w:rsid w:val="00301019"/>
    <w:rsid w:val="003271E6"/>
    <w:rsid w:val="0039739A"/>
    <w:rsid w:val="00397B7D"/>
    <w:rsid w:val="003C6F59"/>
    <w:rsid w:val="003C755C"/>
    <w:rsid w:val="00406E89"/>
    <w:rsid w:val="00470EE9"/>
    <w:rsid w:val="0049651E"/>
    <w:rsid w:val="004D0FBD"/>
    <w:rsid w:val="004D7F12"/>
    <w:rsid w:val="005366D6"/>
    <w:rsid w:val="00545A60"/>
    <w:rsid w:val="00595FF3"/>
    <w:rsid w:val="005A282C"/>
    <w:rsid w:val="005C1AD9"/>
    <w:rsid w:val="005D4CFC"/>
    <w:rsid w:val="006176CC"/>
    <w:rsid w:val="006219F3"/>
    <w:rsid w:val="006229BB"/>
    <w:rsid w:val="006631B0"/>
    <w:rsid w:val="006737C7"/>
    <w:rsid w:val="00675D4A"/>
    <w:rsid w:val="00680E18"/>
    <w:rsid w:val="006F1AD4"/>
    <w:rsid w:val="00701669"/>
    <w:rsid w:val="00751C09"/>
    <w:rsid w:val="007672B7"/>
    <w:rsid w:val="007C16F7"/>
    <w:rsid w:val="007E0621"/>
    <w:rsid w:val="007F031B"/>
    <w:rsid w:val="007F302B"/>
    <w:rsid w:val="007F3E38"/>
    <w:rsid w:val="00836113"/>
    <w:rsid w:val="00846AC3"/>
    <w:rsid w:val="00875A40"/>
    <w:rsid w:val="008D2B5D"/>
    <w:rsid w:val="008D5104"/>
    <w:rsid w:val="009157AA"/>
    <w:rsid w:val="00994410"/>
    <w:rsid w:val="009B16B2"/>
    <w:rsid w:val="009C3CB8"/>
    <w:rsid w:val="009E4340"/>
    <w:rsid w:val="00A209D6"/>
    <w:rsid w:val="00A31F4E"/>
    <w:rsid w:val="00A33BBC"/>
    <w:rsid w:val="00A44CBF"/>
    <w:rsid w:val="00A4767B"/>
    <w:rsid w:val="00A7389D"/>
    <w:rsid w:val="00AB24F6"/>
    <w:rsid w:val="00AB7A02"/>
    <w:rsid w:val="00AF74AF"/>
    <w:rsid w:val="00C05411"/>
    <w:rsid w:val="00C36F75"/>
    <w:rsid w:val="00D578D8"/>
    <w:rsid w:val="00D71FB1"/>
    <w:rsid w:val="00D74078"/>
    <w:rsid w:val="00D929D1"/>
    <w:rsid w:val="00D92B12"/>
    <w:rsid w:val="00D92F25"/>
    <w:rsid w:val="00DB1696"/>
    <w:rsid w:val="00DB4A06"/>
    <w:rsid w:val="00E36F79"/>
    <w:rsid w:val="00E66182"/>
    <w:rsid w:val="00E84A76"/>
    <w:rsid w:val="00EA12AD"/>
    <w:rsid w:val="00EA613C"/>
    <w:rsid w:val="00EA7AC8"/>
    <w:rsid w:val="00F03733"/>
    <w:rsid w:val="00F2499B"/>
    <w:rsid w:val="00F43F7F"/>
    <w:rsid w:val="00F97085"/>
    <w:rsid w:val="00FA7F4F"/>
    <w:rsid w:val="00FB4B5C"/>
    <w:rsid w:val="00FB52DD"/>
    <w:rsid w:val="00FC5F10"/>
    <w:rsid w:val="00F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DB7B"/>
  <w15:chartTrackingRefBased/>
  <w15:docId w15:val="{56191AC3-D607-45E0-A49F-840D0B61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BD"/>
    <w:pPr>
      <w:ind w:left="720"/>
      <w:contextualSpacing/>
    </w:pPr>
  </w:style>
  <w:style w:type="table" w:styleId="TableGrid">
    <w:name w:val="Table Grid"/>
    <w:basedOn w:val="TableNormal"/>
    <w:uiPriority w:val="39"/>
    <w:rsid w:val="0067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0F67FF-DA5A-4407-AA46-FAB9D8913B10}"/>
</file>

<file path=customXml/itemProps2.xml><?xml version="1.0" encoding="utf-8"?>
<ds:datastoreItem xmlns:ds="http://schemas.openxmlformats.org/officeDocument/2006/customXml" ds:itemID="{B157F593-63FC-45F8-9D08-03C65089B0CE}"/>
</file>

<file path=customXml/itemProps3.xml><?xml version="1.0" encoding="utf-8"?>
<ds:datastoreItem xmlns:ds="http://schemas.openxmlformats.org/officeDocument/2006/customXml" ds:itemID="{A4684CBD-BF55-48EB-9F8B-6B70528B51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BEARDS Michael [Southern River College]</cp:lastModifiedBy>
  <cp:revision>3</cp:revision>
  <dcterms:created xsi:type="dcterms:W3CDTF">2022-08-10T00:15:00Z</dcterms:created>
  <dcterms:modified xsi:type="dcterms:W3CDTF">2022-08-10T00:15:00Z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