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7FF5" w14:textId="77777777" w:rsidR="006A5CC5" w:rsidRDefault="006A5CC5" w:rsidP="006A5CC5">
      <w:pPr>
        <w:pStyle w:val="Heading1"/>
        <w:ind w:right="45"/>
      </w:pPr>
      <w:bookmarkStart w:id="0" w:name="_Toc74633317"/>
      <w:r>
        <w:t xml:space="preserve">Gravimetric Analysis of Rock Salt     </w:t>
      </w:r>
    </w:p>
    <w:p w14:paraId="3079C561" w14:textId="77777777" w:rsidR="006A5CC5" w:rsidRDefault="006A5CC5" w:rsidP="006A5CC5">
      <w:pPr>
        <w:pStyle w:val="Heading1"/>
        <w:ind w:right="45"/>
      </w:pPr>
      <w:r>
        <w:t>Name: __________________</w:t>
      </w:r>
      <w:r>
        <w:tab/>
      </w:r>
      <w:r>
        <w:tab/>
        <w:t xml:space="preserve">    </w:t>
      </w:r>
      <w:r w:rsidRPr="003A693B">
        <w:t>Total</w:t>
      </w:r>
      <w:r w:rsidR="006C63C6">
        <w:t>:           /32</w:t>
      </w:r>
      <w:r w:rsidR="006C63C6">
        <w:tab/>
        <w:t xml:space="preserve">        </w:t>
      </w:r>
      <w:r>
        <w:t>%</w:t>
      </w:r>
    </w:p>
    <w:p w14:paraId="4A95D8E1" w14:textId="77777777" w:rsidR="006A5CC5" w:rsidRDefault="006A5CC5" w:rsidP="006A5CC5"/>
    <w:p w14:paraId="71AE03E1" w14:textId="77777777" w:rsidR="006A5CC5" w:rsidRPr="003F2D23" w:rsidRDefault="006A5CC5" w:rsidP="006A5CC5">
      <w:pPr>
        <w:pStyle w:val="Heading3"/>
        <w:spacing w:line="276" w:lineRule="auto"/>
      </w:pPr>
      <w:r>
        <w:t>Science Inquiry Skills</w:t>
      </w:r>
    </w:p>
    <w:p w14:paraId="3BD7CE44" w14:textId="77777777" w:rsidR="006A5CC5" w:rsidRPr="003F2D23" w:rsidRDefault="006A5CC5" w:rsidP="006A5CC5">
      <w:pPr>
        <w:pStyle w:val="ListItem"/>
        <w:rPr>
          <w:rFonts w:ascii="Arial" w:hAnsi="Arial" w:cs="Arial"/>
          <w:sz w:val="24"/>
          <w:szCs w:val="24"/>
        </w:rPr>
      </w:pPr>
      <w:r w:rsidRPr="003F2D23">
        <w:rPr>
          <w:rFonts w:ascii="Arial" w:hAnsi="Arial" w:cs="Arial"/>
          <w:sz w:val="24"/>
          <w:szCs w:val="24"/>
        </w:rPr>
        <w:t>conduct investigations safely, competently and methodically for the collection of valid and reliable data, including: the use of devices to accurately measure temperature change and mass, flame tests, separation techniques and heat of reaction</w:t>
      </w:r>
    </w:p>
    <w:p w14:paraId="6110E689" w14:textId="77777777" w:rsidR="006A5CC5" w:rsidRPr="003F2D23" w:rsidRDefault="006A5CC5" w:rsidP="006A5CC5">
      <w:pPr>
        <w:pStyle w:val="ListItem"/>
        <w:rPr>
          <w:rFonts w:ascii="Arial" w:hAnsi="Arial" w:cs="Arial"/>
          <w:sz w:val="24"/>
          <w:szCs w:val="24"/>
        </w:rPr>
      </w:pPr>
      <w:r w:rsidRPr="003F2D23">
        <w:rPr>
          <w:rFonts w:ascii="Arial" w:hAnsi="Arial" w:cs="Arial"/>
          <w:sz w:val="24"/>
          <w:szCs w:val="24"/>
        </w:rPr>
        <w:t>represent data in meaningful and useful ways, including using appropriate graphic representations and correct units and symbols; organise and process data to identify trends, patterns and relationships; identify sources of random and systematic error and estimate their effect on measurement results; and select, synthesise and use evidence to make and justify conclusions</w:t>
      </w:r>
    </w:p>
    <w:p w14:paraId="6068FBD2" w14:textId="77777777" w:rsidR="006A5CC5" w:rsidRPr="00A56655" w:rsidRDefault="006A5CC5" w:rsidP="006A5CC5">
      <w:pPr>
        <w:pStyle w:val="Heading3"/>
        <w:rPr>
          <w:szCs w:val="24"/>
        </w:rPr>
      </w:pPr>
      <w:r w:rsidRPr="00A56655">
        <w:rPr>
          <w:szCs w:val="24"/>
        </w:rPr>
        <w:t>Science Understanding</w:t>
      </w:r>
    </w:p>
    <w:p w14:paraId="36919044" w14:textId="77777777" w:rsidR="006A5CC5" w:rsidRPr="00A56655" w:rsidRDefault="006A5CC5" w:rsidP="006A5CC5">
      <w:pPr>
        <w:pStyle w:val="ListItem"/>
        <w:rPr>
          <w:rFonts w:ascii="Arial" w:hAnsi="Arial" w:cs="Arial"/>
          <w:sz w:val="24"/>
          <w:szCs w:val="24"/>
        </w:rPr>
      </w:pPr>
      <w:r w:rsidRPr="00A56655">
        <w:rPr>
          <w:rFonts w:ascii="Arial" w:hAnsi="Arial" w:cs="Arial"/>
          <w:sz w:val="24"/>
          <w:szCs w:val="24"/>
        </w:rPr>
        <w:t>percentage composition of a compound can be calculated from the relative atomic masses of the elements in the compound and the formula of the compound</w:t>
      </w:r>
      <w:r>
        <w:rPr>
          <w:rFonts w:ascii="Arial" w:hAnsi="Arial" w:cs="Arial"/>
          <w:sz w:val="24"/>
          <w:szCs w:val="24"/>
        </w:rPr>
        <w:t>.</w:t>
      </w:r>
    </w:p>
    <w:bookmarkEnd w:id="0"/>
    <w:p w14:paraId="0958468A" w14:textId="77777777" w:rsidR="006A5CC5" w:rsidRDefault="006A5CC5" w:rsidP="006A5CC5">
      <w:pPr>
        <w:pStyle w:val="ListItem"/>
        <w:rPr>
          <w:rFonts w:ascii="Arial" w:hAnsi="Arial" w:cs="Arial"/>
          <w:bCs/>
          <w:sz w:val="24"/>
          <w:szCs w:val="24"/>
        </w:rPr>
      </w:pPr>
      <w:r w:rsidRPr="00A56655">
        <w:rPr>
          <w:rFonts w:ascii="Arial" w:hAnsi="Arial" w:cs="Arial"/>
          <w:bCs/>
          <w:sz w:val="24"/>
          <w:szCs w:val="24"/>
        </w:rPr>
        <w:t xml:space="preserve">the mole concept relates mass, </w:t>
      </w:r>
      <w:proofErr w:type="gramStart"/>
      <w:r w:rsidRPr="00A56655">
        <w:rPr>
          <w:rFonts w:ascii="Arial" w:hAnsi="Arial" w:cs="Arial"/>
          <w:bCs/>
          <w:sz w:val="24"/>
          <w:szCs w:val="24"/>
        </w:rPr>
        <w:t>moles</w:t>
      </w:r>
      <w:proofErr w:type="gramEnd"/>
      <w:r w:rsidRPr="00A56655">
        <w:rPr>
          <w:rFonts w:ascii="Arial" w:hAnsi="Arial" w:cs="Arial"/>
          <w:bCs/>
          <w:sz w:val="24"/>
          <w:szCs w:val="24"/>
        </w:rPr>
        <w:t xml:space="preserve"> and molar mass and, with the Law of Conservation of Mass; can be used to calculate the masses of reactants and products in a chemical reaction</w:t>
      </w:r>
      <w:r>
        <w:rPr>
          <w:rFonts w:ascii="Arial" w:hAnsi="Arial" w:cs="Arial"/>
          <w:bCs/>
          <w:sz w:val="24"/>
          <w:szCs w:val="24"/>
        </w:rPr>
        <w:t>.</w:t>
      </w:r>
    </w:p>
    <w:p w14:paraId="1A96DAB3" w14:textId="77777777" w:rsidR="006A5CC5" w:rsidRPr="003F2D23" w:rsidRDefault="006A5CC5" w:rsidP="006A5CC5">
      <w:pPr>
        <w:pStyle w:val="ListItem"/>
        <w:rPr>
          <w:rFonts w:ascii="Arial" w:hAnsi="Arial" w:cs="Arial"/>
          <w:sz w:val="24"/>
          <w:szCs w:val="24"/>
        </w:rPr>
      </w:pPr>
      <w:r w:rsidRPr="003F2D23">
        <w:rPr>
          <w:rFonts w:ascii="Arial" w:hAnsi="Arial" w:cs="Arial"/>
          <w:sz w:val="24"/>
          <w:szCs w:val="24"/>
        </w:rPr>
        <w:t>chemical reactions can be represented by chemical equations; balanced chemical equations indicate the relative numbers of particles (atoms, molecules or ions) that are involved in the reaction</w:t>
      </w:r>
    </w:p>
    <w:p w14:paraId="2850D235" w14:textId="77777777" w:rsidR="006A5CC5" w:rsidRDefault="006A5CC5" w:rsidP="006A5CC5"/>
    <w:p w14:paraId="3F9CF22D" w14:textId="77777777" w:rsidR="006A5CC5" w:rsidRPr="003F2D23" w:rsidRDefault="006A5CC5" w:rsidP="006A5CC5">
      <w:pPr>
        <w:pStyle w:val="NoSpacing"/>
        <w:rPr>
          <w:rFonts w:ascii="Arial" w:hAnsi="Arial"/>
          <w:sz w:val="24"/>
          <w:szCs w:val="24"/>
          <w:lang w:val="en-NZ"/>
        </w:rPr>
      </w:pPr>
      <w:r w:rsidRPr="0078100F">
        <w:rPr>
          <w:rFonts w:ascii="Arial" w:hAnsi="Arial" w:cs="Arial"/>
          <w:sz w:val="24"/>
          <w:szCs w:val="24"/>
        </w:rPr>
        <w:t>In this investigation you will work in pairs for the experiment</w:t>
      </w:r>
      <w:r>
        <w:rPr>
          <w:rFonts w:ascii="Arial" w:hAnsi="Arial" w:cs="Arial"/>
          <w:sz w:val="24"/>
          <w:szCs w:val="24"/>
        </w:rPr>
        <w:t xml:space="preserve"> (Day 1)</w:t>
      </w:r>
      <w:r w:rsidRPr="007810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then complete the written section individually under test conditions (Day 2).</w:t>
      </w:r>
    </w:p>
    <w:p w14:paraId="030387A9" w14:textId="77777777" w:rsidR="006A5CC5" w:rsidRPr="003F2D23" w:rsidRDefault="006A5CC5" w:rsidP="006A5CC5">
      <w:pPr>
        <w:pStyle w:val="NoSpacing"/>
        <w:rPr>
          <w:rFonts w:ascii="Arial" w:hAnsi="Arial"/>
          <w:sz w:val="24"/>
          <w:szCs w:val="24"/>
          <w:lang w:val="en-NZ"/>
        </w:rPr>
      </w:pPr>
    </w:p>
    <w:p w14:paraId="397813AB" w14:textId="77777777" w:rsidR="006A5CC5" w:rsidRPr="000B7EE8" w:rsidRDefault="006A5CC5" w:rsidP="006A5CC5">
      <w:pPr>
        <w:pStyle w:val="Title"/>
        <w:numPr>
          <w:ilvl w:val="0"/>
          <w:numId w:val="2"/>
        </w:numPr>
        <w:spacing w:after="0"/>
        <w:rPr>
          <w:b/>
        </w:rPr>
      </w:pPr>
      <w:r w:rsidRPr="003F2D23">
        <w:rPr>
          <w:lang w:val="en-NZ"/>
        </w:rPr>
        <w:t xml:space="preserve">The practical task will be to </w:t>
      </w:r>
      <w:r>
        <w:rPr>
          <w:lang w:val="en-NZ"/>
        </w:rPr>
        <w:t>determine the percentage of sodium chloride in a sample of rock salt. Marks will be awarded for accuracy of results. (5 marks)</w:t>
      </w:r>
    </w:p>
    <w:p w14:paraId="4E976695" w14:textId="77777777" w:rsidR="006A5CC5" w:rsidRPr="003F2D23" w:rsidRDefault="006A5CC5" w:rsidP="006A5CC5">
      <w:pPr>
        <w:pStyle w:val="Title"/>
        <w:spacing w:after="0"/>
        <w:ind w:left="720"/>
        <w:rPr>
          <w:b/>
        </w:rPr>
      </w:pPr>
    </w:p>
    <w:p w14:paraId="21473C58" w14:textId="77777777" w:rsidR="006A5CC5" w:rsidRPr="003F2D23" w:rsidRDefault="006A5CC5" w:rsidP="006A5CC5">
      <w:pPr>
        <w:pStyle w:val="Title"/>
        <w:numPr>
          <w:ilvl w:val="0"/>
          <w:numId w:val="2"/>
        </w:numPr>
        <w:spacing w:after="0"/>
        <w:rPr>
          <w:b/>
        </w:rPr>
      </w:pPr>
      <w:r w:rsidRPr="003F2D23">
        <w:t xml:space="preserve">The written task is to </w:t>
      </w:r>
      <w:r>
        <w:t xml:space="preserve">analysis your results and </w:t>
      </w:r>
      <w:r w:rsidRPr="003F2D23">
        <w:t xml:space="preserve">complete questions about </w:t>
      </w:r>
      <w:r>
        <w:rPr>
          <w:bCs/>
          <w:lang w:eastAsia="en-AU"/>
        </w:rPr>
        <w:t>percentage purity</w:t>
      </w:r>
      <w:r w:rsidRPr="003F2D23">
        <w:rPr>
          <w:lang w:eastAsia="en-AU"/>
        </w:rPr>
        <w:t>.</w:t>
      </w:r>
      <w:r>
        <w:rPr>
          <w:lang w:eastAsia="en-AU"/>
        </w:rPr>
        <w:t xml:space="preserve"> (27</w:t>
      </w:r>
      <w:r w:rsidRPr="003F2D23">
        <w:rPr>
          <w:lang w:eastAsia="en-AU"/>
        </w:rPr>
        <w:t xml:space="preserve"> marks)</w:t>
      </w:r>
    </w:p>
    <w:p w14:paraId="44E2CA1E" w14:textId="77777777" w:rsidR="006A5CC5" w:rsidRDefault="006A5CC5" w:rsidP="006A5CC5"/>
    <w:p w14:paraId="4B70CC0C" w14:textId="77777777" w:rsidR="006A5CC5" w:rsidRDefault="006A5CC5" w:rsidP="006A5CC5"/>
    <w:p w14:paraId="4150B875" w14:textId="458BA3C4" w:rsidR="006A5CC5" w:rsidRPr="00A56655" w:rsidRDefault="006A5CC5" w:rsidP="006A5CC5">
      <w:r>
        <w:t xml:space="preserve">Weighting </w:t>
      </w:r>
      <w:r w:rsidR="004F72B3">
        <w:t>5</w:t>
      </w:r>
      <w:r>
        <w:t>%</w:t>
      </w:r>
    </w:p>
    <w:p w14:paraId="50C14103" w14:textId="77777777" w:rsidR="006A5CC5" w:rsidRPr="000B7EE8" w:rsidRDefault="006A5CC5" w:rsidP="006A5CC5"/>
    <w:p w14:paraId="20E7E822" w14:textId="77777777" w:rsidR="0090190B" w:rsidRDefault="0090190B"/>
    <w:sectPr w:rsidR="0090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B799C"/>
    <w:multiLevelType w:val="hybridMultilevel"/>
    <w:tmpl w:val="38AA3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F2513"/>
    <w:multiLevelType w:val="hybridMultilevel"/>
    <w:tmpl w:val="3412EB66"/>
    <w:lvl w:ilvl="0" w:tplc="2F10FF6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6644596">
    <w:abstractNumId w:val="1"/>
  </w:num>
  <w:num w:numId="2" w16cid:durableId="190337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CC5"/>
    <w:rsid w:val="004F72B3"/>
    <w:rsid w:val="00693FF0"/>
    <w:rsid w:val="006A5CC5"/>
    <w:rsid w:val="006C63C6"/>
    <w:rsid w:val="00741284"/>
    <w:rsid w:val="009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72CB"/>
  <w15:chartTrackingRefBased/>
  <w15:docId w15:val="{97B495B7-81CC-4A40-A596-C1A0F5EC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CC5"/>
    <w:pPr>
      <w:spacing w:after="6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A5CC5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Heading1"/>
    <w:next w:val="Normal"/>
    <w:link w:val="Heading3Char"/>
    <w:qFormat/>
    <w:rsid w:val="006A5CC5"/>
    <w:pPr>
      <w:jc w:val="both"/>
      <w:outlineLvl w:val="2"/>
    </w:pPr>
    <w:rPr>
      <w:bCs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CC5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6A5CC5"/>
    <w:rPr>
      <w:rFonts w:ascii="Arial" w:eastAsia="Times New Roman" w:hAnsi="Arial" w:cs="Arial"/>
      <w:b/>
      <w:kern w:val="32"/>
      <w:sz w:val="24"/>
      <w:szCs w:val="32"/>
      <w:lang w:val="en-GB"/>
    </w:rPr>
  </w:style>
  <w:style w:type="paragraph" w:styleId="Title">
    <w:name w:val="Title"/>
    <w:basedOn w:val="Normal"/>
    <w:link w:val="TitleChar"/>
    <w:qFormat/>
    <w:rsid w:val="006A5CC5"/>
    <w:rPr>
      <w:rFonts w:cs="Arial"/>
    </w:rPr>
  </w:style>
  <w:style w:type="character" w:customStyle="1" w:styleId="TitleChar">
    <w:name w:val="Title Char"/>
    <w:basedOn w:val="DefaultParagraphFont"/>
    <w:link w:val="Title"/>
    <w:rsid w:val="006A5CC5"/>
    <w:rPr>
      <w:rFonts w:ascii="Arial" w:eastAsia="Times New Roman" w:hAnsi="Arial" w:cs="Arial"/>
      <w:sz w:val="24"/>
      <w:szCs w:val="24"/>
      <w:lang w:val="en-GB"/>
    </w:rPr>
  </w:style>
  <w:style w:type="paragraph" w:customStyle="1" w:styleId="ListItem">
    <w:name w:val="List Item"/>
    <w:basedOn w:val="Normal"/>
    <w:link w:val="ListItemChar"/>
    <w:qFormat/>
    <w:rsid w:val="006A5CC5"/>
    <w:pPr>
      <w:numPr>
        <w:numId w:val="1"/>
      </w:numPr>
      <w:spacing w:before="120" w:after="120" w:line="276" w:lineRule="auto"/>
    </w:pPr>
    <w:rPr>
      <w:rFonts w:ascii="Calibri" w:eastAsia="Franklin Gothic Book" w:hAnsi="Calibri" w:cs="Calibri"/>
      <w:iCs/>
      <w:sz w:val="22"/>
      <w:szCs w:val="22"/>
      <w:lang w:val="en-AU" w:eastAsia="en-AU"/>
    </w:rPr>
  </w:style>
  <w:style w:type="character" w:customStyle="1" w:styleId="ListItemChar">
    <w:name w:val="List Item Char"/>
    <w:link w:val="ListItem"/>
    <w:rsid w:val="006A5CC5"/>
    <w:rPr>
      <w:rFonts w:ascii="Calibri" w:eastAsia="Franklin Gothic Book" w:hAnsi="Calibri" w:cs="Calibri"/>
      <w:iCs/>
      <w:lang w:eastAsia="en-AU"/>
    </w:rPr>
  </w:style>
  <w:style w:type="paragraph" w:styleId="NoSpacing">
    <w:name w:val="No Spacing"/>
    <w:uiPriority w:val="1"/>
    <w:qFormat/>
    <w:rsid w:val="006A5CC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6765CC-EB89-4674-AD7B-77CA2BAF5E77}"/>
</file>

<file path=customXml/itemProps2.xml><?xml version="1.0" encoding="utf-8"?>
<ds:datastoreItem xmlns:ds="http://schemas.openxmlformats.org/officeDocument/2006/customXml" ds:itemID="{2D0B42CA-224F-427F-8AAF-22FC11031353}"/>
</file>

<file path=customXml/itemProps3.xml><?xml version="1.0" encoding="utf-8"?>
<ds:datastoreItem xmlns:ds="http://schemas.openxmlformats.org/officeDocument/2006/customXml" ds:itemID="{10FB056C-1CC5-4770-A6EB-7A6BC5BD59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</cp:lastModifiedBy>
  <cp:revision>2</cp:revision>
  <dcterms:created xsi:type="dcterms:W3CDTF">2024-04-29T14:42:00Z</dcterms:created>
  <dcterms:modified xsi:type="dcterms:W3CDTF">2024-04-29T14:42:00Z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