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F31" w:rsidRDefault="00E51F31"/>
    <w:p w:rsidR="00E51F31" w:rsidRDefault="00E51F31"/>
    <w:tbl>
      <w:tblPr>
        <w:tblStyle w:val="TableGrid1"/>
        <w:tblW w:w="10774" w:type="dxa"/>
        <w:tblInd w:w="-318" w:type="dxa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852"/>
        <w:gridCol w:w="3307"/>
        <w:gridCol w:w="3307"/>
        <w:gridCol w:w="3308"/>
      </w:tblGrid>
      <w:tr w:rsidR="00E51F31" w:rsidRPr="00E51F31" w:rsidTr="00E84B14">
        <w:trPr>
          <w:trHeight w:val="20"/>
        </w:trPr>
        <w:tc>
          <w:tcPr>
            <w:tcW w:w="852" w:type="dxa"/>
            <w:tcBorders>
              <w:top w:val="single" w:sz="6" w:space="0" w:color="B2A1C7" w:themeColor="accent4" w:themeTint="99"/>
              <w:left w:val="single" w:sz="6" w:space="0" w:color="B2A1C7" w:themeColor="accent4" w:themeTint="99"/>
              <w:bottom w:val="single" w:sz="6" w:space="0" w:color="B2A1C7" w:themeColor="accent4" w:themeTint="99"/>
              <w:right w:val="single" w:sz="6" w:space="0" w:color="B2A1C7" w:themeColor="accent4" w:themeTint="99"/>
            </w:tcBorders>
            <w:shd w:val="clear" w:color="auto" w:fill="CCC0D9" w:themeFill="accent4" w:themeFillTint="66"/>
            <w:vAlign w:val="center"/>
          </w:tcPr>
          <w:p w:rsidR="00E51F31" w:rsidRPr="00E51F31" w:rsidRDefault="00E51F31" w:rsidP="00E51F31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Term 1</w:t>
            </w:r>
          </w:p>
          <w:p w:rsidR="00E51F31" w:rsidRPr="00E51F31" w:rsidRDefault="00E51F31" w:rsidP="00E51F31">
            <w:pPr>
              <w:jc w:val="center"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W9-11</w:t>
            </w:r>
          </w:p>
        </w:tc>
        <w:tc>
          <w:tcPr>
            <w:tcW w:w="3307" w:type="dxa"/>
            <w:tcBorders>
              <w:top w:val="single" w:sz="6" w:space="0" w:color="B2A1C7" w:themeColor="accent4" w:themeTint="99"/>
              <w:left w:val="single" w:sz="6" w:space="0" w:color="B2A1C7" w:themeColor="accent4" w:themeTint="99"/>
              <w:bottom w:val="single" w:sz="6" w:space="0" w:color="B2A1C7" w:themeColor="accent4" w:themeTint="99"/>
              <w:right w:val="single" w:sz="6" w:space="0" w:color="B2A1C7" w:themeColor="accent4" w:themeTint="99"/>
            </w:tcBorders>
          </w:tcPr>
          <w:p w:rsidR="00E51F31" w:rsidRDefault="00706EDA" w:rsidP="00E51F31">
            <w:pP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  <w:t>Little Red Riding Hood</w:t>
            </w:r>
          </w:p>
          <w:p w:rsidR="00706EDA" w:rsidRDefault="00706EDA" w:rsidP="00E51F31">
            <w:pP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  <w:t>Angela Beware the Solves</w:t>
            </w:r>
          </w:p>
          <w:p w:rsidR="00706EDA" w:rsidRDefault="00706EDA" w:rsidP="00E51F31">
            <w:pP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  <w:t>Zombie stuff</w:t>
            </w:r>
          </w:p>
          <w:p w:rsidR="00706EDA" w:rsidRPr="00E51F31" w:rsidRDefault="00706EDA" w:rsidP="00E51F31">
            <w:pPr>
              <w:rPr>
                <w:rFonts w:ascii="Arial" w:hAnsi="Arial" w:cs="Arial"/>
                <w:color w:val="0070C0"/>
                <w:sz w:val="18"/>
                <w:szCs w:val="18"/>
                <w:lang w:eastAsia="en-US"/>
              </w:rPr>
            </w:pPr>
          </w:p>
        </w:tc>
        <w:tc>
          <w:tcPr>
            <w:tcW w:w="3307" w:type="dxa"/>
            <w:tcBorders>
              <w:top w:val="single" w:sz="6" w:space="0" w:color="B2A1C7" w:themeColor="accent4" w:themeTint="99"/>
              <w:left w:val="single" w:sz="6" w:space="0" w:color="B2A1C7" w:themeColor="accent4" w:themeTint="99"/>
              <w:bottom w:val="single" w:sz="6" w:space="0" w:color="B2A1C7" w:themeColor="accent4" w:themeTint="99"/>
              <w:right w:val="single" w:sz="6" w:space="0" w:color="B2A1C7" w:themeColor="accent4" w:themeTint="99"/>
            </w:tcBorders>
          </w:tcPr>
          <w:p w:rsidR="00E51F31" w:rsidRPr="00E51F31" w:rsidRDefault="00E51F31" w:rsidP="00E51F31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  <w:p w:rsidR="00E51F31" w:rsidRPr="00E51F31" w:rsidRDefault="00E51F31" w:rsidP="00E51F31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Compare and contrast distinctive features of genres by: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gramStart"/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examining</w:t>
            </w:r>
            <w:proofErr w:type="gramEnd"/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 xml:space="preserve"> how genres and their conventions have changed and been adapted over time. </w:t>
            </w:r>
          </w:p>
          <w:p w:rsidR="00E51F31" w:rsidRPr="00E51F31" w:rsidRDefault="00E51F31" w:rsidP="00E51F31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Create a range of texts: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using appropriate quotation and referencing protocols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 xml:space="preserve">using strategies for planning, drafting, editing and proofreading 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gramStart"/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using</w:t>
            </w:r>
            <w:proofErr w:type="gramEnd"/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 xml:space="preserve"> accurate spelling, punctuation, syntax and metalanguage.</w:t>
            </w:r>
          </w:p>
        </w:tc>
        <w:tc>
          <w:tcPr>
            <w:tcW w:w="3308" w:type="dxa"/>
            <w:tcBorders>
              <w:top w:val="single" w:sz="6" w:space="0" w:color="B2A1C7" w:themeColor="accent4" w:themeTint="99"/>
              <w:left w:val="single" w:sz="6" w:space="0" w:color="B2A1C7" w:themeColor="accent4" w:themeTint="99"/>
              <w:bottom w:val="single" w:sz="6" w:space="0" w:color="B2A1C7" w:themeColor="accent4" w:themeTint="99"/>
              <w:right w:val="single" w:sz="6" w:space="0" w:color="B2A1C7" w:themeColor="accent4" w:themeTint="99"/>
            </w:tcBorders>
            <w:shd w:val="clear" w:color="auto" w:fill="auto"/>
          </w:tcPr>
          <w:p w:rsidR="00E51F31" w:rsidRPr="00E51F31" w:rsidRDefault="00E51F31" w:rsidP="00E51F31">
            <w:pPr>
              <w:contextualSpacing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</w:p>
          <w:p w:rsidR="00E51F31" w:rsidRPr="00E51F31" w:rsidRDefault="00E51F31" w:rsidP="00E51F31">
            <w:pPr>
              <w:contextualSpacing/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Task 4: 5% </w:t>
            </w:r>
          </w:p>
          <w:p w:rsidR="00E51F31" w:rsidRPr="00E51F31" w:rsidRDefault="00E51F31" w:rsidP="00E51F31">
            <w:pPr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>Responding</w:t>
            </w:r>
          </w:p>
          <w:p w:rsidR="00E51F31" w:rsidRPr="00E51F31" w:rsidRDefault="00E51F31" w:rsidP="00E51F31">
            <w:pPr>
              <w:rPr>
                <w:rFonts w:ascii="Arial" w:hAnsi="Arial" w:cs="Arial"/>
                <w:b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t xml:space="preserve">Due T1 Wk11 </w:t>
            </w:r>
            <w:r w:rsidRPr="00E51F31">
              <w:rPr>
                <w:rFonts w:ascii="Arial" w:hAnsi="Arial" w:cs="Arial"/>
                <w:b/>
                <w:sz w:val="18"/>
                <w:szCs w:val="18"/>
                <w:lang w:eastAsia="en-US"/>
              </w:rPr>
              <w:br/>
              <w:t xml:space="preserve">In-class essay. You will be required to write on the topics of the following themes: 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Select two texts from different genres and critically appraise how the conventions of each have been used to influence audience response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Discuss how and why different audiences/readers may make different meanings of one text you have studied</w:t>
            </w:r>
          </w:p>
          <w:p w:rsidR="00E51F31" w:rsidRPr="00E51F31" w:rsidRDefault="00E51F31" w:rsidP="00E51F31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E51F31">
              <w:rPr>
                <w:rFonts w:ascii="Arial" w:hAnsi="Arial" w:cs="Arial"/>
                <w:sz w:val="18"/>
                <w:szCs w:val="18"/>
                <w:lang w:eastAsia="en-US"/>
              </w:rPr>
              <w:t>Examine how similar themes/issues/ideas are treated in two texts you have studied. Your answer should give some consideration to language features and generic conventions</w:t>
            </w:r>
          </w:p>
          <w:p w:rsidR="00E51F31" w:rsidRPr="00E51F31" w:rsidRDefault="00E51F31" w:rsidP="00E51F31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E51F31" w:rsidRDefault="00E51F31"/>
    <w:p w:rsidR="006B295B" w:rsidRPr="00DF0F92" w:rsidRDefault="00DF0F92" w:rsidP="006B295B">
      <w:pPr>
        <w:spacing w:after="200" w:line="276" w:lineRule="auto"/>
        <w:rPr>
          <w:rFonts w:ascii="Arial" w:hAnsi="Arial" w:cs="Arial"/>
          <w:sz w:val="20"/>
          <w:szCs w:val="20"/>
          <w:lang w:val="en-US" w:eastAsia="en-US"/>
        </w:rPr>
      </w:pPr>
      <w:r w:rsidRPr="00DF0F92">
        <w:rPr>
          <w:rFonts w:ascii="Arial" w:hAnsi="Arial" w:cs="Arial"/>
          <w:b/>
          <w:sz w:val="20"/>
          <w:szCs w:val="20"/>
          <w:lang w:val="en-US" w:eastAsia="en-US"/>
        </w:rPr>
        <w:t>Assignment</w:t>
      </w:r>
      <w:r w:rsidR="006B295B" w:rsidRPr="00DF0F92">
        <w:rPr>
          <w:rFonts w:ascii="Arial" w:hAnsi="Arial" w:cs="Arial"/>
          <w:b/>
          <w:sz w:val="20"/>
          <w:szCs w:val="20"/>
          <w:lang w:val="en-US" w:eastAsia="en-US"/>
        </w:rPr>
        <w:t xml:space="preserve">:  </w:t>
      </w:r>
      <w:r w:rsidR="006B295B" w:rsidRPr="00DF0F92">
        <w:rPr>
          <w:rFonts w:ascii="Arial" w:hAnsi="Arial" w:cs="Arial"/>
          <w:sz w:val="20"/>
          <w:szCs w:val="20"/>
          <w:lang w:val="en-US" w:eastAsia="en-US"/>
        </w:rPr>
        <w:t xml:space="preserve">Select one text you have studied and transform part of this into a different genre, adapting it for a different purpose, context and/or audience.   Your text should demonstrate a clear understanding of the language features and textual conventions of your adopted genre. </w:t>
      </w:r>
      <w:proofErr w:type="gramStart"/>
      <w:r w:rsidR="006B295B" w:rsidRPr="00DF0F92">
        <w:rPr>
          <w:rFonts w:ascii="Arial" w:hAnsi="Arial" w:cs="Arial"/>
          <w:sz w:val="20"/>
          <w:szCs w:val="20"/>
          <w:lang w:val="en-US" w:eastAsia="en-US"/>
        </w:rPr>
        <w:t xml:space="preserve">(Approximately </w:t>
      </w:r>
      <w:r w:rsidRPr="00DF0F92">
        <w:rPr>
          <w:rFonts w:ascii="Arial" w:hAnsi="Arial" w:cs="Arial"/>
          <w:sz w:val="20"/>
          <w:szCs w:val="20"/>
          <w:lang w:val="en-US" w:eastAsia="en-US"/>
        </w:rPr>
        <w:t>800</w:t>
      </w:r>
      <w:r w:rsidR="006B295B" w:rsidRPr="00DF0F92">
        <w:rPr>
          <w:rFonts w:ascii="Arial" w:hAnsi="Arial" w:cs="Arial"/>
          <w:sz w:val="20"/>
          <w:szCs w:val="20"/>
          <w:lang w:val="en-US" w:eastAsia="en-US"/>
        </w:rPr>
        <w:t xml:space="preserve"> words.)</w:t>
      </w:r>
      <w:proofErr w:type="gramEnd"/>
      <w:r w:rsidR="006B295B" w:rsidRPr="00DF0F92">
        <w:rPr>
          <w:rFonts w:ascii="Arial" w:hAnsi="Arial" w:cs="Arial"/>
          <w:sz w:val="20"/>
          <w:szCs w:val="20"/>
          <w:lang w:val="en-US" w:eastAsia="en-US"/>
        </w:rPr>
        <w:t xml:space="preserve">  You only need to write a section of your narrative, provide a short statement of intent and write from the elements of plot, either:  exposition, complication, crisis, climax or resolution.</w:t>
      </w:r>
    </w:p>
    <w:p w:rsidR="00E51F31" w:rsidRPr="00DF0F92" w:rsidRDefault="00E51F31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2442"/>
        <w:gridCol w:w="1801"/>
        <w:gridCol w:w="1797"/>
        <w:gridCol w:w="2071"/>
        <w:gridCol w:w="1862"/>
      </w:tblGrid>
      <w:tr w:rsidR="00507F81" w:rsidRPr="00DF0F92" w:rsidTr="00DF0F92">
        <w:tc>
          <w:tcPr>
            <w:tcW w:w="709" w:type="dxa"/>
          </w:tcPr>
          <w:p w:rsidR="00507F81" w:rsidRPr="00DF0F92" w:rsidRDefault="00507F81" w:rsidP="00507F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2" w:type="dxa"/>
          </w:tcPr>
          <w:p w:rsidR="00507F81" w:rsidRPr="00DF0F92" w:rsidRDefault="00507F81" w:rsidP="00507F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F92">
              <w:rPr>
                <w:rFonts w:ascii="Arial" w:hAnsi="Arial" w:cs="Arial"/>
                <w:b/>
                <w:sz w:val="20"/>
                <w:szCs w:val="20"/>
              </w:rPr>
              <w:t>MONDAY</w:t>
            </w:r>
          </w:p>
        </w:tc>
        <w:tc>
          <w:tcPr>
            <w:tcW w:w="1801" w:type="dxa"/>
          </w:tcPr>
          <w:p w:rsidR="00507F81" w:rsidRPr="00DF0F92" w:rsidRDefault="00507F81" w:rsidP="00507F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F92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1797" w:type="dxa"/>
          </w:tcPr>
          <w:p w:rsidR="00507F81" w:rsidRPr="00DF0F92" w:rsidRDefault="00507F81" w:rsidP="00507F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F92">
              <w:rPr>
                <w:rFonts w:ascii="Arial" w:hAnsi="Arial" w:cs="Arial"/>
                <w:b/>
                <w:sz w:val="20"/>
                <w:szCs w:val="20"/>
              </w:rPr>
              <w:t>TUESDAY</w:t>
            </w:r>
          </w:p>
        </w:tc>
        <w:tc>
          <w:tcPr>
            <w:tcW w:w="2071" w:type="dxa"/>
          </w:tcPr>
          <w:p w:rsidR="00507F81" w:rsidRPr="00DF0F92" w:rsidRDefault="00507F81" w:rsidP="00507F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F92">
              <w:rPr>
                <w:rFonts w:ascii="Arial" w:hAnsi="Arial" w:cs="Arial"/>
                <w:b/>
                <w:sz w:val="20"/>
                <w:szCs w:val="20"/>
              </w:rPr>
              <w:t>WEDNESDAY</w:t>
            </w:r>
          </w:p>
        </w:tc>
        <w:tc>
          <w:tcPr>
            <w:tcW w:w="1862" w:type="dxa"/>
          </w:tcPr>
          <w:p w:rsidR="00507F81" w:rsidRPr="00DF0F92" w:rsidRDefault="00507F81" w:rsidP="00507F8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0F92">
              <w:rPr>
                <w:rFonts w:ascii="Arial" w:hAnsi="Arial" w:cs="Arial"/>
                <w:b/>
                <w:sz w:val="20"/>
                <w:szCs w:val="20"/>
              </w:rPr>
              <w:t>FRIDAY</w:t>
            </w:r>
          </w:p>
        </w:tc>
      </w:tr>
      <w:tr w:rsidR="00507F81" w:rsidRPr="00DF0F92" w:rsidTr="00DF0F92">
        <w:tc>
          <w:tcPr>
            <w:tcW w:w="709" w:type="dxa"/>
          </w:tcPr>
          <w:p w:rsidR="00507F81" w:rsidRPr="00DF0F92" w:rsidRDefault="00507F81" w:rsidP="00E51F3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W</w:t>
            </w:r>
            <w:r w:rsidR="00E51F31" w:rsidRPr="00DF0F9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442" w:type="dxa"/>
          </w:tcPr>
          <w:p w:rsidR="00507F81" w:rsidRPr="00DF0F92" w:rsidRDefault="00254732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Introduce Genre Bending:  Give definitions</w:t>
            </w:r>
          </w:p>
          <w:p w:rsidR="00254732" w:rsidRPr="00DF0F92" w:rsidRDefault="00254732" w:rsidP="003A6F78">
            <w:pPr>
              <w:rPr>
                <w:rFonts w:ascii="Arial" w:hAnsi="Arial" w:cs="Arial"/>
                <w:color w:val="2C2D30"/>
                <w:sz w:val="20"/>
                <w:szCs w:val="20"/>
                <w:lang w:val="en"/>
              </w:rPr>
            </w:pPr>
            <w:proofErr w:type="gramStart"/>
            <w:r w:rsidRPr="00DF0F92">
              <w:rPr>
                <w:rFonts w:ascii="Arial" w:hAnsi="Arial" w:cs="Arial"/>
                <w:color w:val="2C2D30"/>
                <w:sz w:val="20"/>
                <w:szCs w:val="20"/>
                <w:lang w:val="en"/>
              </w:rPr>
              <w:t>genre</w:t>
            </w:r>
            <w:proofErr w:type="gramEnd"/>
            <w:r w:rsidRPr="00DF0F92">
              <w:rPr>
                <w:rFonts w:ascii="Arial" w:hAnsi="Arial" w:cs="Arial"/>
                <w:color w:val="2C2D30"/>
                <w:sz w:val="20"/>
                <w:szCs w:val="20"/>
                <w:lang w:val="en"/>
              </w:rPr>
              <w:t xml:space="preserve"> bending it could mean it perhaps has elements of two or more genres, for example a horror movie with romantic undertones. It would refer to a unique sort of movie that really stands out or doesn't conform to</w:t>
            </w:r>
            <w:r w:rsidRPr="00DF0F92">
              <w:rPr>
                <w:rStyle w:val="y0nh2b"/>
                <w:rFonts w:ascii="Arial" w:hAnsi="Arial" w:cs="Arial"/>
                <w:color w:val="222222"/>
                <w:sz w:val="20"/>
                <w:szCs w:val="20"/>
              </w:rPr>
              <w:t xml:space="preserve">If you described something as </w:t>
            </w:r>
            <w:r w:rsidRPr="00DF0F92">
              <w:rPr>
                <w:rStyle w:val="y0nh2b"/>
                <w:rFonts w:ascii="Arial" w:hAnsi="Arial" w:cs="Arial"/>
                <w:b/>
                <w:bCs/>
                <w:color w:val="222222"/>
                <w:sz w:val="20"/>
                <w:szCs w:val="20"/>
              </w:rPr>
              <w:t>genre bending</w:t>
            </w:r>
            <w:r w:rsidRPr="00DF0F92">
              <w:rPr>
                <w:rStyle w:val="y0nh2b"/>
                <w:rFonts w:ascii="Arial" w:hAnsi="Arial" w:cs="Arial"/>
                <w:color w:val="222222"/>
                <w:sz w:val="20"/>
                <w:szCs w:val="20"/>
              </w:rPr>
              <w:t xml:space="preserve"> it could mean it perhaps has elements of two or more </w:t>
            </w:r>
            <w:r w:rsidRPr="00DF0F92">
              <w:rPr>
                <w:rStyle w:val="y0nh2b"/>
                <w:rFonts w:ascii="Arial" w:hAnsi="Arial" w:cs="Arial"/>
                <w:b/>
                <w:bCs/>
                <w:color w:val="222222"/>
                <w:sz w:val="20"/>
                <w:szCs w:val="20"/>
              </w:rPr>
              <w:t>genres</w:t>
            </w:r>
            <w:r w:rsidRPr="00DF0F92">
              <w:rPr>
                <w:rStyle w:val="y0nh2b"/>
                <w:rFonts w:ascii="Arial" w:hAnsi="Arial" w:cs="Arial"/>
                <w:color w:val="222222"/>
                <w:sz w:val="20"/>
                <w:szCs w:val="20"/>
              </w:rPr>
              <w:t xml:space="preserve">, for example a horror movie with romantic undertones. It would refer to a unique sort of movie that really stands out or doesn't conform to usual </w:t>
            </w:r>
            <w:r w:rsidRPr="00DF0F92">
              <w:rPr>
                <w:rStyle w:val="y0nh2b"/>
                <w:rFonts w:ascii="Arial" w:hAnsi="Arial" w:cs="Arial"/>
                <w:b/>
                <w:bCs/>
                <w:color w:val="222222"/>
                <w:sz w:val="20"/>
                <w:szCs w:val="20"/>
              </w:rPr>
              <w:t>genre</w:t>
            </w:r>
            <w:r w:rsidRPr="00DF0F92">
              <w:rPr>
                <w:rStyle w:val="y0nh2b"/>
                <w:rFonts w:ascii="Arial" w:hAnsi="Arial" w:cs="Arial"/>
                <w:color w:val="222222"/>
                <w:sz w:val="20"/>
                <w:szCs w:val="20"/>
              </w:rPr>
              <w:t xml:space="preserve"> rules.</w:t>
            </w:r>
            <w:r w:rsidRPr="00DF0F92">
              <w:rPr>
                <w:rFonts w:ascii="Arial" w:hAnsi="Arial" w:cs="Arial"/>
                <w:color w:val="2C2D30"/>
                <w:sz w:val="20"/>
                <w:szCs w:val="20"/>
                <w:lang w:val="en"/>
              </w:rPr>
              <w:t xml:space="preserve"> usual genre rules</w:t>
            </w:r>
          </w:p>
          <w:p w:rsidR="00254732" w:rsidRPr="00DF0F92" w:rsidRDefault="00254732" w:rsidP="003A6F78">
            <w:pPr>
              <w:rPr>
                <w:rFonts w:ascii="Arial" w:hAnsi="Arial" w:cs="Arial"/>
                <w:sz w:val="20"/>
                <w:szCs w:val="20"/>
              </w:rPr>
            </w:pPr>
          </w:p>
          <w:p w:rsidR="00254732" w:rsidRPr="00DF0F92" w:rsidRDefault="00254732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Read Chapter on Genre and genre bending particularly in English, Year 12 ATAR book</w:t>
            </w:r>
          </w:p>
          <w:p w:rsidR="00C968C4" w:rsidRPr="00DF0F92" w:rsidRDefault="00C968C4" w:rsidP="003A6F78">
            <w:pPr>
              <w:rPr>
                <w:rFonts w:ascii="Arial" w:hAnsi="Arial" w:cs="Arial"/>
                <w:sz w:val="20"/>
                <w:szCs w:val="20"/>
              </w:rPr>
            </w:pPr>
          </w:p>
          <w:p w:rsidR="00C968C4" w:rsidRPr="00DF0F92" w:rsidRDefault="00C968C4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Board notes:  </w:t>
            </w:r>
          </w:p>
          <w:p w:rsidR="00C968C4" w:rsidRPr="00DF0F92" w:rsidRDefault="00C968C4" w:rsidP="00C968C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Daniel Chandler-</w:t>
            </w: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lastRenderedPageBreak/>
              <w:t>’definitions of genre are based on particular conventions of content.’</w:t>
            </w:r>
          </w:p>
          <w:p w:rsidR="00C968C4" w:rsidRPr="00DF0F92" w:rsidRDefault="00C968C4" w:rsidP="00C968C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David Buckingham-’Genres have dynamic forms and functions, constantly being renegotiated and changed.’</w:t>
            </w:r>
          </w:p>
          <w:p w:rsidR="00C968C4" w:rsidRPr="00DF0F92" w:rsidRDefault="00C968C4" w:rsidP="00C968C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Repetition and Difference (Neale)</w:t>
            </w:r>
          </w:p>
          <w:p w:rsidR="00C968C4" w:rsidRPr="00DF0F92" w:rsidRDefault="00C968C4" w:rsidP="00C968C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Repeating certain aspects of a genre for familiarity for audiences</w:t>
            </w:r>
          </w:p>
          <w:p w:rsidR="00C968C4" w:rsidRPr="00DF0F92" w:rsidRDefault="00C968C4" w:rsidP="00C968C4">
            <w:pPr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While having minor variations to maintain interest and freshness</w:t>
            </w:r>
          </w:p>
          <w:p w:rsidR="00C968C4" w:rsidRPr="00DF0F92" w:rsidRDefault="00C968C4" w:rsidP="00C968C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Uses and Gratifications</w:t>
            </w:r>
          </w:p>
          <w:p w:rsidR="00C968C4" w:rsidRPr="00DF0F92" w:rsidRDefault="00C968C4" w:rsidP="00C968C4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The identification of familiar features and aspects of a genre brings gratification to audiences</w:t>
            </w:r>
          </w:p>
          <w:p w:rsidR="00C968C4" w:rsidRPr="00DF0F92" w:rsidRDefault="00C968C4" w:rsidP="00C968C4">
            <w:pPr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An emotional response being formed to a text brings gratification</w:t>
            </w:r>
          </w:p>
          <w:p w:rsidR="00C968C4" w:rsidRPr="00DF0F92" w:rsidRDefault="00C968C4" w:rsidP="00C968C4">
            <w:p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Audience</w:t>
            </w:r>
          </w:p>
          <w:p w:rsidR="00C968C4" w:rsidRPr="00DF0F92" w:rsidRDefault="00C968C4" w:rsidP="00C968C4">
            <w:pPr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val="en-AU"/>
              </w:rPr>
              <w:t>Audiences identify with genres that correlate with their personal context, and continue to consume texts which provide them with the gratifications listed above. Once seasoned to this consumption of a particular genre, the familiarity of certain traits within it, provide stability within the audience and a desire to continue the consumption of that given genre.</w:t>
            </w:r>
          </w:p>
          <w:p w:rsidR="00C968C4" w:rsidRPr="00DF0F92" w:rsidRDefault="00C968C4" w:rsidP="00C968C4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Genre subversion is a change to the conventions, structure and </w:t>
            </w:r>
            <w:r w:rsidRPr="00DF0F92">
              <w:rPr>
                <w:rFonts w:ascii="Arial" w:hAnsi="Arial" w:cs="Arial"/>
                <w:sz w:val="20"/>
                <w:szCs w:val="20"/>
              </w:rPr>
              <w:lastRenderedPageBreak/>
              <w:t>purpose of a text with the intent of either challenging the dominant ideological context or showcasing a new purpose or message that is independent of the original message of a text.</w:t>
            </w:r>
          </w:p>
          <w:p w:rsidR="00C968C4" w:rsidRPr="00DF0F92" w:rsidRDefault="00C968C4" w:rsidP="00C968C4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The whole purpose of genre subversion is to make the reader question the dominant ideological context rather than just accept it.</w:t>
            </w:r>
          </w:p>
          <w:p w:rsidR="00C968C4" w:rsidRPr="00DF0F92" w:rsidRDefault="00C968C4" w:rsidP="00C968C4">
            <w:pPr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Examples of genre subversion in unit 3:</w:t>
            </w:r>
          </w:p>
          <w:p w:rsidR="00C968C4" w:rsidRPr="00DF0F92" w:rsidRDefault="00C968C4" w:rsidP="00C968C4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Pride and Prejudice by Jane Austen is a romance novel but was changed into a sci-fi drama through change in </w:t>
            </w:r>
            <w:proofErr w:type="spellStart"/>
            <w:r w:rsidRPr="00DF0F92">
              <w:rPr>
                <w:rFonts w:ascii="Arial" w:hAnsi="Arial" w:cs="Arial"/>
                <w:i/>
                <w:sz w:val="20"/>
                <w:szCs w:val="20"/>
              </w:rPr>
              <w:t>characterisation</w:t>
            </w:r>
            <w:proofErr w:type="spellEnd"/>
            <w:r w:rsidRPr="00DF0F92">
              <w:rPr>
                <w:rFonts w:ascii="Arial" w:hAnsi="Arial" w:cs="Arial"/>
                <w:sz w:val="20"/>
                <w:szCs w:val="20"/>
              </w:rPr>
              <w:t>, setting and themes.</w:t>
            </w:r>
          </w:p>
          <w:p w:rsidR="00C968C4" w:rsidRPr="00DF0F92" w:rsidRDefault="00C968C4" w:rsidP="00C968C4">
            <w:pPr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Sense and sensibility by Jane Austen is also a romance novel but its genre is subverted into historical fantasy.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Why Genre change: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E76E51" w:rsidRPr="00DF0F92" w:rsidRDefault="00E76E51" w:rsidP="00E76E51">
            <w:pPr>
              <w:rPr>
                <w:rFonts w:ascii="Arial" w:hAnsi="Arial" w:cs="Arial"/>
                <w:color w:val="2A2A2A"/>
                <w:sz w:val="20"/>
                <w:szCs w:val="20"/>
                <w:lang w:val="en"/>
              </w:rPr>
            </w:pPr>
            <w:r w:rsidRPr="00DF0F92">
              <w:rPr>
                <w:rFonts w:ascii="Arial" w:hAnsi="Arial" w:cs="Arial"/>
                <w:color w:val="2A2A2A"/>
                <w:sz w:val="20"/>
                <w:szCs w:val="20"/>
                <w:lang w:val="en"/>
              </w:rPr>
              <w:t xml:space="preserve">Genre change focuses on the evolution of genres in specialized communication under the pressure of technological innovations and the profound social changes triggered by globalization in the contemporary world, in a context where rapid and extensive changes in communicative </w:t>
            </w:r>
            <w:r w:rsidRPr="00DF0F92">
              <w:rPr>
                <w:rFonts w:ascii="Arial" w:hAnsi="Arial" w:cs="Arial"/>
                <w:color w:val="2A2A2A"/>
                <w:sz w:val="20"/>
                <w:szCs w:val="20"/>
                <w:lang w:val="en"/>
              </w:rPr>
              <w:lastRenderedPageBreak/>
              <w:t>practices, patterns and technologies have deeply affected the generic configuration of professional and disciplinary domains.</w:t>
            </w:r>
            <w:r w:rsidRPr="00DF0F92">
              <w:rPr>
                <w:rFonts w:ascii="Arial" w:hAnsi="Arial" w:cs="Arial"/>
                <w:color w:val="2A2A2A"/>
                <w:sz w:val="20"/>
                <w:szCs w:val="20"/>
                <w:lang w:val="en"/>
              </w:rPr>
              <w:br/>
              <w:t>These developments call for a reconsideration of the repertoires of conventions traditionally identified in each specific genre as well as for a reassessment of the analytical tools used to investigate them, about three decades after the emergence of genre analysis.</w:t>
            </w:r>
          </w:p>
          <w:p w:rsidR="00E76E51" w:rsidRPr="00DF0F92" w:rsidRDefault="00E76E51" w:rsidP="00E76E51">
            <w:pPr>
              <w:rPr>
                <w:rFonts w:ascii="Arial" w:hAnsi="Arial" w:cs="Arial"/>
                <w:color w:val="2A2A2A"/>
                <w:sz w:val="20"/>
                <w:szCs w:val="20"/>
                <w:lang w:val="en"/>
              </w:rPr>
            </w:pPr>
          </w:p>
          <w:p w:rsidR="00254732" w:rsidRPr="00DF0F92" w:rsidRDefault="00C968C4" w:rsidP="00DF0F92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Hand out short stories:  </w:t>
            </w:r>
          </w:p>
        </w:tc>
        <w:tc>
          <w:tcPr>
            <w:tcW w:w="1801" w:type="dxa"/>
          </w:tcPr>
          <w:p w:rsidR="00507F81" w:rsidRPr="00DF0F92" w:rsidRDefault="00C968C4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lastRenderedPageBreak/>
              <w:t xml:space="preserve">Students analyse Pride and Prejudice </w:t>
            </w:r>
          </w:p>
          <w:p w:rsidR="00E76E51" w:rsidRPr="00DF0F92" w:rsidRDefault="00E76E51" w:rsidP="003A6F78">
            <w:pPr>
              <w:rPr>
                <w:rFonts w:ascii="Arial" w:hAnsi="Arial" w:cs="Arial"/>
                <w:sz w:val="20"/>
                <w:szCs w:val="20"/>
              </w:rPr>
            </w:pPr>
          </w:p>
          <w:p w:rsidR="00E76E51" w:rsidRPr="00DF0F92" w:rsidRDefault="00E76E51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Explain how it conforms or subverts the genre</w:t>
            </w:r>
          </w:p>
          <w:p w:rsidR="00E76E51" w:rsidRPr="00DF0F92" w:rsidRDefault="00E76E51" w:rsidP="003A6F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7" w:type="dxa"/>
          </w:tcPr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Students analyse Pride and Prejudice 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Explain how it conforms or subverts the genre</w:t>
            </w:r>
          </w:p>
          <w:p w:rsidR="00507F81" w:rsidRPr="00DF0F92" w:rsidRDefault="00507F81" w:rsidP="003A6F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1" w:type="dxa"/>
          </w:tcPr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Students analyse Sense and Sensibility 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Explain how it conforms or subverts the genre</w:t>
            </w:r>
          </w:p>
          <w:p w:rsidR="00781CD5" w:rsidRPr="00DF0F92" w:rsidRDefault="00781CD5" w:rsidP="003A6F7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2" w:type="dxa"/>
          </w:tcPr>
          <w:p w:rsidR="00507F81" w:rsidRPr="00DF0F92" w:rsidRDefault="00E909EE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Good Friday</w:t>
            </w:r>
          </w:p>
        </w:tc>
      </w:tr>
      <w:tr w:rsidR="00507F81" w:rsidRPr="00DF0F92" w:rsidTr="00DF0F92">
        <w:tc>
          <w:tcPr>
            <w:tcW w:w="709" w:type="dxa"/>
          </w:tcPr>
          <w:p w:rsidR="00507F81" w:rsidRPr="00DF0F92" w:rsidRDefault="00507F81" w:rsidP="00E51F3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lastRenderedPageBreak/>
              <w:t>W</w:t>
            </w:r>
            <w:r w:rsidR="00E51F31" w:rsidRPr="00DF0F9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442" w:type="dxa"/>
          </w:tcPr>
          <w:p w:rsidR="00507F81" w:rsidRPr="00DF0F92" w:rsidRDefault="00E909EE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Easter</w:t>
            </w:r>
          </w:p>
        </w:tc>
        <w:tc>
          <w:tcPr>
            <w:tcW w:w="1801" w:type="dxa"/>
          </w:tcPr>
          <w:p w:rsidR="00507F81" w:rsidRPr="00DF0F92" w:rsidRDefault="00E909EE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Easter</w:t>
            </w:r>
          </w:p>
        </w:tc>
        <w:tc>
          <w:tcPr>
            <w:tcW w:w="1797" w:type="dxa"/>
          </w:tcPr>
          <w:p w:rsidR="00E76E51" w:rsidRPr="00DF0F92" w:rsidRDefault="00E76E51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Easter</w:t>
            </w:r>
          </w:p>
        </w:tc>
        <w:tc>
          <w:tcPr>
            <w:tcW w:w="2071" w:type="dxa"/>
          </w:tcPr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Hand out 3 versions of little red riding hood:</w:t>
            </w:r>
          </w:p>
          <w:p w:rsidR="00BB5BE5" w:rsidRPr="00DF0F92" w:rsidRDefault="00BB5BE5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 xml:space="preserve">Changing Stories 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07F8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Analyse in terms of genre, reading, style, theme,</w:t>
            </w: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</w:p>
          <w:p w:rsidR="00E76E51" w:rsidRPr="00DF0F92" w:rsidRDefault="00E76E51" w:rsidP="00E76E5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Students in groups of 3 analyse each short story and share with the class.</w:t>
            </w:r>
          </w:p>
        </w:tc>
        <w:tc>
          <w:tcPr>
            <w:tcW w:w="1862" w:type="dxa"/>
          </w:tcPr>
          <w:p w:rsidR="0002249F" w:rsidRPr="00DF0F92" w:rsidRDefault="00DF2AE8" w:rsidP="0002249F">
            <w:pPr>
              <w:rPr>
                <w:rFonts w:ascii="Arial" w:hAnsi="Arial" w:cs="Arial"/>
                <w:color w:val="0070C0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color w:val="0070C0"/>
                <w:sz w:val="20"/>
                <w:szCs w:val="20"/>
                <w:lang w:eastAsia="en-US"/>
              </w:rPr>
              <w:t xml:space="preserve">Read </w:t>
            </w:r>
            <w:r w:rsidR="0002249F" w:rsidRPr="00DF0F92">
              <w:rPr>
                <w:rFonts w:ascii="Arial" w:hAnsi="Arial" w:cs="Arial"/>
                <w:color w:val="0070C0"/>
                <w:sz w:val="20"/>
                <w:szCs w:val="20"/>
                <w:lang w:eastAsia="en-US"/>
              </w:rPr>
              <w:t xml:space="preserve">Angela </w:t>
            </w:r>
            <w:r w:rsidR="000F1334" w:rsidRPr="00DF0F92">
              <w:rPr>
                <w:rFonts w:ascii="Arial" w:hAnsi="Arial" w:cs="Arial"/>
                <w:color w:val="0070C0"/>
                <w:sz w:val="20"/>
                <w:szCs w:val="20"/>
                <w:lang w:eastAsia="en-US"/>
              </w:rPr>
              <w:t>Carter the Company of Wolves</w:t>
            </w:r>
          </w:p>
          <w:p w:rsidR="00DF2AE8" w:rsidRPr="00DF0F92" w:rsidRDefault="00DF2AE8" w:rsidP="0002249F">
            <w:pPr>
              <w:rPr>
                <w:rFonts w:ascii="Arial" w:hAnsi="Arial" w:cs="Arial"/>
                <w:color w:val="0070C0"/>
                <w:sz w:val="20"/>
                <w:szCs w:val="20"/>
                <w:lang w:eastAsia="en-US"/>
              </w:rPr>
            </w:pPr>
          </w:p>
          <w:p w:rsidR="00DF2AE8" w:rsidRPr="00DF0F92" w:rsidRDefault="00DF2AE8" w:rsidP="00DF2AE8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Discuss how genres and their conventions have changed and been adapted over time, in relation to this being a feminist critique reading.</w:t>
            </w:r>
          </w:p>
          <w:p w:rsidR="00DF2AE8" w:rsidRPr="00DF0F92" w:rsidRDefault="00DF2AE8" w:rsidP="00DF2AE8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781CD5" w:rsidRPr="00DF0F92" w:rsidRDefault="00DF2AE8" w:rsidP="00DF0F92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Discuss how and why different audiences/readers may make different meanin</w:t>
            </w:r>
            <w:r w:rsidR="00DF0F92">
              <w:rPr>
                <w:rFonts w:ascii="Arial" w:hAnsi="Arial" w:cs="Arial"/>
                <w:sz w:val="20"/>
                <w:szCs w:val="20"/>
                <w:lang w:eastAsia="en-US"/>
              </w:rPr>
              <w:t>gs of one text you have studied</w:t>
            </w:r>
          </w:p>
        </w:tc>
      </w:tr>
      <w:tr w:rsidR="00507F81" w:rsidRPr="00DF0F92" w:rsidTr="00DF0F92">
        <w:tc>
          <w:tcPr>
            <w:tcW w:w="709" w:type="dxa"/>
          </w:tcPr>
          <w:p w:rsidR="00507F81" w:rsidRPr="00DF0F92" w:rsidRDefault="00507F81" w:rsidP="00E51F31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W</w:t>
            </w:r>
            <w:r w:rsidR="00E51F31" w:rsidRPr="00DF0F92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442" w:type="dxa"/>
          </w:tcPr>
          <w:p w:rsidR="00DA1003" w:rsidRPr="00DF0F92" w:rsidRDefault="00DF0F92" w:rsidP="00DA1003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Watch Episode of Twilight Zone, discuss how the episode highlights horror, science fiction and comedy</w:t>
            </w:r>
          </w:p>
          <w:p w:rsidR="00DA1003" w:rsidRPr="00DF0F92" w:rsidRDefault="00DA1003" w:rsidP="00DF0F92">
            <w:pPr>
              <w:ind w:left="264"/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DF0F92" w:rsidRPr="00DF0F92" w:rsidRDefault="00DF0F92" w:rsidP="00DF0F92">
            <w:pPr>
              <w:ind w:left="264"/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Ask students to:</w:t>
            </w:r>
          </w:p>
          <w:p w:rsidR="00DF2AE8" w:rsidRPr="00DF0F92" w:rsidRDefault="00DF2AE8" w:rsidP="00DF2AE8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Examine how similar themes/issues/ideas are treated in two texts you have studied. Your answer should give some consideration to language features and generic conventions</w:t>
            </w:r>
          </w:p>
          <w:p w:rsidR="00507F81" w:rsidRPr="00DF0F92" w:rsidRDefault="00507F81" w:rsidP="00781CD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1" w:type="dxa"/>
          </w:tcPr>
          <w:p w:rsidR="00DF0F92" w:rsidRPr="00DF0F92" w:rsidRDefault="00DF0F92" w:rsidP="00DF0F92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Students pick two texts one from the last unit and one from this unit and in a group answer:</w:t>
            </w:r>
          </w:p>
          <w:p w:rsidR="00DF0F92" w:rsidRPr="00DF0F92" w:rsidRDefault="00DF0F92" w:rsidP="00DF0F92">
            <w:pPr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DF0F92" w:rsidRPr="00DF0F92" w:rsidRDefault="00DF0F92" w:rsidP="00DF0F92">
            <w:pPr>
              <w:numPr>
                <w:ilvl w:val="0"/>
                <w:numId w:val="2"/>
              </w:numPr>
              <w:ind w:left="264" w:hanging="264"/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Select two texts from different genres and critically appraise how the conventions of each have been used to influence audience response</w:t>
            </w:r>
          </w:p>
          <w:p w:rsidR="00DF0F92" w:rsidRPr="00DF0F92" w:rsidRDefault="00DF0F92" w:rsidP="00DF0F92">
            <w:pPr>
              <w:ind w:left="264"/>
              <w:contextualSpacing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507F81" w:rsidRPr="00DF0F92" w:rsidRDefault="00DF0F92" w:rsidP="00DF0F92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  <w:lang w:eastAsia="en-US"/>
              </w:rPr>
              <w:t>Share answers</w:t>
            </w:r>
          </w:p>
        </w:tc>
        <w:tc>
          <w:tcPr>
            <w:tcW w:w="1797" w:type="dxa"/>
          </w:tcPr>
          <w:p w:rsidR="00507F81" w:rsidRPr="00DF0F92" w:rsidRDefault="00DF0F92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Students commence work on their assignment</w:t>
            </w:r>
          </w:p>
        </w:tc>
        <w:tc>
          <w:tcPr>
            <w:tcW w:w="2071" w:type="dxa"/>
          </w:tcPr>
          <w:p w:rsidR="00507F81" w:rsidRPr="00DF0F92" w:rsidRDefault="00DF0F92" w:rsidP="00781CD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Students commence work on their assignment</w:t>
            </w:r>
          </w:p>
        </w:tc>
        <w:tc>
          <w:tcPr>
            <w:tcW w:w="1862" w:type="dxa"/>
          </w:tcPr>
          <w:p w:rsidR="00507F81" w:rsidRPr="00DF0F92" w:rsidRDefault="00DF0F92" w:rsidP="003A6F78">
            <w:pPr>
              <w:rPr>
                <w:rFonts w:ascii="Arial" w:hAnsi="Arial" w:cs="Arial"/>
                <w:sz w:val="20"/>
                <w:szCs w:val="20"/>
              </w:rPr>
            </w:pPr>
            <w:r w:rsidRPr="00DF0F92">
              <w:rPr>
                <w:rFonts w:ascii="Arial" w:hAnsi="Arial" w:cs="Arial"/>
                <w:sz w:val="20"/>
                <w:szCs w:val="20"/>
              </w:rPr>
              <w:t>Students hand assignment in</w:t>
            </w:r>
          </w:p>
        </w:tc>
      </w:tr>
    </w:tbl>
    <w:p w:rsidR="00507F81" w:rsidRPr="00DF0F92" w:rsidRDefault="00507F81" w:rsidP="00507F81">
      <w:pPr>
        <w:rPr>
          <w:rFonts w:ascii="Arial" w:hAnsi="Arial" w:cs="Arial"/>
          <w:sz w:val="20"/>
          <w:szCs w:val="20"/>
        </w:rPr>
      </w:pPr>
    </w:p>
    <w:p w:rsidR="00507F81" w:rsidRPr="00DF0F92" w:rsidRDefault="00507F81" w:rsidP="00507F8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507F81" w:rsidRPr="00DF0F92" w:rsidSect="007332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0515C"/>
    <w:multiLevelType w:val="hybridMultilevel"/>
    <w:tmpl w:val="EDF0AE74"/>
    <w:lvl w:ilvl="0" w:tplc="4658F7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6FB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88B4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4F027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27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C2AA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3868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CAFC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C057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540B9C"/>
    <w:multiLevelType w:val="hybridMultilevel"/>
    <w:tmpl w:val="442841A6"/>
    <w:lvl w:ilvl="0" w:tplc="FCDC2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8B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E61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ED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C1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C7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142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81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C2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F74FBF"/>
    <w:multiLevelType w:val="hybridMultilevel"/>
    <w:tmpl w:val="4844E4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F2FC3"/>
    <w:multiLevelType w:val="hybridMultilevel"/>
    <w:tmpl w:val="F6A83172"/>
    <w:lvl w:ilvl="0" w:tplc="72F22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0F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88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26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20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C2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43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6B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BC133D"/>
    <w:multiLevelType w:val="hybridMultilevel"/>
    <w:tmpl w:val="DDEAF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94D69"/>
    <w:multiLevelType w:val="hybridMultilevel"/>
    <w:tmpl w:val="88F21E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C3F13"/>
    <w:multiLevelType w:val="hybridMultilevel"/>
    <w:tmpl w:val="D856D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A803FF"/>
    <w:multiLevelType w:val="hybridMultilevel"/>
    <w:tmpl w:val="10A88220"/>
    <w:lvl w:ilvl="0" w:tplc="8A44B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50F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01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AEE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1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20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DC7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03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68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BD2219F"/>
    <w:multiLevelType w:val="hybridMultilevel"/>
    <w:tmpl w:val="F250B200"/>
    <w:lvl w:ilvl="0" w:tplc="1AC42C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856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6379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A28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7E9A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28D8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09D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436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A9B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BF2513"/>
    <w:multiLevelType w:val="hybridMultilevel"/>
    <w:tmpl w:val="2554867A"/>
    <w:lvl w:ilvl="0" w:tplc="82EE603E">
      <w:start w:val="1"/>
      <w:numFmt w:val="bullet"/>
      <w:pStyle w:val="ListItem"/>
      <w:lvlText w:val=""/>
      <w:lvlJc w:val="left"/>
      <w:pPr>
        <w:ind w:left="-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0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2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</w:abstractNum>
  <w:abstractNum w:abstractNumId="10">
    <w:nsid w:val="71063E6B"/>
    <w:multiLevelType w:val="hybridMultilevel"/>
    <w:tmpl w:val="ECA057D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CD4A51"/>
    <w:multiLevelType w:val="hybridMultilevel"/>
    <w:tmpl w:val="B64AD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6B0F8D"/>
    <w:multiLevelType w:val="hybridMultilevel"/>
    <w:tmpl w:val="079E9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2"/>
  </w:num>
  <w:num w:numId="9">
    <w:abstractNumId w:val="1"/>
  </w:num>
  <w:num w:numId="10">
    <w:abstractNumId w:val="7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45"/>
    <w:rsid w:val="000113B2"/>
    <w:rsid w:val="0002249F"/>
    <w:rsid w:val="00027509"/>
    <w:rsid w:val="00045CA7"/>
    <w:rsid w:val="00054322"/>
    <w:rsid w:val="00065E31"/>
    <w:rsid w:val="00074B86"/>
    <w:rsid w:val="000F1334"/>
    <w:rsid w:val="00172981"/>
    <w:rsid w:val="0017394C"/>
    <w:rsid w:val="001A32CF"/>
    <w:rsid w:val="001D611E"/>
    <w:rsid w:val="002262D5"/>
    <w:rsid w:val="00254732"/>
    <w:rsid w:val="00256DF5"/>
    <w:rsid w:val="002717D6"/>
    <w:rsid w:val="00295489"/>
    <w:rsid w:val="002B0A99"/>
    <w:rsid w:val="002B0F4B"/>
    <w:rsid w:val="002D30D1"/>
    <w:rsid w:val="002E03E8"/>
    <w:rsid w:val="00344941"/>
    <w:rsid w:val="003A6F78"/>
    <w:rsid w:val="003C60AB"/>
    <w:rsid w:val="0044144D"/>
    <w:rsid w:val="004B1037"/>
    <w:rsid w:val="004C3156"/>
    <w:rsid w:val="004D7919"/>
    <w:rsid w:val="004E0F88"/>
    <w:rsid w:val="00507F81"/>
    <w:rsid w:val="00550631"/>
    <w:rsid w:val="00566893"/>
    <w:rsid w:val="006854A2"/>
    <w:rsid w:val="006B295B"/>
    <w:rsid w:val="006B7856"/>
    <w:rsid w:val="006C3F4A"/>
    <w:rsid w:val="00706EDA"/>
    <w:rsid w:val="00733245"/>
    <w:rsid w:val="0074619E"/>
    <w:rsid w:val="00774B02"/>
    <w:rsid w:val="00781CD5"/>
    <w:rsid w:val="007B1203"/>
    <w:rsid w:val="00843FAA"/>
    <w:rsid w:val="009368F8"/>
    <w:rsid w:val="00977FBD"/>
    <w:rsid w:val="009E0B06"/>
    <w:rsid w:val="009F4D87"/>
    <w:rsid w:val="00A07697"/>
    <w:rsid w:val="00A45EED"/>
    <w:rsid w:val="00A65E80"/>
    <w:rsid w:val="00A85676"/>
    <w:rsid w:val="00B31A5E"/>
    <w:rsid w:val="00B5469F"/>
    <w:rsid w:val="00B5750A"/>
    <w:rsid w:val="00BB5BE5"/>
    <w:rsid w:val="00BE6CB2"/>
    <w:rsid w:val="00C27654"/>
    <w:rsid w:val="00C36F17"/>
    <w:rsid w:val="00C7341A"/>
    <w:rsid w:val="00C968C4"/>
    <w:rsid w:val="00CD3F72"/>
    <w:rsid w:val="00CE45CE"/>
    <w:rsid w:val="00CF185F"/>
    <w:rsid w:val="00D1300E"/>
    <w:rsid w:val="00D539EF"/>
    <w:rsid w:val="00DA0B82"/>
    <w:rsid w:val="00DA1003"/>
    <w:rsid w:val="00DC1AE2"/>
    <w:rsid w:val="00DC7E47"/>
    <w:rsid w:val="00DE758C"/>
    <w:rsid w:val="00DF0F92"/>
    <w:rsid w:val="00DF2AE8"/>
    <w:rsid w:val="00DF7957"/>
    <w:rsid w:val="00E17F9A"/>
    <w:rsid w:val="00E22EA9"/>
    <w:rsid w:val="00E266B3"/>
    <w:rsid w:val="00E33BD1"/>
    <w:rsid w:val="00E51F31"/>
    <w:rsid w:val="00E544E4"/>
    <w:rsid w:val="00E661B9"/>
    <w:rsid w:val="00E76E51"/>
    <w:rsid w:val="00E84B14"/>
    <w:rsid w:val="00E909EE"/>
    <w:rsid w:val="00F07260"/>
    <w:rsid w:val="00F64B92"/>
    <w:rsid w:val="00FA00BC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45"/>
    <w:pPr>
      <w:ind w:left="720"/>
      <w:contextualSpacing/>
    </w:pPr>
  </w:style>
  <w:style w:type="table" w:styleId="TableGrid">
    <w:name w:val="Table Grid"/>
    <w:basedOn w:val="TableNormal"/>
    <w:uiPriority w:val="59"/>
    <w:rsid w:val="00733245"/>
    <w:pPr>
      <w:spacing w:after="0" w:line="240" w:lineRule="auto"/>
    </w:pPr>
    <w:rPr>
      <w:rFonts w:ascii="Arial" w:eastAsia="Times New Roman" w:hAnsi="Arial" w:cs="Arial"/>
      <w:sz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733245"/>
    <w:pPr>
      <w:numPr>
        <w:numId w:val="1"/>
      </w:numPr>
      <w:spacing w:before="120" w:after="120" w:line="276" w:lineRule="auto"/>
    </w:pPr>
    <w:rPr>
      <w:rFonts w:ascii="Calibri" w:eastAsiaTheme="minorHAnsi" w:hAnsi="Calibri" w:cs="Calibri"/>
      <w:iCs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733245"/>
    <w:rPr>
      <w:rFonts w:ascii="Calibri" w:eastAsiaTheme="minorHAnsi" w:hAnsi="Calibri" w:cs="Calibri"/>
      <w:iCs/>
      <w:lang w:eastAsia="en-AU"/>
    </w:rPr>
  </w:style>
  <w:style w:type="paragraph" w:customStyle="1" w:styleId="Default">
    <w:name w:val="Default"/>
    <w:rsid w:val="007332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144D"/>
    <w:pPr>
      <w:spacing w:line="360" w:lineRule="atLeast"/>
    </w:pPr>
    <w:rPr>
      <w:rFonts w:ascii="Helvetica" w:hAnsi="Helvetica" w:cs="Helvetica"/>
      <w:color w:val="555555"/>
      <w:sz w:val="21"/>
      <w:szCs w:val="2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B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82"/>
    <w:rPr>
      <w:rFonts w:ascii="Tahoma" w:eastAsia="Times New Roman" w:hAnsi="Tahoma" w:cs="Tahoma"/>
      <w:sz w:val="16"/>
      <w:szCs w:val="16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E51F31"/>
    <w:pPr>
      <w:spacing w:after="0" w:line="240" w:lineRule="auto"/>
    </w:pPr>
    <w:rPr>
      <w:rFonts w:ascii="Arial" w:eastAsia="Times New Roman" w:hAnsi="Arial" w:cs="Arial"/>
      <w:sz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0nh2b">
    <w:name w:val="y0nh2b"/>
    <w:basedOn w:val="DefaultParagraphFont"/>
    <w:rsid w:val="00254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245"/>
    <w:pPr>
      <w:ind w:left="720"/>
      <w:contextualSpacing/>
    </w:pPr>
  </w:style>
  <w:style w:type="table" w:styleId="TableGrid">
    <w:name w:val="Table Grid"/>
    <w:basedOn w:val="TableNormal"/>
    <w:uiPriority w:val="59"/>
    <w:rsid w:val="00733245"/>
    <w:pPr>
      <w:spacing w:after="0" w:line="240" w:lineRule="auto"/>
    </w:pPr>
    <w:rPr>
      <w:rFonts w:ascii="Arial" w:eastAsia="Times New Roman" w:hAnsi="Arial" w:cs="Arial"/>
      <w:sz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733245"/>
    <w:pPr>
      <w:numPr>
        <w:numId w:val="1"/>
      </w:numPr>
      <w:spacing w:before="120" w:after="120" w:line="276" w:lineRule="auto"/>
    </w:pPr>
    <w:rPr>
      <w:rFonts w:ascii="Calibri" w:eastAsiaTheme="minorHAnsi" w:hAnsi="Calibri" w:cs="Calibri"/>
      <w:iCs/>
      <w:sz w:val="22"/>
      <w:szCs w:val="22"/>
    </w:rPr>
  </w:style>
  <w:style w:type="character" w:customStyle="1" w:styleId="ListItemChar">
    <w:name w:val="List Item Char"/>
    <w:basedOn w:val="DefaultParagraphFont"/>
    <w:link w:val="ListItem"/>
    <w:rsid w:val="00733245"/>
    <w:rPr>
      <w:rFonts w:ascii="Calibri" w:eastAsiaTheme="minorHAnsi" w:hAnsi="Calibri" w:cs="Calibri"/>
      <w:iCs/>
      <w:lang w:eastAsia="en-AU"/>
    </w:rPr>
  </w:style>
  <w:style w:type="paragraph" w:customStyle="1" w:styleId="Default">
    <w:name w:val="Default"/>
    <w:rsid w:val="007332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4144D"/>
    <w:pPr>
      <w:spacing w:line="360" w:lineRule="atLeast"/>
    </w:pPr>
    <w:rPr>
      <w:rFonts w:ascii="Helvetica" w:hAnsi="Helvetica" w:cs="Helvetica"/>
      <w:color w:val="555555"/>
      <w:sz w:val="21"/>
      <w:szCs w:val="2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B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82"/>
    <w:rPr>
      <w:rFonts w:ascii="Tahoma" w:eastAsia="Times New Roman" w:hAnsi="Tahoma" w:cs="Tahoma"/>
      <w:sz w:val="16"/>
      <w:szCs w:val="16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E51F31"/>
    <w:pPr>
      <w:spacing w:after="0" w:line="240" w:lineRule="auto"/>
    </w:pPr>
    <w:rPr>
      <w:rFonts w:ascii="Arial" w:eastAsia="Times New Roman" w:hAnsi="Arial" w:cs="Arial"/>
      <w:sz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0nh2b">
    <w:name w:val="y0nh2b"/>
    <w:basedOn w:val="DefaultParagraphFont"/>
    <w:rsid w:val="00254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33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705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496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923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200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2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7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44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7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6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16238-29B6-45EA-BE58-2C5979BF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8DAD5C10</Template>
  <TotalTime>108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DAVIDSON Louise</dc:creator>
  <cp:lastModifiedBy>DAVIDSON Louise</cp:lastModifiedBy>
  <cp:revision>13</cp:revision>
  <dcterms:created xsi:type="dcterms:W3CDTF">2018-03-20T06:10:00Z</dcterms:created>
  <dcterms:modified xsi:type="dcterms:W3CDTF">2018-03-21T06:20:00Z</dcterms:modified>
</cp:coreProperties>
</file>