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21E" w:rsidRPr="001C721E" w:rsidRDefault="001C721E" w:rsidP="001C721E">
      <w:pPr>
        <w:pStyle w:val="Default"/>
        <w:spacing w:after="240"/>
        <w:jc w:val="center"/>
        <w:rPr>
          <w:rFonts w:ascii="Arial" w:hAnsi="Arial" w:cs="Arial"/>
          <w:b/>
          <w:sz w:val="36"/>
          <w:szCs w:val="36"/>
          <w:u w:val="single"/>
        </w:rPr>
      </w:pPr>
      <w:bookmarkStart w:id="0" w:name="_GoBack"/>
      <w:bookmarkEnd w:id="0"/>
      <w:r w:rsidRPr="001C721E">
        <w:rPr>
          <w:rFonts w:ascii="Arial" w:hAnsi="Arial" w:cs="Arial"/>
          <w:b/>
          <w:sz w:val="36"/>
          <w:szCs w:val="36"/>
          <w:u w:val="single"/>
        </w:rPr>
        <w:t>ANALYSIS OF SAGAN’S TEXT</w:t>
      </w:r>
    </w:p>
    <w:p w:rsidR="001C721E" w:rsidRDefault="001C721E" w:rsidP="001C721E">
      <w:pPr>
        <w:pStyle w:val="Default"/>
        <w:ind w:right="-27"/>
        <w:rPr>
          <w:rFonts w:ascii="Arial" w:hAnsi="Arial" w:cs="Arial"/>
          <w:b/>
          <w:bCs/>
        </w:rPr>
      </w:pPr>
    </w:p>
    <w:p w:rsidR="001C721E" w:rsidRPr="001C721E" w:rsidRDefault="001C721E" w:rsidP="001C721E">
      <w:pPr>
        <w:pStyle w:val="Default"/>
        <w:ind w:right="-27"/>
        <w:rPr>
          <w:rFonts w:ascii="Arial" w:hAnsi="Arial" w:cs="Arial"/>
          <w:b/>
          <w:bCs/>
        </w:rPr>
      </w:pPr>
      <w:r w:rsidRPr="001C721E">
        <w:rPr>
          <w:rFonts w:ascii="Arial" w:hAnsi="Arial" w:cs="Arial"/>
          <w:b/>
          <w:bCs/>
        </w:rPr>
        <w:t xml:space="preserve">Investigate and evaluate the relationships between texts and contexts by: </w:t>
      </w:r>
    </w:p>
    <w:p w:rsidR="001C721E" w:rsidRPr="001C721E" w:rsidRDefault="001C721E" w:rsidP="001C721E">
      <w:pPr>
        <w:pStyle w:val="Default"/>
        <w:ind w:right="-27"/>
        <w:rPr>
          <w:rFonts w:ascii="Arial" w:hAnsi="Arial" w:cs="Arial"/>
        </w:rPr>
      </w:pPr>
    </w:p>
    <w:p w:rsidR="001C721E" w:rsidRPr="001C721E" w:rsidRDefault="001C721E" w:rsidP="001C721E">
      <w:pPr>
        <w:pStyle w:val="Default"/>
        <w:rPr>
          <w:rFonts w:ascii="Arial" w:hAnsi="Arial" w:cs="Arial"/>
        </w:rPr>
      </w:pPr>
      <w:r w:rsidRPr="001C721E">
        <w:rPr>
          <w:rFonts w:ascii="Arial" w:hAnsi="Arial" w:cs="Arial"/>
        </w:rPr>
        <w:t xml:space="preserve">• undertaking close analysis of texts </w:t>
      </w:r>
    </w:p>
    <w:p w:rsidR="001C721E" w:rsidRPr="001C721E" w:rsidRDefault="001C721E" w:rsidP="001C721E">
      <w:pPr>
        <w:pStyle w:val="Default"/>
        <w:rPr>
          <w:rFonts w:ascii="Arial" w:hAnsi="Arial" w:cs="Arial"/>
        </w:rPr>
      </w:pPr>
      <w:r w:rsidRPr="001C721E">
        <w:rPr>
          <w:rFonts w:ascii="Arial" w:hAnsi="Arial" w:cs="Arial"/>
        </w:rPr>
        <w:t xml:space="preserve">• </w:t>
      </w:r>
      <w:r w:rsidRPr="001C721E">
        <w:rPr>
          <w:rFonts w:ascii="Arial" w:hAnsi="Arial" w:cs="Arial"/>
          <w:i/>
          <w:iCs/>
        </w:rPr>
        <w:t xml:space="preserve">examining how each text relates to a particular context or contexts </w:t>
      </w:r>
    </w:p>
    <w:tbl>
      <w:tblPr>
        <w:tblW w:w="0" w:type="auto"/>
        <w:tblBorders>
          <w:top w:val="nil"/>
          <w:left w:val="nil"/>
          <w:bottom w:val="nil"/>
          <w:right w:val="nil"/>
        </w:tblBorders>
        <w:tblLayout w:type="fixed"/>
        <w:tblLook w:val="0000" w:firstRow="0" w:lastRow="0" w:firstColumn="0" w:lastColumn="0" w:noHBand="0" w:noVBand="0"/>
      </w:tblPr>
      <w:tblGrid>
        <w:gridCol w:w="9048"/>
      </w:tblGrid>
      <w:tr w:rsidR="001C721E" w:rsidRPr="001C721E">
        <w:trPr>
          <w:trHeight w:val="409"/>
        </w:trPr>
        <w:tc>
          <w:tcPr>
            <w:tcW w:w="9048" w:type="dxa"/>
          </w:tcPr>
          <w:p w:rsidR="001C721E" w:rsidRPr="001C721E" w:rsidRDefault="001C721E" w:rsidP="001C721E">
            <w:pPr>
              <w:pStyle w:val="Default"/>
              <w:spacing w:before="60" w:after="60"/>
              <w:ind w:right="440"/>
              <w:rPr>
                <w:rFonts w:ascii="Arial" w:hAnsi="Arial" w:cs="Arial"/>
              </w:rPr>
            </w:pPr>
          </w:p>
          <w:p w:rsidR="001C721E" w:rsidRPr="001C721E" w:rsidRDefault="001C721E" w:rsidP="001C721E">
            <w:pPr>
              <w:pStyle w:val="Default"/>
              <w:spacing w:before="60" w:after="60"/>
              <w:ind w:right="440"/>
              <w:rPr>
                <w:rFonts w:ascii="Arial" w:hAnsi="Arial" w:cs="Arial"/>
              </w:rPr>
            </w:pPr>
            <w:r w:rsidRPr="001C721E">
              <w:rPr>
                <w:rFonts w:ascii="Arial" w:hAnsi="Arial" w:cs="Arial"/>
              </w:rPr>
              <w:t xml:space="preserve">The Catholic and the communist, the corporate and the criminal care little for Sagan’s homogenisation of cultural views and blind faith in science. In other words, the pro-science ideology does not necessarily dominate. </w:t>
            </w:r>
          </w:p>
        </w:tc>
      </w:tr>
      <w:tr w:rsidR="001C721E" w:rsidRPr="001C721E">
        <w:trPr>
          <w:trHeight w:val="145"/>
        </w:trPr>
        <w:tc>
          <w:tcPr>
            <w:tcW w:w="9048"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1C721E">
              <w:rPr>
                <w:rFonts w:ascii="Arial" w:hAnsi="Arial" w:cs="Arial"/>
              </w:rPr>
              <w:t xml:space="preserve">• comparing </w:t>
            </w:r>
            <w:r w:rsidRPr="001C721E">
              <w:rPr>
                <w:rFonts w:ascii="Arial" w:hAnsi="Arial" w:cs="Arial"/>
                <w:i/>
                <w:iCs/>
              </w:rPr>
              <w:t xml:space="preserve">the contexts in which texts are created and received. </w:t>
            </w:r>
          </w:p>
          <w:p w:rsidR="001C721E" w:rsidRPr="001C721E" w:rsidRDefault="001C721E">
            <w:pPr>
              <w:pStyle w:val="Default"/>
              <w:rPr>
                <w:rFonts w:ascii="Arial" w:hAnsi="Arial" w:cs="Arial"/>
              </w:rPr>
            </w:pPr>
          </w:p>
        </w:tc>
      </w:tr>
      <w:tr w:rsidR="001C721E" w:rsidRPr="001C721E">
        <w:trPr>
          <w:trHeight w:val="543"/>
        </w:trPr>
        <w:tc>
          <w:tcPr>
            <w:tcW w:w="904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Sagan’s context emphasises how science can be fantastic and improve our world; conversely, the readers belonging to the context of those who are afflicted by the issues of our world might not see any solutions to their problems emanating from Sagan’s rhetoric. </w:t>
            </w:r>
          </w:p>
        </w:tc>
      </w:tr>
      <w:tr w:rsidR="001C721E" w:rsidRPr="001C721E">
        <w:trPr>
          <w:trHeight w:val="361"/>
        </w:trPr>
        <w:tc>
          <w:tcPr>
            <w:tcW w:w="9048" w:type="dxa"/>
          </w:tcPr>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p>
          <w:p w:rsidR="001C721E" w:rsidRP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Pr="001C721E" w:rsidRDefault="001C721E" w:rsidP="001C721E">
            <w:pPr>
              <w:pStyle w:val="Default"/>
              <w:spacing w:before="60" w:after="60"/>
              <w:rPr>
                <w:rFonts w:ascii="Arial" w:hAnsi="Arial" w:cs="Arial"/>
              </w:rPr>
            </w:pPr>
            <w:r w:rsidRPr="001C721E">
              <w:rPr>
                <w:rFonts w:ascii="Arial" w:hAnsi="Arial" w:cs="Arial"/>
                <w:b/>
                <w:bCs/>
              </w:rPr>
              <w:lastRenderedPageBreak/>
              <w:t xml:space="preserve">Evaluate different perspectives, attitudes and values represented in texts by: </w:t>
            </w:r>
          </w:p>
          <w:p w:rsidR="001C721E" w:rsidRPr="001C721E" w:rsidRDefault="001C721E">
            <w:pPr>
              <w:pStyle w:val="Default"/>
              <w:rPr>
                <w:rFonts w:ascii="Arial" w:hAnsi="Arial" w:cs="Arial"/>
              </w:rPr>
            </w:pPr>
          </w:p>
          <w:p w:rsidR="001C721E" w:rsidRPr="001C721E" w:rsidRDefault="001C721E">
            <w:pPr>
              <w:pStyle w:val="Default"/>
              <w:rPr>
                <w:rFonts w:ascii="Arial" w:hAnsi="Arial" w:cs="Arial"/>
              </w:rPr>
            </w:pPr>
            <w:r w:rsidRPr="001C721E">
              <w:rPr>
                <w:rFonts w:ascii="Arial" w:hAnsi="Arial" w:cs="Arial"/>
              </w:rPr>
              <w:t xml:space="preserve">• analysing content, purpose and </w:t>
            </w:r>
            <w:r w:rsidRPr="001C721E">
              <w:rPr>
                <w:rFonts w:ascii="Arial" w:hAnsi="Arial" w:cs="Arial"/>
                <w:i/>
                <w:iCs/>
              </w:rPr>
              <w:t xml:space="preserve">choice of language </w:t>
            </w:r>
          </w:p>
          <w:p w:rsidR="001C721E" w:rsidRPr="001C721E" w:rsidRDefault="001C721E">
            <w:pPr>
              <w:pStyle w:val="Default"/>
              <w:rPr>
                <w:rFonts w:ascii="Arial" w:hAnsi="Arial" w:cs="Arial"/>
              </w:rPr>
            </w:pPr>
          </w:p>
        </w:tc>
      </w:tr>
      <w:tr w:rsidR="001C721E" w:rsidRPr="001C721E">
        <w:trPr>
          <w:trHeight w:val="676"/>
        </w:trPr>
        <w:tc>
          <w:tcPr>
            <w:tcW w:w="9048" w:type="dxa"/>
          </w:tcPr>
          <w:p w:rsidR="001C721E" w:rsidRPr="001C721E" w:rsidRDefault="001C721E" w:rsidP="001C721E">
            <w:pPr>
              <w:pStyle w:val="Default"/>
              <w:spacing w:before="60" w:after="60"/>
              <w:rPr>
                <w:rFonts w:ascii="Arial" w:hAnsi="Arial" w:cs="Arial"/>
              </w:rPr>
            </w:pPr>
            <w:r w:rsidRPr="001C721E">
              <w:rPr>
                <w:rFonts w:ascii="Arial" w:hAnsi="Arial" w:cs="Arial"/>
              </w:rPr>
              <w:lastRenderedPageBreak/>
              <w:t xml:space="preserve">Sagan uses language cleverly. For example, in the clause, ‘precisely because of the obscurity of our world thus revealed’, the word ‘precisely’ counterbalances with ‘obscurity’ which in turn fits oxymoronically with ‘revealed’. That something obscure is revealed implies the power of science and just a little self-congratulation on Sagan’s part for having the idea to take the shot. </w:t>
            </w:r>
          </w:p>
        </w:tc>
      </w:tr>
      <w:tr w:rsidR="001C721E" w:rsidRPr="001C721E">
        <w:trPr>
          <w:trHeight w:val="145"/>
        </w:trPr>
        <w:tc>
          <w:tcPr>
            <w:tcW w:w="9048"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1C721E">
              <w:rPr>
                <w:rFonts w:ascii="Arial" w:hAnsi="Arial" w:cs="Arial"/>
              </w:rPr>
              <w:t xml:space="preserve">• analysing the use of </w:t>
            </w:r>
            <w:r w:rsidRPr="001C721E">
              <w:rPr>
                <w:rFonts w:ascii="Arial" w:hAnsi="Arial" w:cs="Arial"/>
                <w:i/>
                <w:iCs/>
              </w:rPr>
              <w:t xml:space="preserve">voice </w:t>
            </w:r>
            <w:r w:rsidRPr="001C721E">
              <w:rPr>
                <w:rFonts w:ascii="Arial" w:hAnsi="Arial" w:cs="Arial"/>
              </w:rPr>
              <w:t xml:space="preserve">and point of view </w:t>
            </w:r>
          </w:p>
          <w:p w:rsidR="001C721E" w:rsidRPr="001C721E" w:rsidRDefault="001C721E">
            <w:pPr>
              <w:pStyle w:val="Default"/>
              <w:rPr>
                <w:rFonts w:ascii="Arial" w:hAnsi="Arial" w:cs="Arial"/>
              </w:rPr>
            </w:pPr>
          </w:p>
        </w:tc>
      </w:tr>
      <w:tr w:rsidR="001C721E" w:rsidRPr="001C721E">
        <w:trPr>
          <w:trHeight w:val="274"/>
        </w:trPr>
        <w:tc>
          <w:tcPr>
            <w:tcW w:w="904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Sagan’s voice: academic, scientific, philosophical; privileged; didactic; proselytising? </w:t>
            </w:r>
          </w:p>
        </w:tc>
      </w:tr>
      <w:tr w:rsidR="001C721E" w:rsidRPr="001C721E">
        <w:trPr>
          <w:trHeight w:val="145"/>
        </w:trPr>
        <w:tc>
          <w:tcPr>
            <w:tcW w:w="9048"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1C721E">
              <w:rPr>
                <w:rFonts w:ascii="Arial" w:hAnsi="Arial" w:cs="Arial"/>
              </w:rPr>
              <w:t xml:space="preserve">• exploring </w:t>
            </w:r>
            <w:r w:rsidRPr="001C721E">
              <w:rPr>
                <w:rFonts w:ascii="Arial" w:hAnsi="Arial" w:cs="Arial"/>
                <w:i/>
                <w:iCs/>
              </w:rPr>
              <w:t xml:space="preserve">other interpretations and aspects of context </w:t>
            </w:r>
            <w:r w:rsidRPr="001C721E">
              <w:rPr>
                <w:rFonts w:ascii="Arial" w:hAnsi="Arial" w:cs="Arial"/>
              </w:rPr>
              <w:t xml:space="preserve">to develop a considered response. </w:t>
            </w:r>
          </w:p>
          <w:p w:rsidR="001C721E" w:rsidRPr="001C721E" w:rsidRDefault="001C721E">
            <w:pPr>
              <w:pStyle w:val="Default"/>
              <w:rPr>
                <w:rFonts w:ascii="Arial" w:hAnsi="Arial" w:cs="Arial"/>
              </w:rPr>
            </w:pPr>
          </w:p>
        </w:tc>
      </w:tr>
      <w:tr w:rsidR="001C721E" w:rsidRPr="001C721E">
        <w:trPr>
          <w:trHeight w:val="409"/>
        </w:trPr>
        <w:tc>
          <w:tcPr>
            <w:tcW w:w="904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A resistant reading (an alternative interpretation) might be that the vast amounts of money spent on space exploration could help to eradicate hunger and suffering here on Earth. </w:t>
            </w:r>
          </w:p>
        </w:tc>
      </w:tr>
    </w:tbl>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rPr>
          <w:rFonts w:ascii="Arial" w:hAnsi="Arial" w:cs="Arial"/>
          <w:sz w:val="24"/>
          <w:szCs w:val="24"/>
        </w:rPr>
      </w:pPr>
      <w:r>
        <w:rPr>
          <w:rFonts w:ascii="Arial" w:hAnsi="Arial" w:cs="Arial"/>
          <w:sz w:val="24"/>
          <w:szCs w:val="24"/>
        </w:rPr>
        <w:t xml:space="preserve"> </w:t>
      </w:r>
    </w:p>
    <w:p w:rsidR="001C721E" w:rsidRDefault="001C721E" w:rsidP="001C721E">
      <w:pPr>
        <w:rPr>
          <w:rFonts w:ascii="Arial" w:hAnsi="Arial" w:cs="Arial"/>
          <w:sz w:val="24"/>
          <w:szCs w:val="24"/>
        </w:rPr>
      </w:pPr>
    </w:p>
    <w:p w:rsidR="001C721E" w:rsidRDefault="001C721E" w:rsidP="001C721E">
      <w:pPr>
        <w:rPr>
          <w:rFonts w:ascii="Arial" w:hAnsi="Arial" w:cs="Arial"/>
          <w:sz w:val="24"/>
          <w:szCs w:val="24"/>
        </w:rPr>
      </w:pPr>
    </w:p>
    <w:p w:rsidR="001C721E" w:rsidRDefault="001C721E" w:rsidP="001C721E">
      <w:pPr>
        <w:rPr>
          <w:rFonts w:ascii="Arial" w:hAnsi="Arial" w:cs="Arial"/>
          <w:sz w:val="24"/>
          <w:szCs w:val="24"/>
        </w:rPr>
      </w:pPr>
    </w:p>
    <w:p w:rsidR="001C721E" w:rsidRDefault="001C721E" w:rsidP="001C721E">
      <w:pPr>
        <w:rPr>
          <w:rFonts w:ascii="Arial" w:hAnsi="Arial" w:cs="Arial"/>
          <w:sz w:val="24"/>
          <w:szCs w:val="24"/>
        </w:rPr>
      </w:pPr>
    </w:p>
    <w:p w:rsidR="001C721E" w:rsidRPr="001C721E" w:rsidRDefault="001C721E" w:rsidP="001C721E">
      <w:pPr>
        <w:rPr>
          <w:rFonts w:ascii="Arial" w:hAnsi="Arial" w:cs="Arial"/>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058"/>
      </w:tblGrid>
      <w:tr w:rsidR="001C721E" w:rsidRPr="001C721E" w:rsidTr="001C721E">
        <w:trPr>
          <w:trHeight w:val="361"/>
        </w:trPr>
        <w:tc>
          <w:tcPr>
            <w:tcW w:w="9054" w:type="dxa"/>
          </w:tcPr>
          <w:p w:rsidR="001C721E" w:rsidRPr="001C721E" w:rsidRDefault="001C721E" w:rsidP="001C721E">
            <w:pPr>
              <w:pStyle w:val="Default"/>
              <w:spacing w:before="60" w:after="60"/>
              <w:ind w:right="440"/>
              <w:rPr>
                <w:rFonts w:ascii="Arial" w:hAnsi="Arial" w:cs="Arial"/>
              </w:rPr>
            </w:pPr>
            <w:r w:rsidRPr="001C721E">
              <w:rPr>
                <w:rFonts w:ascii="Arial" w:hAnsi="Arial" w:cs="Arial"/>
                <w:b/>
                <w:bCs/>
              </w:rPr>
              <w:lastRenderedPageBreak/>
              <w:t xml:space="preserve">Evaluate how texts offer perspectives through: </w:t>
            </w:r>
          </w:p>
          <w:p w:rsidR="001C721E" w:rsidRPr="001C721E" w:rsidRDefault="001C721E">
            <w:pPr>
              <w:pStyle w:val="Default"/>
              <w:rPr>
                <w:rFonts w:ascii="Arial" w:hAnsi="Arial" w:cs="Arial"/>
              </w:rPr>
            </w:pPr>
          </w:p>
          <w:p w:rsidR="001C721E" w:rsidRPr="001C721E" w:rsidRDefault="001C721E">
            <w:pPr>
              <w:pStyle w:val="Default"/>
              <w:rPr>
                <w:rFonts w:ascii="Arial" w:hAnsi="Arial" w:cs="Arial"/>
              </w:rPr>
            </w:pPr>
            <w:r w:rsidRPr="001C721E">
              <w:rPr>
                <w:rFonts w:ascii="Arial" w:hAnsi="Arial" w:cs="Arial"/>
              </w:rPr>
              <w:t xml:space="preserve">• the selection of </w:t>
            </w:r>
            <w:r w:rsidRPr="001C721E">
              <w:rPr>
                <w:rFonts w:ascii="Arial" w:hAnsi="Arial" w:cs="Arial"/>
                <w:i/>
                <w:iCs/>
              </w:rPr>
              <w:t xml:space="preserve">mode, medium, genre and type of text </w:t>
            </w:r>
          </w:p>
          <w:p w:rsidR="001C721E" w:rsidRPr="001C721E" w:rsidRDefault="001C721E">
            <w:pPr>
              <w:pStyle w:val="Default"/>
              <w:rPr>
                <w:rFonts w:ascii="Arial" w:hAnsi="Arial" w:cs="Arial"/>
              </w:rPr>
            </w:pPr>
          </w:p>
        </w:tc>
      </w:tr>
      <w:tr w:rsidR="001C721E" w:rsidRPr="001C721E" w:rsidTr="001C721E">
        <w:trPr>
          <w:trHeight w:val="274"/>
        </w:trPr>
        <w:tc>
          <w:tcPr>
            <w:tcW w:w="9054"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Use of voice-over; visuals: stills and footage; text; all of which suggest a hybridity of mode, medium and genre. </w:t>
            </w:r>
          </w:p>
        </w:tc>
      </w:tr>
      <w:tr w:rsidR="001C721E" w:rsidRPr="001C721E" w:rsidTr="001C721E">
        <w:trPr>
          <w:trHeight w:val="145"/>
        </w:trPr>
        <w:tc>
          <w:tcPr>
            <w:tcW w:w="9058" w:type="dxa"/>
          </w:tcPr>
          <w:p w:rsidR="001C721E" w:rsidRPr="001C721E" w:rsidRDefault="001C721E">
            <w:pPr>
              <w:pStyle w:val="Default"/>
              <w:spacing w:before="60" w:after="60"/>
              <w:jc w:val="right"/>
              <w:rPr>
                <w:rFonts w:ascii="Arial" w:hAnsi="Arial" w:cs="Arial"/>
                <w:color w:val="auto"/>
              </w:rPr>
            </w:pPr>
          </w:p>
          <w:p w:rsidR="001C721E" w:rsidRPr="001C721E" w:rsidRDefault="001C721E">
            <w:pPr>
              <w:pStyle w:val="Default"/>
              <w:rPr>
                <w:rFonts w:ascii="Arial" w:hAnsi="Arial" w:cs="Arial"/>
              </w:rPr>
            </w:pPr>
            <w:r w:rsidRPr="001C721E">
              <w:rPr>
                <w:rFonts w:ascii="Arial" w:hAnsi="Arial" w:cs="Arial"/>
              </w:rPr>
              <w:t xml:space="preserve">the ways </w:t>
            </w:r>
            <w:r w:rsidRPr="001C721E">
              <w:rPr>
                <w:rFonts w:ascii="Arial" w:hAnsi="Arial" w:cs="Arial"/>
                <w:i/>
                <w:iCs/>
              </w:rPr>
              <w:t xml:space="preserve">points of view </w:t>
            </w:r>
            <w:r w:rsidRPr="001C721E">
              <w:rPr>
                <w:rFonts w:ascii="Arial" w:hAnsi="Arial" w:cs="Arial"/>
              </w:rPr>
              <w:t xml:space="preserve">and values are represented </w:t>
            </w:r>
          </w:p>
          <w:p w:rsidR="001C721E" w:rsidRPr="001C721E" w:rsidRDefault="001C721E">
            <w:pPr>
              <w:pStyle w:val="Default"/>
              <w:rPr>
                <w:rFonts w:ascii="Arial" w:hAnsi="Arial" w:cs="Arial"/>
              </w:rPr>
            </w:pPr>
          </w:p>
        </w:tc>
      </w:tr>
      <w:tr w:rsidR="001C721E" w:rsidRPr="001C721E" w:rsidTr="001C721E">
        <w:trPr>
          <w:trHeight w:val="274"/>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What is essentially an opinion wavers between philosophical musing and considered argument with a dose of scientific-factual tone. </w:t>
            </w: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the selection of </w:t>
            </w:r>
            <w:r w:rsidRPr="001C721E">
              <w:rPr>
                <w:rFonts w:ascii="Arial" w:hAnsi="Arial" w:cs="Arial"/>
                <w:i/>
                <w:iCs/>
              </w:rPr>
              <w:t xml:space="preserve">language features </w:t>
            </w:r>
            <w:r w:rsidRPr="001C721E">
              <w:rPr>
                <w:rFonts w:ascii="Arial" w:hAnsi="Arial" w:cs="Arial"/>
              </w:rPr>
              <w:t xml:space="preserve">that generate empathy or controversy </w:t>
            </w:r>
          </w:p>
          <w:p w:rsidR="001C721E" w:rsidRPr="001C721E" w:rsidRDefault="001C721E" w:rsidP="001C721E">
            <w:pPr>
              <w:pStyle w:val="Default"/>
              <w:rPr>
                <w:rFonts w:ascii="Arial" w:hAnsi="Arial" w:cs="Arial"/>
              </w:rPr>
            </w:pPr>
          </w:p>
        </w:tc>
      </w:tr>
      <w:tr w:rsidR="001C721E" w:rsidRPr="001C721E" w:rsidTr="001C721E">
        <w:trPr>
          <w:trHeight w:val="812"/>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Accumulations of nouns and noun phrases, for example, ‘every hunter and forager; every hero and coward; every creator and destroyer of civilizations; every king and peasant, every young couple in love; every mother and father; hopeful child; inventor and explorer; every teacher of morals; every corrupt politician; every supreme leader; every superstar;’ act to hammer home his point, to insist on empathy. </w:t>
            </w:r>
          </w:p>
        </w:tc>
      </w:tr>
      <w:tr w:rsidR="001C721E" w:rsidRPr="001C721E" w:rsidTr="001C721E">
        <w:trPr>
          <w:trHeight w:val="361"/>
        </w:trPr>
        <w:tc>
          <w:tcPr>
            <w:tcW w:w="9058" w:type="dxa"/>
          </w:tcPr>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Pr="001C721E" w:rsidRDefault="001C721E" w:rsidP="001C721E">
            <w:pPr>
              <w:pStyle w:val="Default"/>
              <w:numPr>
                <w:ilvl w:val="0"/>
                <w:numId w:val="1"/>
              </w:numPr>
              <w:spacing w:before="60" w:after="60"/>
              <w:rPr>
                <w:rFonts w:ascii="Arial" w:hAnsi="Arial" w:cs="Arial"/>
                <w:b/>
                <w:bCs/>
              </w:rPr>
            </w:pPr>
            <w:r w:rsidRPr="001C721E">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numPr>
                <w:ilvl w:val="0"/>
                <w:numId w:val="1"/>
              </w:numPr>
              <w:spacing w:before="60" w:after="60"/>
              <w:rPr>
                <w:rFonts w:ascii="Arial" w:hAnsi="Arial" w:cs="Arial"/>
                <w:b/>
                <w:bCs/>
              </w:rPr>
            </w:pPr>
            <w:r>
              <w:rPr>
                <w:rFonts w:ascii="Arial" w:hAnsi="Arial" w:cs="Arial"/>
                <w:b/>
                <w:bCs/>
              </w:rPr>
              <w:t xml:space="preserve"> </w:t>
            </w:r>
          </w:p>
          <w:p w:rsidR="001C721E" w:rsidRDefault="001C721E" w:rsidP="001C721E">
            <w:pPr>
              <w:pStyle w:val="Default"/>
              <w:spacing w:before="60" w:after="60"/>
              <w:rPr>
                <w:rFonts w:ascii="Arial" w:hAnsi="Arial" w:cs="Arial"/>
                <w:b/>
                <w:bCs/>
              </w:rPr>
            </w:pPr>
            <w:r>
              <w:rPr>
                <w:rFonts w:ascii="Arial" w:hAnsi="Arial" w:cs="Arial"/>
                <w:b/>
                <w:bCs/>
              </w:rPr>
              <w:t xml:space="preserve"> </w:t>
            </w:r>
          </w:p>
          <w:p w:rsidR="001C721E" w:rsidRDefault="001C721E" w:rsidP="001C721E">
            <w:pPr>
              <w:pStyle w:val="Default"/>
              <w:spacing w:before="60" w:after="60"/>
              <w:rPr>
                <w:rFonts w:ascii="Arial" w:hAnsi="Arial" w:cs="Arial"/>
                <w:b/>
                <w:bCs/>
              </w:rPr>
            </w:pPr>
            <w:r>
              <w:rPr>
                <w:rFonts w:ascii="Arial" w:hAnsi="Arial" w:cs="Arial"/>
                <w:b/>
                <w:bCs/>
              </w:rPr>
              <w:t xml:space="preserve"> </w:t>
            </w:r>
          </w:p>
          <w:p w:rsidR="001C721E" w:rsidRDefault="001C721E" w:rsidP="001C721E">
            <w:pPr>
              <w:pStyle w:val="Default"/>
              <w:spacing w:before="60" w:after="60"/>
              <w:rPr>
                <w:rFonts w:ascii="Arial" w:hAnsi="Arial" w:cs="Arial"/>
                <w:b/>
                <w:bCs/>
              </w:rPr>
            </w:pPr>
            <w:r>
              <w:rPr>
                <w:rFonts w:ascii="Arial" w:hAnsi="Arial" w:cs="Arial"/>
                <w:b/>
                <w:bCs/>
              </w:rPr>
              <w:t xml:space="preserve"> </w:t>
            </w:r>
          </w:p>
          <w:p w:rsidR="001C721E" w:rsidRDefault="001C721E" w:rsidP="001C721E">
            <w:pPr>
              <w:pStyle w:val="Default"/>
              <w:spacing w:before="60" w:after="60"/>
              <w:rPr>
                <w:rFonts w:ascii="Arial" w:hAnsi="Arial" w:cs="Arial"/>
                <w:b/>
                <w:bCs/>
              </w:rPr>
            </w:pPr>
            <w:r>
              <w:rPr>
                <w:rFonts w:ascii="Arial" w:hAnsi="Arial" w:cs="Arial"/>
                <w:b/>
                <w:bCs/>
              </w:rPr>
              <w:t xml:space="preserve"> </w:t>
            </w:r>
          </w:p>
          <w:p w:rsidR="001C721E" w:rsidRPr="001C721E" w:rsidRDefault="001C721E" w:rsidP="001C721E">
            <w:pPr>
              <w:pStyle w:val="Default"/>
              <w:spacing w:before="60" w:after="60"/>
              <w:rPr>
                <w:rFonts w:ascii="Arial" w:hAnsi="Arial" w:cs="Arial"/>
                <w:b/>
                <w:bCs/>
              </w:rPr>
            </w:pPr>
          </w:p>
          <w:p w:rsidR="001C721E" w:rsidRP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Default="001C721E" w:rsidP="001C721E">
            <w:pPr>
              <w:pStyle w:val="Default"/>
              <w:spacing w:before="60" w:after="60"/>
              <w:rPr>
                <w:rFonts w:ascii="Arial" w:hAnsi="Arial" w:cs="Arial"/>
                <w:b/>
                <w:bCs/>
              </w:rPr>
            </w:pPr>
          </w:p>
          <w:p w:rsidR="001C721E" w:rsidRPr="001C721E" w:rsidRDefault="001C721E" w:rsidP="001C721E">
            <w:pPr>
              <w:pStyle w:val="Default"/>
              <w:spacing w:before="60" w:after="60"/>
              <w:rPr>
                <w:rFonts w:ascii="Arial" w:hAnsi="Arial" w:cs="Arial"/>
              </w:rPr>
            </w:pPr>
            <w:r w:rsidRPr="001C721E">
              <w:rPr>
                <w:rFonts w:ascii="Arial" w:hAnsi="Arial" w:cs="Arial"/>
                <w:b/>
                <w:bCs/>
              </w:rPr>
              <w:lastRenderedPageBreak/>
              <w:t xml:space="preserve">Reflect on their own and others’ texts by: </w:t>
            </w:r>
          </w:p>
          <w:p w:rsidR="001C721E" w:rsidRPr="001C721E" w:rsidRDefault="001C721E" w:rsidP="001C721E">
            <w:pPr>
              <w:pStyle w:val="Default"/>
              <w:spacing w:before="60" w:after="200"/>
              <w:rPr>
                <w:rFonts w:ascii="Arial" w:hAnsi="Arial" w:cs="Arial"/>
              </w:rPr>
            </w:pPr>
          </w:p>
          <w:p w:rsidR="001C721E" w:rsidRPr="001C721E" w:rsidRDefault="001C721E" w:rsidP="001C721E">
            <w:pPr>
              <w:pStyle w:val="Default"/>
              <w:rPr>
                <w:rFonts w:ascii="Arial" w:hAnsi="Arial" w:cs="Arial"/>
              </w:rPr>
            </w:pPr>
            <w:r w:rsidRPr="001C721E">
              <w:rPr>
                <w:rFonts w:ascii="Arial" w:hAnsi="Arial" w:cs="Arial"/>
              </w:rPr>
              <w:t xml:space="preserve">• analysing and evaluating how different </w:t>
            </w:r>
            <w:r w:rsidRPr="001C721E">
              <w:rPr>
                <w:rFonts w:ascii="Arial" w:hAnsi="Arial" w:cs="Arial"/>
                <w:i/>
                <w:iCs/>
              </w:rPr>
              <w:t xml:space="preserve">attitudes and perspectives </w:t>
            </w:r>
            <w:r w:rsidRPr="001C721E">
              <w:rPr>
                <w:rFonts w:ascii="Arial" w:hAnsi="Arial" w:cs="Arial"/>
              </w:rPr>
              <w:t xml:space="preserve">underpin texts </w:t>
            </w:r>
          </w:p>
          <w:p w:rsidR="001C721E" w:rsidRPr="001C721E" w:rsidRDefault="001C721E" w:rsidP="001C721E">
            <w:pPr>
              <w:pStyle w:val="Default"/>
              <w:rPr>
                <w:rFonts w:ascii="Arial" w:hAnsi="Arial" w:cs="Arial"/>
              </w:rPr>
            </w:pPr>
          </w:p>
        </w:tc>
      </w:tr>
      <w:tr w:rsidR="001C721E" w:rsidRPr="001C721E" w:rsidTr="001C721E">
        <w:trPr>
          <w:trHeight w:val="274"/>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lastRenderedPageBreak/>
              <w:t xml:space="preserve">Sagan’s attitudes are complex but fairly clear in this text: pro-space science, pro-humanity. </w:t>
            </w: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questioning the </w:t>
            </w:r>
            <w:r w:rsidRPr="001C721E">
              <w:rPr>
                <w:rFonts w:ascii="Arial" w:hAnsi="Arial" w:cs="Arial"/>
                <w:i/>
                <w:iCs/>
              </w:rPr>
              <w:t xml:space="preserve">assumptions and values </w:t>
            </w:r>
            <w:r w:rsidRPr="001C721E">
              <w:rPr>
                <w:rFonts w:ascii="Arial" w:hAnsi="Arial" w:cs="Arial"/>
              </w:rPr>
              <w:t xml:space="preserve">in texts </w:t>
            </w:r>
          </w:p>
          <w:p w:rsidR="001C721E" w:rsidRPr="001C721E" w:rsidRDefault="001C721E" w:rsidP="001C721E">
            <w:pPr>
              <w:pStyle w:val="Default"/>
              <w:rPr>
                <w:rFonts w:ascii="Arial" w:hAnsi="Arial" w:cs="Arial"/>
              </w:rPr>
            </w:pPr>
          </w:p>
        </w:tc>
      </w:tr>
      <w:tr w:rsidR="001C721E" w:rsidRPr="001C721E" w:rsidTr="001C721E">
        <w:trPr>
          <w:trHeight w:val="676"/>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Some assumptions and values can be questioned. For example, space research is often valued as necessary because of what we learn and because of the possibility of other life out there. All indications so far, however, suggest that there is nothing like human life (or animal life) out there, so where is the justification for the continuing expenditure? </w:t>
            </w: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identifying omissions, inclusions, </w:t>
            </w:r>
            <w:r w:rsidRPr="001C721E">
              <w:rPr>
                <w:rFonts w:ascii="Arial" w:hAnsi="Arial" w:cs="Arial"/>
                <w:i/>
                <w:iCs/>
              </w:rPr>
              <w:t xml:space="preserve">emphases </w:t>
            </w:r>
            <w:r w:rsidRPr="001C721E">
              <w:rPr>
                <w:rFonts w:ascii="Arial" w:hAnsi="Arial" w:cs="Arial"/>
              </w:rPr>
              <w:t xml:space="preserve">and </w:t>
            </w:r>
            <w:proofErr w:type="spellStart"/>
            <w:r w:rsidRPr="001C721E">
              <w:rPr>
                <w:rFonts w:ascii="Arial" w:hAnsi="Arial" w:cs="Arial"/>
              </w:rPr>
              <w:t>marginalisations</w:t>
            </w:r>
            <w:proofErr w:type="spellEnd"/>
            <w:r w:rsidRPr="001C721E">
              <w:rPr>
                <w:rFonts w:ascii="Arial" w:hAnsi="Arial" w:cs="Arial"/>
              </w:rPr>
              <w:t xml:space="preserve"> </w:t>
            </w:r>
          </w:p>
          <w:p w:rsidR="001C721E" w:rsidRPr="001C721E" w:rsidRDefault="001C721E" w:rsidP="001C721E">
            <w:pPr>
              <w:pStyle w:val="Default"/>
              <w:rPr>
                <w:rFonts w:ascii="Arial" w:hAnsi="Arial" w:cs="Arial"/>
              </w:rPr>
            </w:pPr>
          </w:p>
        </w:tc>
      </w:tr>
      <w:tr w:rsidR="001C721E" w:rsidRPr="001C721E" w:rsidTr="001C721E">
        <w:trPr>
          <w:trHeight w:val="677"/>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Sagan’s emphases are identifiable: Sagan is pro-space research which has opened his eyes, he claims, to the idea that it is only we, human beings, who can look after ourselves and our planet. One question elided is whether governments’ budgets can accommodate both space research and social welfare and if not, which has to be allocated less than it needs? </w:t>
            </w:r>
          </w:p>
        </w:tc>
      </w:tr>
      <w:tr w:rsidR="001C721E" w:rsidRPr="001C721E" w:rsidTr="001C721E">
        <w:trPr>
          <w:trHeight w:val="145"/>
        </w:trPr>
        <w:tc>
          <w:tcPr>
            <w:tcW w:w="9058" w:type="dxa"/>
          </w:tcPr>
          <w:p w:rsidR="001C721E" w:rsidRPr="001C721E" w:rsidRDefault="001C721E" w:rsidP="001C721E">
            <w:pPr>
              <w:pStyle w:val="Default"/>
              <w:spacing w:before="60" w:after="60"/>
              <w:rPr>
                <w:rFonts w:ascii="Arial" w:hAnsi="Arial" w:cs="Arial"/>
                <w:color w:val="auto"/>
              </w:rPr>
            </w:pPr>
          </w:p>
          <w:p w:rsidR="001C721E" w:rsidRPr="001C721E" w:rsidRDefault="001C721E" w:rsidP="001C721E">
            <w:pPr>
              <w:pStyle w:val="Default"/>
              <w:rPr>
                <w:rFonts w:ascii="Arial" w:hAnsi="Arial" w:cs="Arial"/>
              </w:rPr>
            </w:pPr>
            <w:r w:rsidRPr="001C721E">
              <w:rPr>
                <w:rFonts w:ascii="Arial" w:hAnsi="Arial" w:cs="Arial"/>
              </w:rPr>
              <w:t xml:space="preserve">• discussing and evaluating </w:t>
            </w:r>
            <w:r w:rsidRPr="001C721E">
              <w:rPr>
                <w:rFonts w:ascii="Arial" w:hAnsi="Arial" w:cs="Arial"/>
                <w:i/>
                <w:iCs/>
              </w:rPr>
              <w:t xml:space="preserve">different readings of texts </w:t>
            </w:r>
          </w:p>
          <w:p w:rsidR="001C721E" w:rsidRPr="001C721E" w:rsidRDefault="001C721E" w:rsidP="001C721E">
            <w:pPr>
              <w:pStyle w:val="Default"/>
              <w:rPr>
                <w:rFonts w:ascii="Arial" w:hAnsi="Arial" w:cs="Arial"/>
              </w:rPr>
            </w:pPr>
          </w:p>
        </w:tc>
      </w:tr>
      <w:tr w:rsidR="001C721E" w:rsidRPr="001C721E" w:rsidTr="001C721E">
        <w:trPr>
          <w:trHeight w:val="140"/>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Different readings of this text are possible. See ‘reading practices’ notes. </w:t>
            </w:r>
          </w:p>
        </w:tc>
      </w:tr>
      <w:tr w:rsidR="001C721E" w:rsidRPr="001C721E" w:rsidTr="001C721E">
        <w:trPr>
          <w:trHeight w:val="409"/>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Sagan emphasises how insignificant our lives, history and issues are. A resistant reading might focus on the idea that they are OUR lives, history and issues and they are important to us! </w:t>
            </w:r>
          </w:p>
        </w:tc>
      </w:tr>
      <w:tr w:rsidR="001C721E" w:rsidRPr="001C721E" w:rsidTr="001C721E">
        <w:trPr>
          <w:trHeight w:val="409"/>
        </w:trPr>
        <w:tc>
          <w:tcPr>
            <w:tcW w:w="9058" w:type="dxa"/>
          </w:tcPr>
          <w:p w:rsidR="001C721E" w:rsidRPr="001C721E" w:rsidRDefault="001C721E" w:rsidP="001C721E">
            <w:pPr>
              <w:pStyle w:val="Default"/>
              <w:spacing w:before="60" w:after="60"/>
              <w:rPr>
                <w:rFonts w:ascii="Arial" w:hAnsi="Arial" w:cs="Arial"/>
              </w:rPr>
            </w:pPr>
            <w:r w:rsidRPr="001C721E">
              <w:rPr>
                <w:rFonts w:ascii="Arial" w:hAnsi="Arial" w:cs="Arial"/>
              </w:rPr>
              <w:t xml:space="preserve">Sagan concludes with a humanitarian and eco-critical perspective e.g. ‘Like it or not, for the moment, the Earth is where we make our stand.’ </w:t>
            </w:r>
          </w:p>
          <w:p w:rsidR="001C721E" w:rsidRPr="001C721E" w:rsidRDefault="001C721E" w:rsidP="001C721E">
            <w:pPr>
              <w:pStyle w:val="Default"/>
              <w:spacing w:before="60" w:after="200"/>
              <w:rPr>
                <w:rFonts w:ascii="Arial" w:hAnsi="Arial" w:cs="Arial"/>
              </w:rPr>
            </w:pPr>
            <w:r w:rsidRPr="001C721E">
              <w:rPr>
                <w:rFonts w:ascii="Arial" w:hAnsi="Arial" w:cs="Arial"/>
              </w:rPr>
              <w:t xml:space="preserve">‘It underscores our responsibility to deal more kindly with one </w:t>
            </w:r>
          </w:p>
        </w:tc>
      </w:tr>
    </w:tbl>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r w:rsidRPr="001C721E">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Default="001C721E" w:rsidP="001C721E">
      <w:pPr>
        <w:pStyle w:val="ListParagraph"/>
        <w:numPr>
          <w:ilvl w:val="0"/>
          <w:numId w:val="1"/>
        </w:numPr>
        <w:rPr>
          <w:rFonts w:ascii="Arial" w:hAnsi="Arial" w:cs="Arial"/>
          <w:sz w:val="24"/>
          <w:szCs w:val="24"/>
        </w:rPr>
      </w:pPr>
      <w:r>
        <w:rPr>
          <w:rFonts w:ascii="Arial" w:hAnsi="Arial" w:cs="Arial"/>
          <w:sz w:val="24"/>
          <w:szCs w:val="24"/>
        </w:rPr>
        <w:t xml:space="preserve"> </w:t>
      </w:r>
    </w:p>
    <w:p w:rsidR="001C721E" w:rsidRPr="001C721E" w:rsidRDefault="001C721E" w:rsidP="001C721E">
      <w:pPr>
        <w:pStyle w:val="ListParagraph"/>
        <w:numPr>
          <w:ilvl w:val="0"/>
          <w:numId w:val="1"/>
        </w:numPr>
        <w:rPr>
          <w:rFonts w:ascii="Arial" w:hAnsi="Arial" w:cs="Arial"/>
          <w:sz w:val="24"/>
          <w:szCs w:val="24"/>
        </w:rPr>
      </w:pPr>
    </w:p>
    <w:sectPr w:rsidR="001C721E" w:rsidRPr="001C721E" w:rsidSect="001C72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1E" w:rsidRDefault="001C721E" w:rsidP="001C721E">
      <w:pPr>
        <w:spacing w:after="0" w:line="240" w:lineRule="auto"/>
      </w:pPr>
      <w:r>
        <w:separator/>
      </w:r>
    </w:p>
  </w:endnote>
  <w:endnote w:type="continuationSeparator" w:id="0">
    <w:p w:rsidR="001C721E" w:rsidRDefault="001C721E" w:rsidP="001C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1E" w:rsidRDefault="001C721E" w:rsidP="001C721E">
      <w:pPr>
        <w:spacing w:after="0" w:line="240" w:lineRule="auto"/>
      </w:pPr>
      <w:r>
        <w:separator/>
      </w:r>
    </w:p>
  </w:footnote>
  <w:footnote w:type="continuationSeparator" w:id="0">
    <w:p w:rsidR="001C721E" w:rsidRDefault="001C721E" w:rsidP="001C72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C59B6"/>
    <w:multiLevelType w:val="hybridMultilevel"/>
    <w:tmpl w:val="31340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1E"/>
    <w:rsid w:val="001C721E"/>
    <w:rsid w:val="00C64315"/>
    <w:rsid w:val="00FA28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21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C721E"/>
    <w:pPr>
      <w:ind w:left="720"/>
      <w:contextualSpacing/>
    </w:pPr>
  </w:style>
  <w:style w:type="paragraph" w:styleId="Header">
    <w:name w:val="header"/>
    <w:basedOn w:val="Normal"/>
    <w:link w:val="HeaderChar"/>
    <w:uiPriority w:val="99"/>
    <w:unhideWhenUsed/>
    <w:rsid w:val="001C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1E"/>
  </w:style>
  <w:style w:type="paragraph" w:styleId="Footer">
    <w:name w:val="footer"/>
    <w:basedOn w:val="Normal"/>
    <w:link w:val="FooterChar"/>
    <w:uiPriority w:val="99"/>
    <w:unhideWhenUsed/>
    <w:rsid w:val="001C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21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C721E"/>
    <w:pPr>
      <w:ind w:left="720"/>
      <w:contextualSpacing/>
    </w:pPr>
  </w:style>
  <w:style w:type="paragraph" w:styleId="Header">
    <w:name w:val="header"/>
    <w:basedOn w:val="Normal"/>
    <w:link w:val="HeaderChar"/>
    <w:uiPriority w:val="99"/>
    <w:unhideWhenUsed/>
    <w:rsid w:val="001C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1E"/>
  </w:style>
  <w:style w:type="paragraph" w:styleId="Footer">
    <w:name w:val="footer"/>
    <w:basedOn w:val="Normal"/>
    <w:link w:val="FooterChar"/>
    <w:uiPriority w:val="99"/>
    <w:unhideWhenUsed/>
    <w:rsid w:val="001C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4816B-D30B-46D4-AB71-E2142B04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6E2FF1A7</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dcterms:created xsi:type="dcterms:W3CDTF">2017-06-09T02:12:00Z</dcterms:created>
  <dcterms:modified xsi:type="dcterms:W3CDTF">2017-06-09T02:12:00Z</dcterms:modified>
</cp:coreProperties>
</file>