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A8" w:rsidRDefault="00E708A8" w:rsidP="00EE773C">
      <w:pPr>
        <w:jc w:val="center"/>
        <w:rPr>
          <w:b/>
          <w:sz w:val="24"/>
          <w:szCs w:val="24"/>
        </w:rPr>
      </w:pPr>
    </w:p>
    <w:p w:rsidR="00E708A8" w:rsidRDefault="00E708A8" w:rsidP="00EE773C">
      <w:pPr>
        <w:jc w:val="center"/>
        <w:rPr>
          <w:b/>
          <w:sz w:val="24"/>
          <w:szCs w:val="24"/>
        </w:rPr>
      </w:pPr>
    </w:p>
    <w:p w:rsidR="00C64315" w:rsidRPr="0009737E" w:rsidRDefault="00EE773C" w:rsidP="00EE773C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09737E">
        <w:rPr>
          <w:b/>
          <w:sz w:val="24"/>
          <w:szCs w:val="24"/>
        </w:rPr>
        <w:t>WHAT GOES INTO AN ATAR WRITING INTRODUCTION</w:t>
      </w:r>
    </w:p>
    <w:p w:rsidR="00C80053" w:rsidRPr="0009737E" w:rsidRDefault="00373A90">
      <w:pPr>
        <w:rPr>
          <w:rFonts w:ascii="ArialMT" w:hAnsi="ArialMT" w:cs="ArialMT"/>
          <w:sz w:val="24"/>
          <w:szCs w:val="24"/>
        </w:rPr>
      </w:pPr>
      <w:r w:rsidRPr="0009737E">
        <w:rPr>
          <w:rFonts w:ascii="ArialMT" w:hAnsi="ArialMT" w:cs="ArialMT"/>
          <w:sz w:val="24"/>
          <w:szCs w:val="24"/>
        </w:rPr>
        <w:t>Discuss how a text you have studied works to present a particular perspective on an issue.</w:t>
      </w:r>
    </w:p>
    <w:p w:rsidR="00EE773C" w:rsidRPr="0009737E" w:rsidRDefault="003966B5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 xml:space="preserve">Contextual </w:t>
      </w:r>
      <w:r w:rsidR="00EE773C" w:rsidRPr="0009737E">
        <w:rPr>
          <w:sz w:val="24"/>
          <w:szCs w:val="24"/>
        </w:rPr>
        <w:t xml:space="preserve"> Sentence</w:t>
      </w:r>
    </w:p>
    <w:p w:rsidR="00EE773C" w:rsidRPr="0009737E" w:rsidRDefault="00EE773C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>Thesis statement</w:t>
      </w:r>
      <w:r w:rsidR="0009737E">
        <w:rPr>
          <w:sz w:val="24"/>
          <w:szCs w:val="24"/>
        </w:rPr>
        <w:t xml:space="preserve"> (optional position- ‘I am going to argue that….’)</w:t>
      </w:r>
    </w:p>
    <w:p w:rsidR="00EE773C" w:rsidRPr="0009737E" w:rsidRDefault="0009737E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Title, author, genre</w:t>
      </w:r>
    </w:p>
    <w:p w:rsidR="00EE773C" w:rsidRPr="0009737E" w:rsidRDefault="00EE773C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>Definition</w:t>
      </w:r>
      <w:r w:rsidR="0009737E">
        <w:rPr>
          <w:sz w:val="24"/>
          <w:szCs w:val="24"/>
        </w:rPr>
        <w:t xml:space="preserve"> – optional. Definitely NOT a dictionary definition</w:t>
      </w:r>
    </w:p>
    <w:p w:rsidR="00EE773C" w:rsidRPr="0009737E" w:rsidRDefault="00EE773C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>One sentence synopsis of the text</w:t>
      </w:r>
    </w:p>
    <w:p w:rsidR="0009737E" w:rsidRDefault="0009737E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Contemporary Literary Theorist – if you refer to a CLT you MUST refer to him / her in the body of the essay.</w:t>
      </w:r>
    </w:p>
    <w:p w:rsidR="00182946" w:rsidRPr="0009737E" w:rsidRDefault="00182946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 xml:space="preserve">Ideology </w:t>
      </w:r>
      <w:r w:rsidR="0009737E">
        <w:rPr>
          <w:sz w:val="24"/>
          <w:szCs w:val="24"/>
        </w:rPr>
        <w:t xml:space="preserve">/ Perspective </w:t>
      </w:r>
      <w:r w:rsidRPr="0009737E">
        <w:rPr>
          <w:sz w:val="24"/>
          <w:szCs w:val="24"/>
        </w:rPr>
        <w:t>- theorist</w:t>
      </w:r>
    </w:p>
    <w:p w:rsidR="00EE773C" w:rsidRPr="0009737E" w:rsidRDefault="00EE773C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>Historical</w:t>
      </w:r>
      <w:r w:rsidR="00011B77" w:rsidRPr="0009737E">
        <w:rPr>
          <w:sz w:val="24"/>
          <w:szCs w:val="24"/>
        </w:rPr>
        <w:t>/political/social c</w:t>
      </w:r>
      <w:r w:rsidRPr="0009737E">
        <w:rPr>
          <w:sz w:val="24"/>
          <w:szCs w:val="24"/>
        </w:rPr>
        <w:t>ontext</w:t>
      </w:r>
      <w:r w:rsidR="00011B77" w:rsidRPr="0009737E">
        <w:rPr>
          <w:sz w:val="24"/>
          <w:szCs w:val="24"/>
        </w:rPr>
        <w:t xml:space="preserve"> – as relevant</w:t>
      </w:r>
    </w:p>
    <w:p w:rsidR="008607EA" w:rsidRPr="0009737E" w:rsidRDefault="008607EA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>Intertextuality</w:t>
      </w:r>
    </w:p>
    <w:p w:rsidR="00E56CC8" w:rsidRPr="0009737E" w:rsidRDefault="00E56CC8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>Reading</w:t>
      </w:r>
      <w:r w:rsidR="0009737E">
        <w:rPr>
          <w:sz w:val="24"/>
          <w:szCs w:val="24"/>
        </w:rPr>
        <w:t>: Dominant, Alternative, Resistant.</w:t>
      </w:r>
    </w:p>
    <w:p w:rsidR="00EE773C" w:rsidRPr="0009737E" w:rsidRDefault="00EE773C" w:rsidP="00EE7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37E">
        <w:rPr>
          <w:sz w:val="24"/>
          <w:szCs w:val="24"/>
        </w:rPr>
        <w:t xml:space="preserve">How you intend to answer the essay, </w:t>
      </w:r>
      <w:proofErr w:type="spellStart"/>
      <w:r w:rsidRPr="0009737E">
        <w:rPr>
          <w:sz w:val="24"/>
          <w:szCs w:val="24"/>
        </w:rPr>
        <w:t>eg</w:t>
      </w:r>
      <w:proofErr w:type="spellEnd"/>
      <w:r w:rsidRPr="0009737E">
        <w:rPr>
          <w:sz w:val="24"/>
          <w:szCs w:val="24"/>
        </w:rPr>
        <w:t xml:space="preserve">:  the author highlights the genre through the use of:  characterisation, symbolism, values and attitudes and readings.  </w:t>
      </w:r>
      <w:r w:rsidR="0009737E">
        <w:rPr>
          <w:sz w:val="24"/>
          <w:szCs w:val="24"/>
        </w:rPr>
        <w:t xml:space="preserve">Use ‘umbrella </w:t>
      </w:r>
      <w:proofErr w:type="gramStart"/>
      <w:r w:rsidR="0009737E">
        <w:rPr>
          <w:sz w:val="24"/>
          <w:szCs w:val="24"/>
        </w:rPr>
        <w:t>‘ term</w:t>
      </w:r>
      <w:proofErr w:type="gramEnd"/>
      <w:r w:rsidR="0009737E">
        <w:rPr>
          <w:sz w:val="24"/>
          <w:szCs w:val="24"/>
        </w:rPr>
        <w:t xml:space="preserve"> to describe and unpack in the body paragraphs. This avoids a ‘shopping list’ of techniques </w:t>
      </w:r>
      <w:r w:rsidRPr="0009737E">
        <w:rPr>
          <w:sz w:val="24"/>
          <w:szCs w:val="24"/>
        </w:rPr>
        <w:t xml:space="preserve">(Once this is highlighted here, you cannot bring up another paragraph on say setting if you’ve not mentioned it, </w:t>
      </w:r>
      <w:proofErr w:type="gramStart"/>
      <w:r w:rsidRPr="0009737E">
        <w:rPr>
          <w:sz w:val="24"/>
          <w:szCs w:val="24"/>
        </w:rPr>
        <w:t>it</w:t>
      </w:r>
      <w:proofErr w:type="gramEnd"/>
      <w:r w:rsidRPr="0009737E">
        <w:rPr>
          <w:sz w:val="24"/>
          <w:szCs w:val="24"/>
        </w:rPr>
        <w:t xml:space="preserve"> will not get marked).</w:t>
      </w:r>
    </w:p>
    <w:p w:rsidR="00EE773C" w:rsidRPr="008607EA" w:rsidRDefault="00EE773C" w:rsidP="00EE773C">
      <w:pPr>
        <w:pStyle w:val="ListParagraph"/>
        <w:rPr>
          <w:sz w:val="36"/>
          <w:szCs w:val="36"/>
        </w:rPr>
      </w:pPr>
    </w:p>
    <w:sectPr w:rsidR="00EE773C" w:rsidRPr="008607EA" w:rsidSect="00860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5A85"/>
    <w:multiLevelType w:val="hybridMultilevel"/>
    <w:tmpl w:val="E7E27E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3C"/>
    <w:rsid w:val="00011B77"/>
    <w:rsid w:val="0009737E"/>
    <w:rsid w:val="00182946"/>
    <w:rsid w:val="00373A90"/>
    <w:rsid w:val="003966B5"/>
    <w:rsid w:val="008607EA"/>
    <w:rsid w:val="00C64315"/>
    <w:rsid w:val="00C80053"/>
    <w:rsid w:val="00D236DC"/>
    <w:rsid w:val="00E56CC8"/>
    <w:rsid w:val="00E708A8"/>
    <w:rsid w:val="00EE773C"/>
    <w:rsid w:val="00F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B0F0B32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BISHOP Linda</cp:lastModifiedBy>
  <cp:revision>2</cp:revision>
  <dcterms:created xsi:type="dcterms:W3CDTF">2018-06-18T00:05:00Z</dcterms:created>
  <dcterms:modified xsi:type="dcterms:W3CDTF">2018-06-18T00:05:00Z</dcterms:modified>
</cp:coreProperties>
</file>