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1E" w:rsidRDefault="001C721E" w:rsidP="001C721E">
      <w:pPr>
        <w:pStyle w:val="Default"/>
        <w:spacing w:after="240"/>
        <w:jc w:val="center"/>
        <w:rPr>
          <w:rFonts w:ascii="Arial" w:hAnsi="Arial" w:cs="Arial"/>
          <w:b/>
          <w:sz w:val="28"/>
          <w:szCs w:val="28"/>
        </w:rPr>
      </w:pPr>
      <w:r w:rsidRPr="00A07901">
        <w:rPr>
          <w:rFonts w:ascii="Arial" w:hAnsi="Arial" w:cs="Arial"/>
          <w:b/>
          <w:sz w:val="28"/>
          <w:szCs w:val="28"/>
        </w:rPr>
        <w:t>ANALYSIS OF SAGAN’S TEXT</w:t>
      </w:r>
    </w:p>
    <w:p w:rsidR="001C721E" w:rsidRPr="001E0094" w:rsidRDefault="00A07901" w:rsidP="001E0094">
      <w:pPr>
        <w:pStyle w:val="Default"/>
        <w:spacing w:after="240"/>
        <w:jc w:val="center"/>
        <w:rPr>
          <w:rFonts w:ascii="Arial" w:hAnsi="Arial" w:cs="Arial"/>
          <w:b/>
          <w:sz w:val="28"/>
          <w:szCs w:val="28"/>
        </w:rPr>
      </w:pPr>
      <w:r>
        <w:rPr>
          <w:rFonts w:ascii="Arial" w:hAnsi="Arial" w:cs="Arial"/>
          <w:b/>
          <w:sz w:val="28"/>
          <w:szCs w:val="28"/>
        </w:rPr>
        <w:t>Unit Four: Content</w:t>
      </w:r>
    </w:p>
    <w:p w:rsidR="001C721E" w:rsidRPr="00371270" w:rsidRDefault="001C721E" w:rsidP="001C721E">
      <w:pPr>
        <w:pStyle w:val="Default"/>
        <w:ind w:right="-27"/>
        <w:rPr>
          <w:rFonts w:ascii="Arial" w:hAnsi="Arial" w:cs="Arial"/>
          <w:b/>
          <w:bCs/>
          <w:sz w:val="28"/>
          <w:szCs w:val="28"/>
        </w:rPr>
      </w:pPr>
      <w:r w:rsidRPr="00371270">
        <w:rPr>
          <w:rFonts w:ascii="Arial" w:hAnsi="Arial" w:cs="Arial"/>
          <w:b/>
          <w:bCs/>
          <w:sz w:val="28"/>
          <w:szCs w:val="28"/>
        </w:rPr>
        <w:t xml:space="preserve">Investigate and evaluate the relationships between texts and contexts by: </w:t>
      </w:r>
    </w:p>
    <w:p w:rsidR="001C721E" w:rsidRPr="001C721E" w:rsidRDefault="001C721E" w:rsidP="001C721E">
      <w:pPr>
        <w:pStyle w:val="Default"/>
        <w:ind w:right="-27"/>
        <w:rPr>
          <w:rFonts w:ascii="Arial" w:hAnsi="Arial" w:cs="Arial"/>
        </w:rPr>
      </w:pPr>
    </w:p>
    <w:p w:rsidR="001C721E" w:rsidRPr="00A07901" w:rsidRDefault="001C721E" w:rsidP="001C721E">
      <w:pPr>
        <w:pStyle w:val="Default"/>
        <w:rPr>
          <w:rFonts w:ascii="Arial" w:hAnsi="Arial" w:cs="Arial"/>
          <w:i/>
        </w:rPr>
      </w:pPr>
      <w:r w:rsidRPr="001C721E">
        <w:rPr>
          <w:rFonts w:ascii="Arial" w:hAnsi="Arial" w:cs="Arial"/>
        </w:rPr>
        <w:t xml:space="preserve">• </w:t>
      </w:r>
      <w:r w:rsidRPr="00A07901">
        <w:rPr>
          <w:rFonts w:ascii="Arial" w:hAnsi="Arial" w:cs="Arial"/>
          <w:i/>
        </w:rPr>
        <w:t xml:space="preserve">undertaking close analysis of texts </w:t>
      </w:r>
    </w:p>
    <w:p w:rsidR="001C721E" w:rsidRDefault="001C721E" w:rsidP="001C721E">
      <w:pPr>
        <w:pStyle w:val="Default"/>
        <w:rPr>
          <w:rFonts w:ascii="Arial" w:hAnsi="Arial" w:cs="Arial"/>
          <w:i/>
          <w:iCs/>
        </w:rPr>
      </w:pPr>
      <w:r w:rsidRPr="001C721E">
        <w:rPr>
          <w:rFonts w:ascii="Arial" w:hAnsi="Arial" w:cs="Arial"/>
        </w:rPr>
        <w:t xml:space="preserve">• </w:t>
      </w:r>
      <w:r w:rsidRPr="001C721E">
        <w:rPr>
          <w:rFonts w:ascii="Arial" w:hAnsi="Arial" w:cs="Arial"/>
          <w:i/>
          <w:iCs/>
        </w:rPr>
        <w:t>examining how each text relates to a</w:t>
      </w:r>
      <w:r w:rsidR="00371270">
        <w:rPr>
          <w:rFonts w:ascii="Arial" w:hAnsi="Arial" w:cs="Arial"/>
          <w:i/>
          <w:iCs/>
        </w:rPr>
        <w:t xml:space="preserve"> particular context or contexts</w:t>
      </w:r>
    </w:p>
    <w:p w:rsidR="00371270" w:rsidRPr="001C721E" w:rsidRDefault="00371270" w:rsidP="001C721E">
      <w:pPr>
        <w:pStyle w:val="Default"/>
        <w:rPr>
          <w:rFonts w:ascii="Arial" w:hAnsi="Arial" w:cs="Arial"/>
        </w:rPr>
      </w:pPr>
    </w:p>
    <w:tbl>
      <w:tblPr>
        <w:tblW w:w="0" w:type="auto"/>
        <w:tblInd w:w="-34" w:type="dxa"/>
        <w:tblBorders>
          <w:top w:val="nil"/>
          <w:left w:val="nil"/>
          <w:bottom w:val="nil"/>
          <w:right w:val="nil"/>
        </w:tblBorders>
        <w:tblLayout w:type="fixed"/>
        <w:tblLook w:val="0000" w:firstRow="0" w:lastRow="0" w:firstColumn="0" w:lastColumn="0" w:noHBand="0" w:noVBand="0"/>
      </w:tblPr>
      <w:tblGrid>
        <w:gridCol w:w="9082"/>
      </w:tblGrid>
      <w:tr w:rsidR="001C721E" w:rsidRPr="001C721E" w:rsidTr="00FD23D3">
        <w:trPr>
          <w:trHeight w:val="409"/>
        </w:trPr>
        <w:tc>
          <w:tcPr>
            <w:tcW w:w="9082" w:type="dxa"/>
          </w:tcPr>
          <w:p w:rsidR="001C721E" w:rsidRPr="00FD23D3" w:rsidRDefault="00371270" w:rsidP="00FD23D3">
            <w:pPr>
              <w:pStyle w:val="Default"/>
              <w:spacing w:after="240"/>
              <w:rPr>
                <w:rFonts w:ascii="Arial" w:hAnsi="Arial" w:cs="Arial"/>
                <w:b/>
              </w:rPr>
            </w:pPr>
            <w:r w:rsidRPr="00371270">
              <w:rPr>
                <w:rFonts w:ascii="Arial" w:hAnsi="Arial" w:cs="Arial"/>
                <w:b/>
              </w:rPr>
              <w:t>What evidence is there in the script AND the images to support the following two readings:</w:t>
            </w:r>
          </w:p>
          <w:p w:rsidR="001C721E" w:rsidRDefault="001C721E" w:rsidP="00A07901">
            <w:pPr>
              <w:pStyle w:val="Default"/>
              <w:numPr>
                <w:ilvl w:val="0"/>
                <w:numId w:val="2"/>
              </w:numPr>
              <w:spacing w:before="60" w:after="60"/>
              <w:ind w:right="440"/>
              <w:rPr>
                <w:rFonts w:ascii="Arial" w:hAnsi="Arial" w:cs="Arial"/>
              </w:rPr>
            </w:pPr>
            <w:r w:rsidRPr="001C721E">
              <w:rPr>
                <w:rFonts w:ascii="Arial" w:hAnsi="Arial" w:cs="Arial"/>
              </w:rPr>
              <w:t xml:space="preserve">The Catholic and the communist, the corporate and the criminal care little for Sagan’s homogenisation of cultural views and blind faith in science. In other words, the pro-science ideology does not necessarily dominate. </w:t>
            </w:r>
          </w:p>
          <w:p w:rsidR="00FD23D3" w:rsidRDefault="00FD23D3" w:rsidP="00FD23D3">
            <w:pPr>
              <w:pStyle w:val="Default"/>
              <w:spacing w:before="60" w:after="60"/>
              <w:ind w:right="440"/>
              <w:rPr>
                <w:rFonts w:ascii="Arial" w:hAnsi="Arial" w:cs="Arial"/>
              </w:rPr>
            </w:pPr>
          </w:p>
          <w:p w:rsidR="00FD23D3" w:rsidRDefault="00FD23D3" w:rsidP="00FD23D3">
            <w:pPr>
              <w:pStyle w:val="Default"/>
              <w:spacing w:before="60" w:after="60"/>
              <w:ind w:right="440"/>
              <w:rPr>
                <w:rFonts w:ascii="Arial" w:hAnsi="Arial" w:cs="Arial"/>
              </w:rPr>
            </w:pPr>
          </w:p>
          <w:p w:rsidR="00FD23D3" w:rsidRPr="001C721E" w:rsidRDefault="00FD23D3" w:rsidP="00FD23D3">
            <w:pPr>
              <w:pStyle w:val="Default"/>
              <w:spacing w:before="60" w:after="60"/>
              <w:ind w:right="440"/>
              <w:rPr>
                <w:rFonts w:ascii="Arial" w:hAnsi="Arial" w:cs="Arial"/>
              </w:rPr>
            </w:pPr>
          </w:p>
        </w:tc>
      </w:tr>
      <w:tr w:rsidR="001C721E" w:rsidRPr="001C721E" w:rsidTr="00FD23D3">
        <w:trPr>
          <w:trHeight w:val="145"/>
        </w:trPr>
        <w:tc>
          <w:tcPr>
            <w:tcW w:w="9082" w:type="dxa"/>
          </w:tcPr>
          <w:p w:rsidR="001C721E" w:rsidRPr="001C721E" w:rsidRDefault="001C721E">
            <w:pPr>
              <w:pStyle w:val="Default"/>
              <w:spacing w:before="60" w:after="60"/>
              <w:jc w:val="right"/>
              <w:rPr>
                <w:rFonts w:ascii="Arial" w:hAnsi="Arial" w:cs="Arial"/>
                <w:color w:val="auto"/>
              </w:rPr>
            </w:pPr>
          </w:p>
          <w:p w:rsidR="001C721E" w:rsidRPr="001C721E" w:rsidRDefault="001C721E">
            <w:pPr>
              <w:pStyle w:val="Default"/>
              <w:rPr>
                <w:rFonts w:ascii="Arial" w:hAnsi="Arial" w:cs="Arial"/>
              </w:rPr>
            </w:pPr>
            <w:r w:rsidRPr="00A07901">
              <w:rPr>
                <w:rFonts w:ascii="Arial" w:hAnsi="Arial" w:cs="Arial"/>
                <w:i/>
              </w:rPr>
              <w:t>• comparing</w:t>
            </w:r>
            <w:r w:rsidRPr="001C721E">
              <w:rPr>
                <w:rFonts w:ascii="Arial" w:hAnsi="Arial" w:cs="Arial"/>
              </w:rPr>
              <w:t xml:space="preserve"> </w:t>
            </w:r>
            <w:r w:rsidRPr="001C721E">
              <w:rPr>
                <w:rFonts w:ascii="Arial" w:hAnsi="Arial" w:cs="Arial"/>
                <w:i/>
                <w:iCs/>
              </w:rPr>
              <w:t xml:space="preserve">the contexts in which texts are created and received. </w:t>
            </w:r>
          </w:p>
          <w:p w:rsidR="001C721E" w:rsidRPr="001C721E" w:rsidRDefault="001C721E">
            <w:pPr>
              <w:pStyle w:val="Default"/>
              <w:rPr>
                <w:rFonts w:ascii="Arial" w:hAnsi="Arial" w:cs="Arial"/>
              </w:rPr>
            </w:pPr>
          </w:p>
        </w:tc>
      </w:tr>
      <w:tr w:rsidR="001C721E" w:rsidRPr="001C721E" w:rsidTr="00FD23D3">
        <w:trPr>
          <w:trHeight w:val="543"/>
        </w:trPr>
        <w:tc>
          <w:tcPr>
            <w:tcW w:w="9082" w:type="dxa"/>
          </w:tcPr>
          <w:p w:rsidR="001C721E" w:rsidRPr="001C721E" w:rsidRDefault="001C721E" w:rsidP="00A07901">
            <w:pPr>
              <w:pStyle w:val="Default"/>
              <w:numPr>
                <w:ilvl w:val="0"/>
                <w:numId w:val="2"/>
              </w:numPr>
              <w:spacing w:before="60" w:after="60"/>
              <w:rPr>
                <w:rFonts w:ascii="Arial" w:hAnsi="Arial" w:cs="Arial"/>
              </w:rPr>
            </w:pPr>
            <w:r w:rsidRPr="001C721E">
              <w:rPr>
                <w:rFonts w:ascii="Arial" w:hAnsi="Arial" w:cs="Arial"/>
              </w:rPr>
              <w:t xml:space="preserve">Sagan’s context emphasises how science can be fantastic and improve our world; conversely, the readers belonging to the context of those who are afflicted by the issues of our world might not see any solutions to their problems emanating from Sagan’s rhetoric. </w:t>
            </w:r>
          </w:p>
        </w:tc>
      </w:tr>
      <w:tr w:rsidR="001C721E" w:rsidRPr="001C721E" w:rsidTr="00FD23D3">
        <w:trPr>
          <w:trHeight w:val="361"/>
        </w:trPr>
        <w:tc>
          <w:tcPr>
            <w:tcW w:w="9082" w:type="dxa"/>
          </w:tcPr>
          <w:p w:rsid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FD23D3" w:rsidRDefault="00FD23D3"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Pr="00FD23D3" w:rsidRDefault="001C721E" w:rsidP="001C721E">
            <w:pPr>
              <w:pStyle w:val="Default"/>
              <w:spacing w:before="60" w:after="60"/>
              <w:rPr>
                <w:rFonts w:ascii="Arial" w:hAnsi="Arial" w:cs="Arial"/>
                <w:sz w:val="28"/>
                <w:szCs w:val="28"/>
              </w:rPr>
            </w:pPr>
            <w:r w:rsidRPr="00FD23D3">
              <w:rPr>
                <w:rFonts w:ascii="Arial" w:hAnsi="Arial" w:cs="Arial"/>
                <w:b/>
                <w:bCs/>
                <w:sz w:val="28"/>
                <w:szCs w:val="28"/>
              </w:rPr>
              <w:t xml:space="preserve">Evaluate different perspectives, attitudes and values represented in texts by: </w:t>
            </w:r>
          </w:p>
          <w:p w:rsidR="001C721E" w:rsidRPr="001C721E" w:rsidRDefault="001C721E">
            <w:pPr>
              <w:pStyle w:val="Default"/>
              <w:rPr>
                <w:rFonts w:ascii="Arial" w:hAnsi="Arial" w:cs="Arial"/>
              </w:rPr>
            </w:pPr>
          </w:p>
          <w:p w:rsidR="00631899" w:rsidRDefault="001C721E" w:rsidP="00631899">
            <w:pPr>
              <w:pStyle w:val="Default"/>
              <w:rPr>
                <w:rFonts w:ascii="Arial" w:hAnsi="Arial" w:cs="Arial"/>
                <w:i/>
                <w:iCs/>
              </w:rPr>
            </w:pPr>
            <w:r w:rsidRPr="001C721E">
              <w:rPr>
                <w:rFonts w:ascii="Arial" w:hAnsi="Arial" w:cs="Arial"/>
              </w:rPr>
              <w:t xml:space="preserve">• </w:t>
            </w:r>
            <w:r w:rsidRPr="00FD23D3">
              <w:rPr>
                <w:rFonts w:ascii="Arial" w:hAnsi="Arial" w:cs="Arial"/>
                <w:i/>
              </w:rPr>
              <w:t>analysing content, purpose and</w:t>
            </w:r>
            <w:r w:rsidRPr="001C721E">
              <w:rPr>
                <w:rFonts w:ascii="Arial" w:hAnsi="Arial" w:cs="Arial"/>
              </w:rPr>
              <w:t xml:space="preserve"> </w:t>
            </w:r>
            <w:r w:rsidR="00631899">
              <w:rPr>
                <w:rFonts w:ascii="Arial" w:hAnsi="Arial" w:cs="Arial"/>
                <w:i/>
                <w:iCs/>
              </w:rPr>
              <w:t>choice of language</w:t>
            </w:r>
          </w:p>
          <w:p w:rsidR="00631899" w:rsidRDefault="00631899" w:rsidP="00631899">
            <w:pPr>
              <w:pStyle w:val="Default"/>
              <w:rPr>
                <w:rFonts w:ascii="Arial" w:hAnsi="Arial" w:cs="Arial"/>
                <w:i/>
                <w:iCs/>
              </w:rPr>
            </w:pPr>
          </w:p>
          <w:p w:rsidR="005568C3" w:rsidRDefault="005568C3" w:rsidP="00D809F1">
            <w:pPr>
              <w:pStyle w:val="Default"/>
              <w:numPr>
                <w:ilvl w:val="0"/>
                <w:numId w:val="6"/>
              </w:numPr>
              <w:rPr>
                <w:rFonts w:ascii="Arial" w:hAnsi="Arial" w:cs="Arial"/>
                <w:i/>
                <w:iCs/>
              </w:rPr>
            </w:pPr>
            <w:r w:rsidRPr="005568C3">
              <w:rPr>
                <w:rFonts w:ascii="Arial" w:hAnsi="Arial" w:cs="Arial"/>
                <w:i/>
              </w:rPr>
              <w:t xml:space="preserve">analysing the use of </w:t>
            </w:r>
            <w:r w:rsidRPr="005568C3">
              <w:rPr>
                <w:rFonts w:ascii="Arial" w:hAnsi="Arial" w:cs="Arial"/>
                <w:i/>
                <w:iCs/>
              </w:rPr>
              <w:t xml:space="preserve">voice </w:t>
            </w:r>
            <w:r w:rsidRPr="005568C3">
              <w:rPr>
                <w:rFonts w:ascii="Arial" w:hAnsi="Arial" w:cs="Arial"/>
                <w:i/>
              </w:rPr>
              <w:t>and point of view</w:t>
            </w:r>
          </w:p>
          <w:p w:rsidR="001C721E" w:rsidRPr="001C721E" w:rsidRDefault="001C721E" w:rsidP="00FD23D3">
            <w:pPr>
              <w:pStyle w:val="Default"/>
              <w:rPr>
                <w:rFonts w:ascii="Arial" w:hAnsi="Arial" w:cs="Arial"/>
              </w:rPr>
            </w:pPr>
          </w:p>
        </w:tc>
      </w:tr>
      <w:tr w:rsidR="001C721E" w:rsidRPr="001C721E" w:rsidTr="00FD23D3">
        <w:trPr>
          <w:trHeight w:val="676"/>
        </w:trPr>
        <w:tc>
          <w:tcPr>
            <w:tcW w:w="9082" w:type="dxa"/>
          </w:tcPr>
          <w:p w:rsidR="00FD23D3" w:rsidRDefault="001C721E" w:rsidP="00DB20BB">
            <w:pPr>
              <w:pStyle w:val="Default"/>
              <w:numPr>
                <w:ilvl w:val="0"/>
                <w:numId w:val="2"/>
              </w:numPr>
              <w:rPr>
                <w:rFonts w:ascii="Arial" w:hAnsi="Arial" w:cs="Arial"/>
              </w:rPr>
            </w:pPr>
            <w:r w:rsidRPr="001C721E">
              <w:rPr>
                <w:rFonts w:ascii="Arial" w:hAnsi="Arial" w:cs="Arial"/>
              </w:rPr>
              <w:t>Sagan uses language cleverly. For example, in the clause, ‘precisely because of the obscur</w:t>
            </w:r>
            <w:r w:rsidR="00631899">
              <w:rPr>
                <w:rFonts w:ascii="Arial" w:hAnsi="Arial" w:cs="Arial"/>
              </w:rPr>
              <w:t>ity of our world thus revealed,’</w:t>
            </w:r>
            <w:r w:rsidRPr="001C721E">
              <w:rPr>
                <w:rFonts w:ascii="Arial" w:hAnsi="Arial" w:cs="Arial"/>
              </w:rPr>
              <w:t xml:space="preserve"> the word ‘precisely’ counterbalances with ‘obscurity</w:t>
            </w:r>
            <w:r w:rsidR="00631899">
              <w:rPr>
                <w:rFonts w:ascii="Arial" w:hAnsi="Arial" w:cs="Arial"/>
              </w:rPr>
              <w:t>,</w:t>
            </w:r>
            <w:r w:rsidRPr="001C721E">
              <w:rPr>
                <w:rFonts w:ascii="Arial" w:hAnsi="Arial" w:cs="Arial"/>
              </w:rPr>
              <w:t>’ which in turn fits oxymoronically with ‘revealed’. That something obscure is revealed implies the power of science and just a little self-congratulation on Sagan’s part for having the idea to take the shot.</w:t>
            </w:r>
          </w:p>
          <w:p w:rsidR="00FD23D3" w:rsidRDefault="00FD23D3" w:rsidP="00FD23D3">
            <w:pPr>
              <w:pStyle w:val="Default"/>
              <w:rPr>
                <w:rFonts w:ascii="Arial" w:hAnsi="Arial" w:cs="Arial"/>
              </w:rPr>
            </w:pPr>
          </w:p>
          <w:p w:rsidR="00FD23D3" w:rsidRPr="00FD23D3" w:rsidRDefault="005568C3" w:rsidP="00FD23D3">
            <w:pPr>
              <w:pStyle w:val="Default"/>
              <w:rPr>
                <w:rFonts w:ascii="Arial" w:hAnsi="Arial" w:cs="Arial"/>
                <w:b/>
              </w:rPr>
            </w:pPr>
            <w:r>
              <w:rPr>
                <w:rFonts w:ascii="Arial" w:hAnsi="Arial" w:cs="Arial"/>
                <w:b/>
              </w:rPr>
              <w:t xml:space="preserve">Find </w:t>
            </w:r>
            <w:r w:rsidR="00FD23D3" w:rsidRPr="00FD23D3">
              <w:rPr>
                <w:rFonts w:ascii="Arial" w:hAnsi="Arial" w:cs="Arial"/>
                <w:b/>
              </w:rPr>
              <w:t>specific examples in the text that reveal Sagan’s voice as acad</w:t>
            </w:r>
            <w:r w:rsidR="00631899">
              <w:rPr>
                <w:rFonts w:ascii="Arial" w:hAnsi="Arial" w:cs="Arial"/>
                <w:b/>
              </w:rPr>
              <w:t>emic, scientific, philosophical, privileged, didactic,</w:t>
            </w:r>
            <w:r w:rsidR="00FD23D3" w:rsidRPr="00FD23D3">
              <w:rPr>
                <w:rFonts w:ascii="Arial" w:hAnsi="Arial" w:cs="Arial"/>
                <w:b/>
              </w:rPr>
              <w:t xml:space="preserve"> proselytising.</w:t>
            </w:r>
          </w:p>
          <w:p w:rsidR="001C721E" w:rsidRPr="001C721E" w:rsidRDefault="001C721E" w:rsidP="005568C3">
            <w:pPr>
              <w:pStyle w:val="Default"/>
              <w:spacing w:before="60" w:after="60"/>
              <w:ind w:left="720"/>
              <w:rPr>
                <w:rFonts w:ascii="Arial" w:hAnsi="Arial" w:cs="Arial"/>
              </w:rPr>
            </w:pPr>
          </w:p>
        </w:tc>
      </w:tr>
      <w:tr w:rsidR="001C721E" w:rsidRPr="001C721E" w:rsidTr="00631899">
        <w:trPr>
          <w:trHeight w:val="284"/>
        </w:trPr>
        <w:tc>
          <w:tcPr>
            <w:tcW w:w="9082" w:type="dxa"/>
          </w:tcPr>
          <w:p w:rsidR="00631899" w:rsidRPr="001C721E" w:rsidRDefault="00631899" w:rsidP="00631899">
            <w:pPr>
              <w:pStyle w:val="Default"/>
              <w:spacing w:before="60" w:after="60"/>
              <w:rPr>
                <w:rFonts w:ascii="Arial" w:hAnsi="Arial" w:cs="Arial"/>
                <w:color w:val="auto"/>
              </w:rPr>
            </w:pPr>
          </w:p>
          <w:p w:rsidR="001C721E" w:rsidRPr="001C721E" w:rsidRDefault="001C721E">
            <w:pPr>
              <w:pStyle w:val="Default"/>
              <w:rPr>
                <w:rFonts w:ascii="Arial" w:hAnsi="Arial" w:cs="Arial"/>
              </w:rPr>
            </w:pPr>
            <w:bookmarkStart w:id="0" w:name="_GoBack"/>
            <w:bookmarkEnd w:id="0"/>
          </w:p>
          <w:p w:rsidR="001C721E" w:rsidRPr="001C721E" w:rsidRDefault="001C721E">
            <w:pPr>
              <w:pStyle w:val="Default"/>
              <w:rPr>
                <w:rFonts w:ascii="Arial" w:hAnsi="Arial" w:cs="Arial"/>
              </w:rPr>
            </w:pPr>
          </w:p>
        </w:tc>
      </w:tr>
      <w:tr w:rsidR="001C721E" w:rsidRPr="001C721E" w:rsidTr="00FD23D3">
        <w:trPr>
          <w:trHeight w:val="274"/>
        </w:trPr>
        <w:tc>
          <w:tcPr>
            <w:tcW w:w="9082" w:type="dxa"/>
          </w:tcPr>
          <w:p w:rsidR="001C721E" w:rsidRPr="001C721E" w:rsidRDefault="001C721E" w:rsidP="001C721E">
            <w:pPr>
              <w:pStyle w:val="Default"/>
              <w:spacing w:before="60" w:after="60"/>
              <w:rPr>
                <w:rFonts w:ascii="Arial" w:hAnsi="Arial" w:cs="Arial"/>
              </w:rPr>
            </w:pPr>
          </w:p>
        </w:tc>
      </w:tr>
      <w:tr w:rsidR="001C721E" w:rsidRPr="001C721E" w:rsidTr="00FD23D3">
        <w:trPr>
          <w:trHeight w:val="145"/>
        </w:trPr>
        <w:tc>
          <w:tcPr>
            <w:tcW w:w="9082" w:type="dxa"/>
          </w:tcPr>
          <w:p w:rsidR="001C721E" w:rsidRPr="001C721E" w:rsidRDefault="001C721E">
            <w:pPr>
              <w:pStyle w:val="Default"/>
              <w:spacing w:before="60" w:after="60"/>
              <w:jc w:val="right"/>
              <w:rPr>
                <w:rFonts w:ascii="Arial" w:hAnsi="Arial" w:cs="Arial"/>
                <w:color w:val="auto"/>
              </w:rPr>
            </w:pPr>
          </w:p>
          <w:p w:rsidR="001C721E" w:rsidRPr="001C721E" w:rsidRDefault="001C721E">
            <w:pPr>
              <w:pStyle w:val="Default"/>
              <w:rPr>
                <w:rFonts w:ascii="Arial" w:hAnsi="Arial" w:cs="Arial"/>
              </w:rPr>
            </w:pPr>
            <w:r w:rsidRPr="001C721E">
              <w:rPr>
                <w:rFonts w:ascii="Arial" w:hAnsi="Arial" w:cs="Arial"/>
              </w:rPr>
              <w:t xml:space="preserve">• exploring </w:t>
            </w:r>
            <w:r w:rsidRPr="001C721E">
              <w:rPr>
                <w:rFonts w:ascii="Arial" w:hAnsi="Arial" w:cs="Arial"/>
                <w:i/>
                <w:iCs/>
              </w:rPr>
              <w:t xml:space="preserve">other interpretations and aspects of context </w:t>
            </w:r>
            <w:r w:rsidRPr="001C721E">
              <w:rPr>
                <w:rFonts w:ascii="Arial" w:hAnsi="Arial" w:cs="Arial"/>
              </w:rPr>
              <w:t xml:space="preserve">to develop a considered response. </w:t>
            </w:r>
          </w:p>
          <w:p w:rsidR="001C721E" w:rsidRPr="001C721E" w:rsidRDefault="001C721E">
            <w:pPr>
              <w:pStyle w:val="Default"/>
              <w:rPr>
                <w:rFonts w:ascii="Arial" w:hAnsi="Arial" w:cs="Arial"/>
              </w:rPr>
            </w:pPr>
          </w:p>
        </w:tc>
      </w:tr>
      <w:tr w:rsidR="001C721E" w:rsidRPr="001C721E" w:rsidTr="00FD23D3">
        <w:trPr>
          <w:trHeight w:val="409"/>
        </w:trPr>
        <w:tc>
          <w:tcPr>
            <w:tcW w:w="9082" w:type="dxa"/>
          </w:tcPr>
          <w:p w:rsidR="001C721E" w:rsidRDefault="001C721E" w:rsidP="00631899">
            <w:pPr>
              <w:pStyle w:val="Default"/>
              <w:numPr>
                <w:ilvl w:val="0"/>
                <w:numId w:val="2"/>
              </w:numPr>
              <w:spacing w:before="60" w:after="60"/>
              <w:rPr>
                <w:rFonts w:ascii="Arial" w:hAnsi="Arial" w:cs="Arial"/>
              </w:rPr>
            </w:pPr>
            <w:r w:rsidRPr="001C721E">
              <w:rPr>
                <w:rFonts w:ascii="Arial" w:hAnsi="Arial" w:cs="Arial"/>
              </w:rPr>
              <w:t xml:space="preserve">A resistant reading (an alternative interpretation) might be that the vast amounts of money spent on space exploration could help to eradicate hunger and suffering here on Earth. </w:t>
            </w:r>
          </w:p>
          <w:p w:rsidR="00082AF8" w:rsidRPr="001C721E" w:rsidRDefault="00082AF8" w:rsidP="00082AF8">
            <w:pPr>
              <w:pStyle w:val="Default"/>
              <w:spacing w:before="60" w:after="60"/>
              <w:ind w:left="720"/>
              <w:rPr>
                <w:rFonts w:ascii="Arial" w:hAnsi="Arial" w:cs="Arial"/>
              </w:rPr>
            </w:pPr>
          </w:p>
        </w:tc>
      </w:tr>
    </w:tbl>
    <w:p w:rsidR="001C721E" w:rsidRPr="00082AF8" w:rsidRDefault="00631899" w:rsidP="001C721E">
      <w:pPr>
        <w:rPr>
          <w:rFonts w:ascii="Arial" w:hAnsi="Arial" w:cs="Arial"/>
          <w:sz w:val="24"/>
          <w:szCs w:val="24"/>
        </w:rPr>
      </w:pPr>
      <w:r w:rsidRPr="00082AF8">
        <w:rPr>
          <w:rFonts w:ascii="Arial" w:hAnsi="Arial" w:cs="Arial"/>
          <w:b/>
          <w:sz w:val="24"/>
          <w:szCs w:val="24"/>
        </w:rPr>
        <w:t>What evidence is there in the scri</w:t>
      </w:r>
      <w:r w:rsidR="00082AF8" w:rsidRPr="00082AF8">
        <w:rPr>
          <w:rFonts w:ascii="Arial" w:hAnsi="Arial" w:cs="Arial"/>
          <w:b/>
          <w:sz w:val="24"/>
          <w:szCs w:val="24"/>
        </w:rPr>
        <w:t>pt AND the</w:t>
      </w:r>
      <w:r w:rsidR="00082AF8">
        <w:rPr>
          <w:rFonts w:ascii="Arial" w:hAnsi="Arial" w:cs="Arial"/>
          <w:b/>
          <w:sz w:val="24"/>
          <w:szCs w:val="24"/>
        </w:rPr>
        <w:t xml:space="preserve"> images to support this reading?</w:t>
      </w:r>
    </w:p>
    <w:p w:rsidR="001C721E" w:rsidRDefault="001C721E" w:rsidP="001C721E">
      <w:pPr>
        <w:rPr>
          <w:rFonts w:ascii="Arial" w:hAnsi="Arial" w:cs="Arial"/>
          <w:sz w:val="24"/>
          <w:szCs w:val="24"/>
        </w:rPr>
      </w:pPr>
    </w:p>
    <w:p w:rsidR="001C721E" w:rsidRPr="001C721E" w:rsidRDefault="001C721E" w:rsidP="001C721E">
      <w:pPr>
        <w:rPr>
          <w:rFonts w:ascii="Arial" w:hAnsi="Arial" w:cs="Arial"/>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9058"/>
      </w:tblGrid>
      <w:tr w:rsidR="001C721E" w:rsidRPr="001C721E" w:rsidTr="001C721E">
        <w:trPr>
          <w:trHeight w:val="361"/>
        </w:trPr>
        <w:tc>
          <w:tcPr>
            <w:tcW w:w="9054" w:type="dxa"/>
          </w:tcPr>
          <w:p w:rsidR="001C721E" w:rsidRPr="00082AF8" w:rsidRDefault="001C721E" w:rsidP="001C721E">
            <w:pPr>
              <w:pStyle w:val="Default"/>
              <w:spacing w:before="60" w:after="60"/>
              <w:ind w:right="440"/>
              <w:rPr>
                <w:rFonts w:ascii="Arial" w:hAnsi="Arial" w:cs="Arial"/>
                <w:sz w:val="32"/>
                <w:szCs w:val="32"/>
              </w:rPr>
            </w:pPr>
            <w:r w:rsidRPr="00082AF8">
              <w:rPr>
                <w:rFonts w:ascii="Arial" w:hAnsi="Arial" w:cs="Arial"/>
                <w:b/>
                <w:bCs/>
                <w:sz w:val="32"/>
                <w:szCs w:val="32"/>
              </w:rPr>
              <w:t xml:space="preserve">Evaluate how texts offer perspectives through: </w:t>
            </w:r>
          </w:p>
          <w:p w:rsidR="001C721E" w:rsidRPr="001C721E" w:rsidRDefault="001C721E">
            <w:pPr>
              <w:pStyle w:val="Default"/>
              <w:rPr>
                <w:rFonts w:ascii="Arial" w:hAnsi="Arial" w:cs="Arial"/>
              </w:rPr>
            </w:pPr>
          </w:p>
          <w:p w:rsidR="001C721E" w:rsidRPr="001C721E" w:rsidRDefault="001C721E">
            <w:pPr>
              <w:pStyle w:val="Default"/>
              <w:rPr>
                <w:rFonts w:ascii="Arial" w:hAnsi="Arial" w:cs="Arial"/>
              </w:rPr>
            </w:pPr>
            <w:r w:rsidRPr="001C721E">
              <w:rPr>
                <w:rFonts w:ascii="Arial" w:hAnsi="Arial" w:cs="Arial"/>
              </w:rPr>
              <w:t xml:space="preserve">• </w:t>
            </w:r>
            <w:r w:rsidRPr="00082AF8">
              <w:rPr>
                <w:rFonts w:ascii="Arial" w:hAnsi="Arial" w:cs="Arial"/>
                <w:i/>
              </w:rPr>
              <w:t>the selection of</w:t>
            </w:r>
            <w:r w:rsidRPr="001C721E">
              <w:rPr>
                <w:rFonts w:ascii="Arial" w:hAnsi="Arial" w:cs="Arial"/>
              </w:rPr>
              <w:t xml:space="preserve"> </w:t>
            </w:r>
            <w:r w:rsidRPr="001C721E">
              <w:rPr>
                <w:rFonts w:ascii="Arial" w:hAnsi="Arial" w:cs="Arial"/>
                <w:i/>
                <w:iCs/>
              </w:rPr>
              <w:t xml:space="preserve">mode, medium, genre and type of text </w:t>
            </w:r>
          </w:p>
          <w:p w:rsidR="001C721E" w:rsidRPr="001C721E" w:rsidRDefault="001C721E">
            <w:pPr>
              <w:pStyle w:val="Default"/>
              <w:rPr>
                <w:rFonts w:ascii="Arial" w:hAnsi="Arial" w:cs="Arial"/>
              </w:rPr>
            </w:pPr>
          </w:p>
        </w:tc>
      </w:tr>
      <w:tr w:rsidR="001C721E" w:rsidRPr="001C721E" w:rsidTr="001C721E">
        <w:trPr>
          <w:trHeight w:val="274"/>
        </w:trPr>
        <w:tc>
          <w:tcPr>
            <w:tcW w:w="9054" w:type="dxa"/>
          </w:tcPr>
          <w:p w:rsidR="001C721E" w:rsidRPr="001C721E" w:rsidRDefault="00082AF8" w:rsidP="00082AF8">
            <w:pPr>
              <w:pStyle w:val="Default"/>
              <w:numPr>
                <w:ilvl w:val="0"/>
                <w:numId w:val="2"/>
              </w:numPr>
              <w:spacing w:before="60" w:after="60"/>
              <w:rPr>
                <w:rFonts w:ascii="Arial" w:hAnsi="Arial" w:cs="Arial"/>
              </w:rPr>
            </w:pPr>
            <w:r w:rsidRPr="00082AF8">
              <w:rPr>
                <w:rFonts w:ascii="Arial" w:hAnsi="Arial" w:cs="Arial"/>
                <w:i/>
              </w:rPr>
              <w:t>A Pale Blue Dot</w:t>
            </w:r>
            <w:r>
              <w:rPr>
                <w:rFonts w:ascii="Arial" w:hAnsi="Arial" w:cs="Arial"/>
              </w:rPr>
              <w:t xml:space="preserve"> is considered a hybrid text. How does </w:t>
            </w:r>
            <w:r w:rsidR="001C721E" w:rsidRPr="001C721E">
              <w:rPr>
                <w:rFonts w:ascii="Arial" w:hAnsi="Arial" w:cs="Arial"/>
              </w:rPr>
              <w:t>voice-ove</w:t>
            </w:r>
            <w:r>
              <w:rPr>
                <w:rFonts w:ascii="Arial" w:hAnsi="Arial" w:cs="Arial"/>
              </w:rPr>
              <w:t xml:space="preserve">r, visuals: stills and footage and text </w:t>
            </w:r>
            <w:r w:rsidR="001C721E" w:rsidRPr="001C721E">
              <w:rPr>
                <w:rFonts w:ascii="Arial" w:hAnsi="Arial" w:cs="Arial"/>
              </w:rPr>
              <w:t>suggest a hybri</w:t>
            </w:r>
            <w:r>
              <w:rPr>
                <w:rFonts w:ascii="Arial" w:hAnsi="Arial" w:cs="Arial"/>
              </w:rPr>
              <w:t>dity of mode, medium and genre?</w:t>
            </w:r>
          </w:p>
        </w:tc>
      </w:tr>
      <w:tr w:rsidR="001C721E" w:rsidRPr="001C721E" w:rsidTr="001C721E">
        <w:trPr>
          <w:trHeight w:val="145"/>
        </w:trPr>
        <w:tc>
          <w:tcPr>
            <w:tcW w:w="9058" w:type="dxa"/>
          </w:tcPr>
          <w:p w:rsidR="001C721E" w:rsidRDefault="001C721E">
            <w:pPr>
              <w:pStyle w:val="Default"/>
              <w:spacing w:before="60" w:after="60"/>
              <w:jc w:val="right"/>
              <w:rPr>
                <w:rFonts w:ascii="Arial" w:hAnsi="Arial" w:cs="Arial"/>
                <w:color w:val="auto"/>
              </w:rPr>
            </w:pPr>
          </w:p>
          <w:p w:rsidR="00082AF8" w:rsidRDefault="00082AF8">
            <w:pPr>
              <w:pStyle w:val="Default"/>
              <w:spacing w:before="60" w:after="60"/>
              <w:jc w:val="right"/>
              <w:rPr>
                <w:rFonts w:ascii="Arial" w:hAnsi="Arial" w:cs="Arial"/>
                <w:color w:val="auto"/>
              </w:rPr>
            </w:pPr>
          </w:p>
          <w:p w:rsidR="00082AF8" w:rsidRDefault="00082AF8">
            <w:pPr>
              <w:pStyle w:val="Default"/>
              <w:spacing w:before="60" w:after="60"/>
              <w:jc w:val="right"/>
              <w:rPr>
                <w:rFonts w:ascii="Arial" w:hAnsi="Arial" w:cs="Arial"/>
                <w:color w:val="auto"/>
              </w:rPr>
            </w:pPr>
          </w:p>
          <w:p w:rsidR="001C721E" w:rsidRPr="001C721E" w:rsidRDefault="001C721E" w:rsidP="00082AF8">
            <w:pPr>
              <w:pStyle w:val="Default"/>
              <w:numPr>
                <w:ilvl w:val="0"/>
                <w:numId w:val="5"/>
              </w:numPr>
              <w:rPr>
                <w:rFonts w:ascii="Arial" w:hAnsi="Arial" w:cs="Arial"/>
              </w:rPr>
            </w:pPr>
            <w:r w:rsidRPr="00082AF8">
              <w:rPr>
                <w:rFonts w:ascii="Arial" w:hAnsi="Arial" w:cs="Arial"/>
                <w:i/>
              </w:rPr>
              <w:t>the ways</w:t>
            </w:r>
            <w:r w:rsidRPr="001C721E">
              <w:rPr>
                <w:rFonts w:ascii="Arial" w:hAnsi="Arial" w:cs="Arial"/>
              </w:rPr>
              <w:t xml:space="preserve"> </w:t>
            </w:r>
            <w:r w:rsidRPr="001C721E">
              <w:rPr>
                <w:rFonts w:ascii="Arial" w:hAnsi="Arial" w:cs="Arial"/>
                <w:i/>
                <w:iCs/>
              </w:rPr>
              <w:t xml:space="preserve">points of view </w:t>
            </w:r>
            <w:r w:rsidRPr="001C721E">
              <w:rPr>
                <w:rFonts w:ascii="Arial" w:hAnsi="Arial" w:cs="Arial"/>
              </w:rPr>
              <w:t xml:space="preserve">and values are represented </w:t>
            </w:r>
          </w:p>
          <w:p w:rsidR="001C721E" w:rsidRPr="001C721E" w:rsidRDefault="001C721E">
            <w:pPr>
              <w:pStyle w:val="Default"/>
              <w:rPr>
                <w:rFonts w:ascii="Arial" w:hAnsi="Arial" w:cs="Arial"/>
              </w:rPr>
            </w:pPr>
          </w:p>
        </w:tc>
      </w:tr>
      <w:tr w:rsidR="001C721E" w:rsidRPr="001C721E" w:rsidTr="001C721E">
        <w:trPr>
          <w:trHeight w:val="274"/>
        </w:trPr>
        <w:tc>
          <w:tcPr>
            <w:tcW w:w="9058" w:type="dxa"/>
          </w:tcPr>
          <w:p w:rsidR="001C721E" w:rsidRPr="001C721E" w:rsidRDefault="001C721E" w:rsidP="00082AF8">
            <w:pPr>
              <w:pStyle w:val="Default"/>
              <w:numPr>
                <w:ilvl w:val="0"/>
                <w:numId w:val="2"/>
              </w:numPr>
              <w:spacing w:before="60" w:after="60"/>
              <w:rPr>
                <w:rFonts w:ascii="Arial" w:hAnsi="Arial" w:cs="Arial"/>
              </w:rPr>
            </w:pPr>
            <w:r w:rsidRPr="001C721E">
              <w:rPr>
                <w:rFonts w:ascii="Arial" w:hAnsi="Arial" w:cs="Arial"/>
              </w:rPr>
              <w:t xml:space="preserve">What is essentially an opinion wavers between philosophical musing and considered argument with a dose of scientific-factual tone. </w:t>
            </w:r>
          </w:p>
        </w:tc>
      </w:tr>
      <w:tr w:rsidR="001C721E" w:rsidRPr="001C721E" w:rsidTr="001C721E">
        <w:trPr>
          <w:trHeight w:val="145"/>
        </w:trPr>
        <w:tc>
          <w:tcPr>
            <w:tcW w:w="9058" w:type="dxa"/>
          </w:tcPr>
          <w:p w:rsidR="001C721E" w:rsidRDefault="00082AF8" w:rsidP="001C721E">
            <w:pPr>
              <w:pStyle w:val="Default"/>
              <w:spacing w:before="60" w:after="60"/>
              <w:rPr>
                <w:rFonts w:ascii="Arial" w:hAnsi="Arial" w:cs="Arial"/>
                <w:b/>
              </w:rPr>
            </w:pPr>
            <w:r w:rsidRPr="00082AF8">
              <w:rPr>
                <w:rFonts w:ascii="Arial" w:hAnsi="Arial" w:cs="Arial"/>
                <w:b/>
              </w:rPr>
              <w:t>What evidence is there in the script</w:t>
            </w:r>
            <w:r>
              <w:rPr>
                <w:rFonts w:ascii="Arial" w:hAnsi="Arial" w:cs="Arial"/>
                <w:b/>
              </w:rPr>
              <w:t xml:space="preserve"> of these three positions?</w:t>
            </w:r>
          </w:p>
          <w:p w:rsidR="00082AF8" w:rsidRDefault="00082AF8" w:rsidP="001C721E">
            <w:pPr>
              <w:pStyle w:val="Default"/>
              <w:spacing w:before="60" w:after="60"/>
              <w:rPr>
                <w:rFonts w:ascii="Arial" w:hAnsi="Arial" w:cs="Arial"/>
                <w:b/>
              </w:rPr>
            </w:pPr>
          </w:p>
          <w:p w:rsidR="00082AF8" w:rsidRDefault="00082AF8" w:rsidP="001C721E">
            <w:pPr>
              <w:pStyle w:val="Default"/>
              <w:spacing w:before="60" w:after="60"/>
              <w:rPr>
                <w:rFonts w:ascii="Arial" w:hAnsi="Arial" w:cs="Arial"/>
                <w:b/>
              </w:rPr>
            </w:pPr>
          </w:p>
          <w:p w:rsidR="00082AF8" w:rsidRDefault="00082AF8" w:rsidP="001C721E">
            <w:pPr>
              <w:pStyle w:val="Default"/>
              <w:spacing w:before="60" w:after="60"/>
              <w:rPr>
                <w:rFonts w:ascii="Arial" w:hAnsi="Arial" w:cs="Arial"/>
                <w:b/>
              </w:rPr>
            </w:pPr>
          </w:p>
          <w:p w:rsidR="00082AF8" w:rsidRPr="001C721E" w:rsidRDefault="00082AF8" w:rsidP="001C721E">
            <w:pPr>
              <w:pStyle w:val="Default"/>
              <w:spacing w:before="60" w:after="60"/>
              <w:rPr>
                <w:rFonts w:ascii="Arial" w:hAnsi="Arial" w:cs="Arial"/>
                <w:color w:val="auto"/>
              </w:rPr>
            </w:pPr>
          </w:p>
          <w:p w:rsidR="001C721E" w:rsidRPr="00082AF8" w:rsidRDefault="001C721E" w:rsidP="001C721E">
            <w:pPr>
              <w:pStyle w:val="Default"/>
              <w:rPr>
                <w:rFonts w:ascii="Arial" w:hAnsi="Arial" w:cs="Arial"/>
                <w:i/>
              </w:rPr>
            </w:pPr>
            <w:r w:rsidRPr="001C721E">
              <w:rPr>
                <w:rFonts w:ascii="Arial" w:hAnsi="Arial" w:cs="Arial"/>
              </w:rPr>
              <w:t xml:space="preserve">• </w:t>
            </w:r>
            <w:r w:rsidRPr="00082AF8">
              <w:rPr>
                <w:rFonts w:ascii="Arial" w:hAnsi="Arial" w:cs="Arial"/>
                <w:i/>
              </w:rPr>
              <w:t xml:space="preserve">the selection of </w:t>
            </w:r>
            <w:r w:rsidRPr="00082AF8">
              <w:rPr>
                <w:rFonts w:ascii="Arial" w:hAnsi="Arial" w:cs="Arial"/>
                <w:i/>
                <w:iCs/>
              </w:rPr>
              <w:t xml:space="preserve">language features </w:t>
            </w:r>
            <w:r w:rsidRPr="00082AF8">
              <w:rPr>
                <w:rFonts w:ascii="Arial" w:hAnsi="Arial" w:cs="Arial"/>
                <w:i/>
              </w:rPr>
              <w:t xml:space="preserve">that generate empathy or controversy </w:t>
            </w:r>
          </w:p>
          <w:p w:rsidR="001C721E" w:rsidRPr="001C721E" w:rsidRDefault="001C721E" w:rsidP="001C721E">
            <w:pPr>
              <w:pStyle w:val="Default"/>
              <w:rPr>
                <w:rFonts w:ascii="Arial" w:hAnsi="Arial" w:cs="Arial"/>
              </w:rPr>
            </w:pPr>
          </w:p>
        </w:tc>
      </w:tr>
      <w:tr w:rsidR="001C721E" w:rsidRPr="001C721E" w:rsidTr="001C721E">
        <w:trPr>
          <w:trHeight w:val="812"/>
        </w:trPr>
        <w:tc>
          <w:tcPr>
            <w:tcW w:w="9058" w:type="dxa"/>
          </w:tcPr>
          <w:p w:rsidR="001C721E" w:rsidRPr="001C721E" w:rsidRDefault="001C721E" w:rsidP="00082AF8">
            <w:pPr>
              <w:pStyle w:val="Default"/>
              <w:numPr>
                <w:ilvl w:val="0"/>
                <w:numId w:val="2"/>
              </w:numPr>
              <w:spacing w:before="60" w:after="60"/>
              <w:rPr>
                <w:rFonts w:ascii="Arial" w:hAnsi="Arial" w:cs="Arial"/>
              </w:rPr>
            </w:pPr>
            <w:r w:rsidRPr="001C721E">
              <w:rPr>
                <w:rFonts w:ascii="Arial" w:hAnsi="Arial" w:cs="Arial"/>
              </w:rPr>
              <w:t xml:space="preserve">Accumulations of nouns and noun phrases, for example, ‘every hunter and forager; every hero and coward; every creator and destroyer of civilizations; every king and peasant, every young couple in love; every mother and father; hopeful child; inventor and explorer; every teacher of morals; every corrupt politician; every supreme leader; every superstar;’ act to hammer home his point, to insist on empathy. </w:t>
            </w:r>
          </w:p>
        </w:tc>
      </w:tr>
      <w:tr w:rsidR="001C721E" w:rsidRPr="001C721E" w:rsidTr="001C721E">
        <w:trPr>
          <w:trHeight w:val="361"/>
        </w:trPr>
        <w:tc>
          <w:tcPr>
            <w:tcW w:w="9058" w:type="dxa"/>
          </w:tcPr>
          <w:p w:rsidR="001C721E" w:rsidRDefault="00A93E41" w:rsidP="00A93E41">
            <w:pPr>
              <w:pStyle w:val="Default"/>
              <w:spacing w:before="60" w:after="60"/>
              <w:ind w:left="720"/>
              <w:rPr>
                <w:rFonts w:ascii="Arial" w:hAnsi="Arial" w:cs="Arial"/>
                <w:b/>
                <w:bCs/>
              </w:rPr>
            </w:pPr>
            <w:r>
              <w:rPr>
                <w:rFonts w:ascii="Arial" w:hAnsi="Arial" w:cs="Arial"/>
                <w:b/>
                <w:bCs/>
              </w:rPr>
              <w:t>Identify the words and phrases that generate:</w:t>
            </w:r>
          </w:p>
          <w:p w:rsidR="00A93E41" w:rsidRDefault="00A93E41" w:rsidP="00A93E41">
            <w:pPr>
              <w:pStyle w:val="Default"/>
              <w:spacing w:before="60" w:after="60"/>
              <w:ind w:left="720"/>
              <w:rPr>
                <w:rFonts w:ascii="Arial" w:hAnsi="Arial" w:cs="Arial"/>
                <w:b/>
                <w:bCs/>
              </w:rPr>
            </w:pPr>
          </w:p>
          <w:p w:rsidR="00A93E41" w:rsidRDefault="00A93E41" w:rsidP="00A93E41">
            <w:pPr>
              <w:pStyle w:val="Default"/>
              <w:spacing w:before="60" w:after="60"/>
              <w:ind w:left="720"/>
              <w:rPr>
                <w:rFonts w:ascii="Arial" w:hAnsi="Arial" w:cs="Arial"/>
                <w:b/>
                <w:bCs/>
              </w:rPr>
            </w:pPr>
            <w:r>
              <w:rPr>
                <w:rFonts w:ascii="Arial" w:hAnsi="Arial" w:cs="Arial"/>
                <w:b/>
                <w:bCs/>
              </w:rPr>
              <w:t>Empathy</w:t>
            </w:r>
          </w:p>
          <w:p w:rsidR="00A93E41" w:rsidRDefault="00A93E41" w:rsidP="00A93E41">
            <w:pPr>
              <w:pStyle w:val="Default"/>
              <w:spacing w:before="60" w:after="60"/>
              <w:ind w:left="720"/>
              <w:rPr>
                <w:rFonts w:ascii="Arial" w:hAnsi="Arial" w:cs="Arial"/>
                <w:b/>
                <w:bCs/>
              </w:rPr>
            </w:pPr>
          </w:p>
          <w:p w:rsidR="00A93E41" w:rsidRDefault="00A93E41" w:rsidP="00A93E41">
            <w:pPr>
              <w:pStyle w:val="Default"/>
              <w:spacing w:before="60" w:after="60"/>
              <w:ind w:left="720"/>
              <w:rPr>
                <w:rFonts w:ascii="Arial" w:hAnsi="Arial" w:cs="Arial"/>
                <w:b/>
                <w:bCs/>
              </w:rPr>
            </w:pPr>
          </w:p>
          <w:p w:rsidR="00A93E41" w:rsidRDefault="00A93E41" w:rsidP="00A93E41">
            <w:pPr>
              <w:pStyle w:val="Default"/>
              <w:spacing w:before="60" w:after="60"/>
              <w:ind w:left="720"/>
              <w:rPr>
                <w:rFonts w:ascii="Arial" w:hAnsi="Arial" w:cs="Arial"/>
                <w:b/>
                <w:bCs/>
              </w:rPr>
            </w:pPr>
            <w:r>
              <w:rPr>
                <w:rFonts w:ascii="Arial" w:hAnsi="Arial" w:cs="Arial"/>
                <w:b/>
                <w:bCs/>
              </w:rPr>
              <w:t>Controversy</w:t>
            </w:r>
          </w:p>
          <w:p w:rsidR="00A93E41" w:rsidRDefault="00A93E41" w:rsidP="00A93E41">
            <w:pPr>
              <w:pStyle w:val="Default"/>
              <w:spacing w:before="60" w:after="60"/>
              <w:ind w:left="720"/>
              <w:rPr>
                <w:rFonts w:ascii="Arial" w:hAnsi="Arial" w:cs="Arial"/>
                <w:b/>
                <w:bCs/>
              </w:rPr>
            </w:pPr>
          </w:p>
          <w:p w:rsidR="001C721E" w:rsidRPr="00A93E41" w:rsidRDefault="001C721E" w:rsidP="00A93E41">
            <w:pPr>
              <w:pStyle w:val="Default"/>
              <w:spacing w:before="60" w:after="60"/>
              <w:rPr>
                <w:rFonts w:ascii="Arial" w:hAnsi="Arial" w:cs="Arial"/>
                <w:b/>
                <w:bCs/>
              </w:rPr>
            </w:pPr>
            <w:r w:rsidRPr="001C721E">
              <w:rPr>
                <w:rFonts w:ascii="Arial" w:hAnsi="Arial" w:cs="Arial"/>
                <w:b/>
                <w:bCs/>
              </w:rPr>
              <w:t xml:space="preserve">Reflect on their own and others’ texts by: </w:t>
            </w:r>
          </w:p>
          <w:p w:rsidR="001C721E" w:rsidRPr="00A93E41" w:rsidRDefault="001C721E" w:rsidP="001C721E">
            <w:pPr>
              <w:pStyle w:val="Default"/>
              <w:spacing w:before="60" w:after="200"/>
              <w:rPr>
                <w:rFonts w:ascii="Arial" w:hAnsi="Arial" w:cs="Arial"/>
                <w:i/>
              </w:rPr>
            </w:pPr>
          </w:p>
          <w:p w:rsidR="001C721E" w:rsidRPr="00A93E41" w:rsidRDefault="001C721E" w:rsidP="001C721E">
            <w:pPr>
              <w:pStyle w:val="Default"/>
              <w:rPr>
                <w:rFonts w:ascii="Arial" w:hAnsi="Arial" w:cs="Arial"/>
                <w:i/>
              </w:rPr>
            </w:pPr>
            <w:r w:rsidRPr="00A93E41">
              <w:rPr>
                <w:rFonts w:ascii="Arial" w:hAnsi="Arial" w:cs="Arial"/>
                <w:i/>
              </w:rPr>
              <w:t xml:space="preserve">• analysing and evaluating how different </w:t>
            </w:r>
            <w:r w:rsidRPr="00A93E41">
              <w:rPr>
                <w:rFonts w:ascii="Arial" w:hAnsi="Arial" w:cs="Arial"/>
                <w:i/>
                <w:iCs/>
              </w:rPr>
              <w:t xml:space="preserve">attitudes and perspectives </w:t>
            </w:r>
            <w:r w:rsidRPr="00A93E41">
              <w:rPr>
                <w:rFonts w:ascii="Arial" w:hAnsi="Arial" w:cs="Arial"/>
                <w:i/>
              </w:rPr>
              <w:t xml:space="preserve">underpin texts </w:t>
            </w:r>
          </w:p>
          <w:p w:rsidR="001C721E" w:rsidRPr="001C721E" w:rsidRDefault="001C721E" w:rsidP="001C721E">
            <w:pPr>
              <w:pStyle w:val="Default"/>
              <w:rPr>
                <w:rFonts w:ascii="Arial" w:hAnsi="Arial" w:cs="Arial"/>
              </w:rPr>
            </w:pPr>
          </w:p>
        </w:tc>
      </w:tr>
      <w:tr w:rsidR="001C721E" w:rsidRPr="001C721E" w:rsidTr="001C721E">
        <w:trPr>
          <w:trHeight w:val="274"/>
        </w:trPr>
        <w:tc>
          <w:tcPr>
            <w:tcW w:w="9058" w:type="dxa"/>
          </w:tcPr>
          <w:p w:rsidR="001C721E" w:rsidRDefault="001C721E" w:rsidP="00A93E41">
            <w:pPr>
              <w:pStyle w:val="Default"/>
              <w:numPr>
                <w:ilvl w:val="0"/>
                <w:numId w:val="2"/>
              </w:numPr>
              <w:spacing w:before="60" w:after="60"/>
              <w:rPr>
                <w:rFonts w:ascii="Arial" w:hAnsi="Arial" w:cs="Arial"/>
              </w:rPr>
            </w:pPr>
            <w:r w:rsidRPr="001C721E">
              <w:rPr>
                <w:rFonts w:ascii="Arial" w:hAnsi="Arial" w:cs="Arial"/>
              </w:rPr>
              <w:t xml:space="preserve">Sagan’s attitudes are complex but fairly clear in this text: pro-space science, pro-humanity. </w:t>
            </w:r>
          </w:p>
          <w:p w:rsidR="00A93E41" w:rsidRPr="00A93E41" w:rsidRDefault="00A93E41" w:rsidP="00A93E41">
            <w:pPr>
              <w:pStyle w:val="Default"/>
              <w:spacing w:before="60" w:after="60"/>
              <w:ind w:left="360"/>
              <w:rPr>
                <w:rFonts w:ascii="Arial" w:hAnsi="Arial" w:cs="Arial"/>
                <w:b/>
              </w:rPr>
            </w:pPr>
            <w:r>
              <w:rPr>
                <w:rFonts w:ascii="Arial" w:hAnsi="Arial" w:cs="Arial"/>
                <w:b/>
              </w:rPr>
              <w:t>What evidence is there in the text to sh</w:t>
            </w:r>
            <w:r w:rsidRPr="00A93E41">
              <w:rPr>
                <w:rFonts w:ascii="Arial" w:hAnsi="Arial" w:cs="Arial"/>
                <w:b/>
              </w:rPr>
              <w:t>ow he is pro</w:t>
            </w:r>
            <w:r>
              <w:rPr>
                <w:rFonts w:ascii="Arial" w:hAnsi="Arial" w:cs="Arial"/>
                <w:b/>
              </w:rPr>
              <w:t xml:space="preserve"> </w:t>
            </w:r>
            <w:r w:rsidRPr="00A93E41">
              <w:rPr>
                <w:rFonts w:ascii="Arial" w:hAnsi="Arial" w:cs="Arial"/>
                <w:b/>
              </w:rPr>
              <w:t>- space science and pro</w:t>
            </w:r>
            <w:r>
              <w:rPr>
                <w:rFonts w:ascii="Arial" w:hAnsi="Arial" w:cs="Arial"/>
                <w:b/>
              </w:rPr>
              <w:t xml:space="preserve"> -</w:t>
            </w:r>
            <w:r w:rsidRPr="00A93E41">
              <w:rPr>
                <w:rFonts w:ascii="Arial" w:hAnsi="Arial" w:cs="Arial"/>
                <w:b/>
              </w:rPr>
              <w:t xml:space="preserve"> humanity?</w:t>
            </w:r>
          </w:p>
        </w:tc>
      </w:tr>
      <w:tr w:rsidR="001C721E" w:rsidRPr="001C721E" w:rsidTr="001C721E">
        <w:trPr>
          <w:trHeight w:val="145"/>
        </w:trPr>
        <w:tc>
          <w:tcPr>
            <w:tcW w:w="9058" w:type="dxa"/>
          </w:tcPr>
          <w:p w:rsidR="001C721E" w:rsidRDefault="001C721E" w:rsidP="001C721E">
            <w:pPr>
              <w:pStyle w:val="Default"/>
              <w:spacing w:before="60" w:after="60"/>
              <w:rPr>
                <w:rFonts w:ascii="Arial" w:hAnsi="Arial" w:cs="Arial"/>
                <w:color w:val="auto"/>
              </w:rPr>
            </w:pPr>
          </w:p>
          <w:p w:rsidR="001E0094" w:rsidRDefault="001E0094" w:rsidP="001C721E">
            <w:pPr>
              <w:pStyle w:val="Default"/>
              <w:spacing w:before="60" w:after="60"/>
              <w:rPr>
                <w:rFonts w:ascii="Arial" w:hAnsi="Arial" w:cs="Arial"/>
                <w:color w:val="auto"/>
              </w:rPr>
            </w:pPr>
          </w:p>
          <w:p w:rsidR="001E0094" w:rsidRDefault="001E0094" w:rsidP="001C721E">
            <w:pPr>
              <w:pStyle w:val="Default"/>
              <w:spacing w:before="60" w:after="60"/>
              <w:rPr>
                <w:rFonts w:ascii="Arial" w:hAnsi="Arial" w:cs="Arial"/>
                <w:color w:val="auto"/>
              </w:rPr>
            </w:pPr>
          </w:p>
          <w:p w:rsidR="001E0094" w:rsidRPr="001C721E" w:rsidRDefault="001E0094" w:rsidP="001C721E">
            <w:pPr>
              <w:pStyle w:val="Default"/>
              <w:spacing w:before="60" w:after="60"/>
              <w:rPr>
                <w:rFonts w:ascii="Arial" w:hAnsi="Arial" w:cs="Arial"/>
                <w:color w:val="auto"/>
              </w:rPr>
            </w:pPr>
          </w:p>
          <w:p w:rsidR="001C721E" w:rsidRPr="001C721E" w:rsidRDefault="001C721E" w:rsidP="001C721E">
            <w:pPr>
              <w:pStyle w:val="Default"/>
              <w:rPr>
                <w:rFonts w:ascii="Arial" w:hAnsi="Arial" w:cs="Arial"/>
              </w:rPr>
            </w:pPr>
            <w:r w:rsidRPr="001C721E">
              <w:rPr>
                <w:rFonts w:ascii="Arial" w:hAnsi="Arial" w:cs="Arial"/>
              </w:rPr>
              <w:t xml:space="preserve">• </w:t>
            </w:r>
            <w:r w:rsidRPr="00A93E41">
              <w:rPr>
                <w:rFonts w:ascii="Arial" w:hAnsi="Arial" w:cs="Arial"/>
                <w:i/>
              </w:rPr>
              <w:t xml:space="preserve">questioning the </w:t>
            </w:r>
            <w:r w:rsidRPr="00A93E41">
              <w:rPr>
                <w:rFonts w:ascii="Arial" w:hAnsi="Arial" w:cs="Arial"/>
                <w:i/>
                <w:iCs/>
              </w:rPr>
              <w:t xml:space="preserve">assumptions and values </w:t>
            </w:r>
            <w:r w:rsidRPr="00A93E41">
              <w:rPr>
                <w:rFonts w:ascii="Arial" w:hAnsi="Arial" w:cs="Arial"/>
                <w:i/>
              </w:rPr>
              <w:t>in</w:t>
            </w:r>
            <w:r w:rsidRPr="001C721E">
              <w:rPr>
                <w:rFonts w:ascii="Arial" w:hAnsi="Arial" w:cs="Arial"/>
              </w:rPr>
              <w:t xml:space="preserve"> </w:t>
            </w:r>
            <w:r w:rsidRPr="00A93E41">
              <w:rPr>
                <w:rFonts w:ascii="Arial" w:hAnsi="Arial" w:cs="Arial"/>
                <w:i/>
              </w:rPr>
              <w:t>texts</w:t>
            </w:r>
            <w:r w:rsidRPr="001C721E">
              <w:rPr>
                <w:rFonts w:ascii="Arial" w:hAnsi="Arial" w:cs="Arial"/>
              </w:rPr>
              <w:t xml:space="preserve"> </w:t>
            </w:r>
          </w:p>
          <w:p w:rsidR="001C721E" w:rsidRPr="001C721E" w:rsidRDefault="001C721E" w:rsidP="001C721E">
            <w:pPr>
              <w:pStyle w:val="Default"/>
              <w:rPr>
                <w:rFonts w:ascii="Arial" w:hAnsi="Arial" w:cs="Arial"/>
              </w:rPr>
            </w:pPr>
          </w:p>
        </w:tc>
      </w:tr>
      <w:tr w:rsidR="001C721E" w:rsidRPr="001C721E" w:rsidTr="001C721E">
        <w:trPr>
          <w:trHeight w:val="676"/>
        </w:trPr>
        <w:tc>
          <w:tcPr>
            <w:tcW w:w="9058" w:type="dxa"/>
          </w:tcPr>
          <w:p w:rsidR="00A93E41" w:rsidRPr="001E0094" w:rsidRDefault="001C721E" w:rsidP="001C721E">
            <w:pPr>
              <w:pStyle w:val="Default"/>
              <w:numPr>
                <w:ilvl w:val="0"/>
                <w:numId w:val="2"/>
              </w:numPr>
              <w:spacing w:before="60" w:after="60"/>
              <w:rPr>
                <w:rFonts w:ascii="Arial" w:hAnsi="Arial" w:cs="Arial"/>
              </w:rPr>
            </w:pPr>
            <w:r w:rsidRPr="001C721E">
              <w:rPr>
                <w:rFonts w:ascii="Arial" w:hAnsi="Arial" w:cs="Arial"/>
              </w:rPr>
              <w:t>Some assumptions and values can be questioned. For example, space research is often valued as necessary because of what we learn and because of the possibility of other life out there. All indications so far, however, suggest that there is nothing like human l</w:t>
            </w:r>
            <w:r w:rsidR="00A93E41">
              <w:rPr>
                <w:rFonts w:ascii="Arial" w:hAnsi="Arial" w:cs="Arial"/>
              </w:rPr>
              <w:t>ife (or animal life) out there.</w:t>
            </w:r>
          </w:p>
          <w:p w:rsidR="001C721E" w:rsidRDefault="00A93E41" w:rsidP="00A93E41">
            <w:pPr>
              <w:pStyle w:val="Default"/>
              <w:spacing w:before="60" w:after="60"/>
              <w:rPr>
                <w:rFonts w:ascii="Arial" w:hAnsi="Arial" w:cs="Arial"/>
                <w:b/>
              </w:rPr>
            </w:pPr>
            <w:r>
              <w:rPr>
                <w:rFonts w:ascii="Arial" w:hAnsi="Arial" w:cs="Arial"/>
                <w:b/>
              </w:rPr>
              <w:t xml:space="preserve">Do </w:t>
            </w:r>
            <w:r w:rsidRPr="00A93E41">
              <w:rPr>
                <w:rFonts w:ascii="Arial" w:hAnsi="Arial" w:cs="Arial"/>
                <w:b/>
              </w:rPr>
              <w:t xml:space="preserve">you think </w:t>
            </w:r>
            <w:r w:rsidR="001C721E" w:rsidRPr="00A93E41">
              <w:rPr>
                <w:rFonts w:ascii="Arial" w:hAnsi="Arial" w:cs="Arial"/>
                <w:b/>
              </w:rPr>
              <w:t>the continuing expenditure</w:t>
            </w:r>
            <w:r>
              <w:rPr>
                <w:rFonts w:ascii="Arial" w:hAnsi="Arial" w:cs="Arial"/>
                <w:b/>
              </w:rPr>
              <w:t xml:space="preserve"> and consequences are justified</w:t>
            </w:r>
            <w:r w:rsidR="001C721E" w:rsidRPr="00A93E41">
              <w:rPr>
                <w:rFonts w:ascii="Arial" w:hAnsi="Arial" w:cs="Arial"/>
                <w:b/>
              </w:rPr>
              <w:t xml:space="preserve">? </w:t>
            </w:r>
          </w:p>
          <w:p w:rsidR="001E0094" w:rsidRDefault="001E0094" w:rsidP="00A93E41">
            <w:pPr>
              <w:pStyle w:val="Default"/>
              <w:spacing w:before="60" w:after="60"/>
              <w:rPr>
                <w:rFonts w:ascii="Arial" w:hAnsi="Arial" w:cs="Arial"/>
                <w:b/>
              </w:rPr>
            </w:pPr>
          </w:p>
          <w:p w:rsidR="001E0094" w:rsidRPr="00A93E41" w:rsidRDefault="001E0094" w:rsidP="00A93E41">
            <w:pPr>
              <w:pStyle w:val="Default"/>
              <w:spacing w:before="60" w:after="60"/>
              <w:rPr>
                <w:rFonts w:ascii="Arial" w:hAnsi="Arial" w:cs="Arial"/>
                <w:b/>
              </w:rPr>
            </w:pPr>
          </w:p>
        </w:tc>
      </w:tr>
      <w:tr w:rsidR="001C721E" w:rsidRPr="001C721E" w:rsidTr="001C721E">
        <w:trPr>
          <w:trHeight w:val="145"/>
        </w:trPr>
        <w:tc>
          <w:tcPr>
            <w:tcW w:w="9058" w:type="dxa"/>
          </w:tcPr>
          <w:p w:rsidR="001C721E" w:rsidRPr="001C721E" w:rsidRDefault="001C721E" w:rsidP="001C721E">
            <w:pPr>
              <w:pStyle w:val="Default"/>
              <w:spacing w:before="60" w:after="60"/>
              <w:rPr>
                <w:rFonts w:ascii="Arial" w:hAnsi="Arial" w:cs="Arial"/>
                <w:color w:val="auto"/>
              </w:rPr>
            </w:pPr>
          </w:p>
          <w:p w:rsidR="001C721E" w:rsidRPr="00B966B6" w:rsidRDefault="001C721E" w:rsidP="001C721E">
            <w:pPr>
              <w:pStyle w:val="Default"/>
              <w:rPr>
                <w:rFonts w:ascii="Arial" w:hAnsi="Arial" w:cs="Arial"/>
                <w:i/>
              </w:rPr>
            </w:pPr>
            <w:r w:rsidRPr="00B966B6">
              <w:rPr>
                <w:rFonts w:ascii="Arial" w:hAnsi="Arial" w:cs="Arial"/>
                <w:i/>
              </w:rPr>
              <w:t xml:space="preserve">• identifying omissions, inclusions, </w:t>
            </w:r>
            <w:r w:rsidRPr="00B966B6">
              <w:rPr>
                <w:rFonts w:ascii="Arial" w:hAnsi="Arial" w:cs="Arial"/>
                <w:i/>
                <w:iCs/>
              </w:rPr>
              <w:t xml:space="preserve">emphases </w:t>
            </w:r>
            <w:r w:rsidRPr="00B966B6">
              <w:rPr>
                <w:rFonts w:ascii="Arial" w:hAnsi="Arial" w:cs="Arial"/>
                <w:i/>
              </w:rPr>
              <w:t xml:space="preserve">and marginalisations </w:t>
            </w:r>
          </w:p>
          <w:p w:rsidR="001C721E" w:rsidRPr="001C721E" w:rsidRDefault="001C721E" w:rsidP="001C721E">
            <w:pPr>
              <w:pStyle w:val="Default"/>
              <w:rPr>
                <w:rFonts w:ascii="Arial" w:hAnsi="Arial" w:cs="Arial"/>
              </w:rPr>
            </w:pPr>
          </w:p>
        </w:tc>
      </w:tr>
      <w:tr w:rsidR="001C721E" w:rsidRPr="001C721E" w:rsidTr="001C721E">
        <w:trPr>
          <w:trHeight w:val="677"/>
        </w:trPr>
        <w:tc>
          <w:tcPr>
            <w:tcW w:w="9058" w:type="dxa"/>
          </w:tcPr>
          <w:p w:rsidR="00B966B6" w:rsidRPr="001E0094" w:rsidRDefault="001C721E" w:rsidP="001E0094">
            <w:pPr>
              <w:pStyle w:val="Default"/>
              <w:numPr>
                <w:ilvl w:val="0"/>
                <w:numId w:val="2"/>
              </w:numPr>
              <w:spacing w:before="60" w:after="60"/>
              <w:rPr>
                <w:rFonts w:ascii="Arial" w:hAnsi="Arial" w:cs="Arial"/>
              </w:rPr>
            </w:pPr>
            <w:r w:rsidRPr="001C721E">
              <w:rPr>
                <w:rFonts w:ascii="Arial" w:hAnsi="Arial" w:cs="Arial"/>
              </w:rPr>
              <w:t xml:space="preserve">Sagan’s emphases are identifiable: Sagan is pro-space research which has opened his eyes, he claims, to the idea that it is only we, human beings, who can look after ourselves and our planet. </w:t>
            </w:r>
          </w:p>
          <w:p w:rsidR="001C721E" w:rsidRDefault="001C721E" w:rsidP="00B966B6">
            <w:pPr>
              <w:pStyle w:val="Default"/>
              <w:spacing w:before="60" w:after="60"/>
              <w:rPr>
                <w:rFonts w:ascii="Arial" w:hAnsi="Arial" w:cs="Arial"/>
                <w:b/>
              </w:rPr>
            </w:pPr>
            <w:r w:rsidRPr="00B966B6">
              <w:rPr>
                <w:rFonts w:ascii="Arial" w:hAnsi="Arial" w:cs="Arial"/>
                <w:b/>
              </w:rPr>
              <w:t xml:space="preserve">One question elided is whether governments’ budgets can accommodate both space research and social welfare and if not, which has to be allocated less than it needs? </w:t>
            </w:r>
          </w:p>
          <w:p w:rsidR="001E0094" w:rsidRPr="00B966B6" w:rsidRDefault="001E0094" w:rsidP="00B966B6">
            <w:pPr>
              <w:pStyle w:val="Default"/>
              <w:spacing w:before="60" w:after="60"/>
              <w:rPr>
                <w:rFonts w:ascii="Arial" w:hAnsi="Arial" w:cs="Arial"/>
                <w:b/>
              </w:rPr>
            </w:pPr>
          </w:p>
        </w:tc>
      </w:tr>
      <w:tr w:rsidR="001C721E" w:rsidRPr="001C721E" w:rsidTr="001C721E">
        <w:trPr>
          <w:trHeight w:val="145"/>
        </w:trPr>
        <w:tc>
          <w:tcPr>
            <w:tcW w:w="9058" w:type="dxa"/>
          </w:tcPr>
          <w:p w:rsidR="001C721E" w:rsidRPr="001C721E" w:rsidRDefault="001C721E" w:rsidP="001C721E">
            <w:pPr>
              <w:pStyle w:val="Default"/>
              <w:spacing w:before="60" w:after="60"/>
              <w:rPr>
                <w:rFonts w:ascii="Arial" w:hAnsi="Arial" w:cs="Arial"/>
                <w:color w:val="auto"/>
              </w:rPr>
            </w:pPr>
          </w:p>
          <w:p w:rsidR="001C721E" w:rsidRPr="001C721E" w:rsidRDefault="001C721E" w:rsidP="001C721E">
            <w:pPr>
              <w:pStyle w:val="Default"/>
              <w:rPr>
                <w:rFonts w:ascii="Arial" w:hAnsi="Arial" w:cs="Arial"/>
              </w:rPr>
            </w:pPr>
            <w:r w:rsidRPr="001C721E">
              <w:rPr>
                <w:rFonts w:ascii="Arial" w:hAnsi="Arial" w:cs="Arial"/>
              </w:rPr>
              <w:t xml:space="preserve">• </w:t>
            </w:r>
            <w:r w:rsidRPr="00B966B6">
              <w:rPr>
                <w:rFonts w:ascii="Arial" w:hAnsi="Arial" w:cs="Arial"/>
                <w:i/>
              </w:rPr>
              <w:t xml:space="preserve">discussing and evaluating </w:t>
            </w:r>
            <w:r w:rsidRPr="00B966B6">
              <w:rPr>
                <w:rFonts w:ascii="Arial" w:hAnsi="Arial" w:cs="Arial"/>
                <w:i/>
                <w:iCs/>
              </w:rPr>
              <w:t>different readings of texts</w:t>
            </w:r>
            <w:r w:rsidRPr="001C721E">
              <w:rPr>
                <w:rFonts w:ascii="Arial" w:hAnsi="Arial" w:cs="Arial"/>
                <w:i/>
                <w:iCs/>
              </w:rPr>
              <w:t xml:space="preserve"> </w:t>
            </w:r>
          </w:p>
          <w:p w:rsidR="001C721E" w:rsidRPr="001C721E" w:rsidRDefault="001C721E" w:rsidP="001C721E">
            <w:pPr>
              <w:pStyle w:val="Default"/>
              <w:rPr>
                <w:rFonts w:ascii="Arial" w:hAnsi="Arial" w:cs="Arial"/>
              </w:rPr>
            </w:pPr>
          </w:p>
        </w:tc>
      </w:tr>
      <w:tr w:rsidR="001C721E" w:rsidRPr="001C721E" w:rsidTr="001C721E">
        <w:trPr>
          <w:trHeight w:val="140"/>
        </w:trPr>
        <w:tc>
          <w:tcPr>
            <w:tcW w:w="9058" w:type="dxa"/>
          </w:tcPr>
          <w:p w:rsidR="001C721E" w:rsidRPr="000047E4" w:rsidRDefault="001C721E" w:rsidP="001C48D4">
            <w:pPr>
              <w:pStyle w:val="Default"/>
              <w:spacing w:before="60" w:after="60"/>
              <w:rPr>
                <w:rFonts w:ascii="Arial" w:hAnsi="Arial" w:cs="Arial"/>
                <w:b/>
              </w:rPr>
            </w:pPr>
            <w:r w:rsidRPr="000047E4">
              <w:rPr>
                <w:rFonts w:ascii="Arial" w:hAnsi="Arial" w:cs="Arial"/>
                <w:b/>
              </w:rPr>
              <w:t>Different rea</w:t>
            </w:r>
            <w:r w:rsidR="001C48D4" w:rsidRPr="000047E4">
              <w:rPr>
                <w:rFonts w:ascii="Arial" w:hAnsi="Arial" w:cs="Arial"/>
                <w:b/>
              </w:rPr>
              <w:t>dings of this text are possible</w:t>
            </w:r>
            <w:r w:rsidRPr="000047E4">
              <w:rPr>
                <w:rFonts w:ascii="Arial" w:hAnsi="Arial" w:cs="Arial"/>
                <w:b/>
              </w:rPr>
              <w:t xml:space="preserve">. </w:t>
            </w:r>
          </w:p>
        </w:tc>
      </w:tr>
      <w:tr w:rsidR="001C721E" w:rsidRPr="001C721E" w:rsidTr="001C721E">
        <w:trPr>
          <w:trHeight w:val="409"/>
        </w:trPr>
        <w:tc>
          <w:tcPr>
            <w:tcW w:w="9058" w:type="dxa"/>
          </w:tcPr>
          <w:p w:rsidR="001C721E" w:rsidRPr="001C721E" w:rsidRDefault="001C721E" w:rsidP="001C721E">
            <w:pPr>
              <w:pStyle w:val="Default"/>
              <w:spacing w:before="60" w:after="60"/>
              <w:rPr>
                <w:rFonts w:ascii="Arial" w:hAnsi="Arial" w:cs="Arial"/>
              </w:rPr>
            </w:pPr>
          </w:p>
        </w:tc>
      </w:tr>
      <w:tr w:rsidR="001C721E" w:rsidRPr="001C721E" w:rsidTr="001C721E">
        <w:trPr>
          <w:trHeight w:val="409"/>
        </w:trPr>
        <w:tc>
          <w:tcPr>
            <w:tcW w:w="9058" w:type="dxa"/>
          </w:tcPr>
          <w:p w:rsidR="001C721E" w:rsidRPr="001C721E" w:rsidRDefault="001C48D4" w:rsidP="000047E4">
            <w:pPr>
              <w:pStyle w:val="Default"/>
              <w:numPr>
                <w:ilvl w:val="0"/>
                <w:numId w:val="2"/>
              </w:numPr>
              <w:spacing w:before="60" w:after="60"/>
              <w:rPr>
                <w:rFonts w:ascii="Arial" w:hAnsi="Arial" w:cs="Arial"/>
              </w:rPr>
            </w:pPr>
            <w:r>
              <w:rPr>
                <w:rFonts w:ascii="Arial" w:hAnsi="Arial" w:cs="Arial"/>
              </w:rPr>
              <w:t>S</w:t>
            </w:r>
            <w:r w:rsidR="001C721E" w:rsidRPr="001C721E">
              <w:rPr>
                <w:rFonts w:ascii="Arial" w:hAnsi="Arial" w:cs="Arial"/>
              </w:rPr>
              <w:t xml:space="preserve">agan concludes with a humanitarian and eco-critical perspective e.g. ‘Like it or not, for the moment, the Earth is where we make our stand.’ </w:t>
            </w:r>
          </w:p>
          <w:p w:rsidR="001C721E" w:rsidRPr="001C721E" w:rsidRDefault="001C721E" w:rsidP="001C721E">
            <w:pPr>
              <w:pStyle w:val="Default"/>
              <w:spacing w:before="60" w:after="200"/>
              <w:rPr>
                <w:rFonts w:ascii="Arial" w:hAnsi="Arial" w:cs="Arial"/>
              </w:rPr>
            </w:pPr>
            <w:r w:rsidRPr="001C721E">
              <w:rPr>
                <w:rFonts w:ascii="Arial" w:hAnsi="Arial" w:cs="Arial"/>
              </w:rPr>
              <w:t xml:space="preserve">‘It underscores our responsibility to deal more kindly with one </w:t>
            </w:r>
            <w:r w:rsidR="001C48D4">
              <w:rPr>
                <w:rFonts w:ascii="Arial" w:hAnsi="Arial" w:cs="Arial"/>
              </w:rPr>
              <w:t>another, and to preserve and cherish the only home we’ve ever known.’</w:t>
            </w:r>
          </w:p>
        </w:tc>
      </w:tr>
    </w:tbl>
    <w:p w:rsidR="001C721E" w:rsidRPr="000047E4" w:rsidRDefault="001C48D4" w:rsidP="00B966B6">
      <w:pPr>
        <w:pStyle w:val="ListParagraph"/>
        <w:rPr>
          <w:rFonts w:ascii="Arial" w:hAnsi="Arial" w:cs="Arial"/>
          <w:b/>
          <w:sz w:val="24"/>
          <w:szCs w:val="24"/>
        </w:rPr>
      </w:pPr>
      <w:r w:rsidRPr="000047E4">
        <w:rPr>
          <w:rFonts w:ascii="Arial" w:hAnsi="Arial" w:cs="Arial"/>
          <w:b/>
          <w:sz w:val="24"/>
          <w:szCs w:val="24"/>
        </w:rPr>
        <w:t>Complete your ‘Reading Practices’ handout. Which reading of the text are you most comfortable with? Explain why, making explicit your values and attitudes that inform your position.</w:t>
      </w:r>
    </w:p>
    <w:sectPr w:rsidR="001C721E" w:rsidRPr="000047E4" w:rsidSect="001C721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9F1" w:rsidRDefault="00D809F1" w:rsidP="001C721E">
      <w:pPr>
        <w:spacing w:after="0" w:line="240" w:lineRule="auto"/>
      </w:pPr>
      <w:r>
        <w:separator/>
      </w:r>
    </w:p>
  </w:endnote>
  <w:endnote w:type="continuationSeparator" w:id="0">
    <w:p w:rsidR="00D809F1" w:rsidRDefault="00D809F1" w:rsidP="001C7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9F1" w:rsidRDefault="00D809F1" w:rsidP="001C721E">
      <w:pPr>
        <w:spacing w:after="0" w:line="240" w:lineRule="auto"/>
      </w:pPr>
      <w:r>
        <w:separator/>
      </w:r>
    </w:p>
  </w:footnote>
  <w:footnote w:type="continuationSeparator" w:id="0">
    <w:p w:rsidR="00D809F1" w:rsidRDefault="00D809F1" w:rsidP="001C7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A68DB"/>
    <w:multiLevelType w:val="hybridMultilevel"/>
    <w:tmpl w:val="11DA4E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A61C07"/>
    <w:multiLevelType w:val="hybridMultilevel"/>
    <w:tmpl w:val="54384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2C59B6"/>
    <w:multiLevelType w:val="hybridMultilevel"/>
    <w:tmpl w:val="31340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4917D1"/>
    <w:multiLevelType w:val="hybridMultilevel"/>
    <w:tmpl w:val="E1B0D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62B07BA"/>
    <w:multiLevelType w:val="hybridMultilevel"/>
    <w:tmpl w:val="25FEC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6B02AC"/>
    <w:multiLevelType w:val="hybridMultilevel"/>
    <w:tmpl w:val="31782F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21E"/>
    <w:rsid w:val="000047E4"/>
    <w:rsid w:val="00082AF8"/>
    <w:rsid w:val="000E1314"/>
    <w:rsid w:val="001C48D4"/>
    <w:rsid w:val="001C721E"/>
    <w:rsid w:val="001E0094"/>
    <w:rsid w:val="00371270"/>
    <w:rsid w:val="005568C3"/>
    <w:rsid w:val="00631899"/>
    <w:rsid w:val="00A07901"/>
    <w:rsid w:val="00A93E41"/>
    <w:rsid w:val="00B966B6"/>
    <w:rsid w:val="00C64315"/>
    <w:rsid w:val="00D809F1"/>
    <w:rsid w:val="00DB20BB"/>
    <w:rsid w:val="00FA283B"/>
    <w:rsid w:val="00FD23D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E54A"/>
  <w15:docId w15:val="{EC210B7A-425F-4E48-8BE8-7D65FC37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721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C721E"/>
    <w:pPr>
      <w:ind w:left="720"/>
      <w:contextualSpacing/>
    </w:pPr>
  </w:style>
  <w:style w:type="paragraph" w:styleId="Header">
    <w:name w:val="header"/>
    <w:basedOn w:val="Normal"/>
    <w:link w:val="HeaderChar"/>
    <w:uiPriority w:val="99"/>
    <w:unhideWhenUsed/>
    <w:rsid w:val="001C7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21E"/>
  </w:style>
  <w:style w:type="paragraph" w:styleId="Footer">
    <w:name w:val="footer"/>
    <w:basedOn w:val="Normal"/>
    <w:link w:val="FooterChar"/>
    <w:uiPriority w:val="99"/>
    <w:unhideWhenUsed/>
    <w:rsid w:val="001C7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32C32-3280-4C09-8635-C9621410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BISHOP Linda [Narrogin Senior High School]</cp:lastModifiedBy>
  <cp:revision>11</cp:revision>
  <cp:lastPrinted>2018-06-07T23:58:00Z</cp:lastPrinted>
  <dcterms:created xsi:type="dcterms:W3CDTF">2017-06-09T02:12:00Z</dcterms:created>
  <dcterms:modified xsi:type="dcterms:W3CDTF">2020-07-29T01:04:00Z</dcterms:modified>
</cp:coreProperties>
</file>