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601" w:tblpY="-476"/>
        <w:tblW w:w="10598" w:type="dxa"/>
        <w:tblLook w:val="04A0" w:firstRow="1" w:lastRow="0" w:firstColumn="1" w:lastColumn="0" w:noHBand="0" w:noVBand="1"/>
      </w:tblPr>
      <w:tblGrid>
        <w:gridCol w:w="3062"/>
        <w:gridCol w:w="7536"/>
      </w:tblGrid>
      <w:tr w:rsidR="00EE56C8" w:rsidRPr="00BE2DF2" w:rsidTr="00EE56C8">
        <w:tc>
          <w:tcPr>
            <w:tcW w:w="3062" w:type="dxa"/>
          </w:tcPr>
          <w:p w:rsidR="00EE56C8" w:rsidRPr="00BE2DF2" w:rsidRDefault="00EE56C8" w:rsidP="00EE56C8">
            <w:pPr>
              <w:rPr>
                <w:rFonts w:ascii="Arial" w:hAnsi="Arial" w:cs="Arial"/>
              </w:rPr>
            </w:pPr>
            <w:r w:rsidRPr="00BE2DF2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6E1D9025" wp14:editId="7F2FCB15">
                  <wp:extent cx="1295400" cy="111836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6" w:type="dxa"/>
          </w:tcPr>
          <w:p w:rsidR="00EE56C8" w:rsidRPr="00BE2DF2" w:rsidRDefault="00EE56C8" w:rsidP="00EE56C8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E2DF2">
              <w:rPr>
                <w:rFonts w:ascii="Arial" w:hAnsi="Arial" w:cs="Arial"/>
                <w:b/>
                <w:sz w:val="40"/>
                <w:szCs w:val="40"/>
              </w:rPr>
              <w:t>Health Studies</w:t>
            </w:r>
          </w:p>
          <w:p w:rsidR="00EE56C8" w:rsidRPr="00BE2DF2" w:rsidRDefault="00EE56C8" w:rsidP="00EE56C8">
            <w:pPr>
              <w:rPr>
                <w:rFonts w:ascii="Arial" w:hAnsi="Arial" w:cs="Arial"/>
              </w:rPr>
            </w:pPr>
            <w:r w:rsidRPr="00BE2DF2">
              <w:rPr>
                <w:rFonts w:ascii="Arial" w:hAnsi="Arial" w:cs="Arial"/>
                <w:b/>
                <w:sz w:val="40"/>
                <w:szCs w:val="40"/>
              </w:rPr>
              <w:t xml:space="preserve">General Year 11 </w:t>
            </w:r>
            <w:r>
              <w:rPr>
                <w:rFonts w:ascii="Arial" w:hAnsi="Arial" w:cs="Arial"/>
                <w:b/>
                <w:sz w:val="40"/>
                <w:szCs w:val="40"/>
              </w:rPr>
              <w:t>Task 3</w:t>
            </w:r>
            <w:r w:rsidRPr="00BE2DF2">
              <w:rPr>
                <w:rFonts w:ascii="Arial" w:hAnsi="Arial" w:cs="Arial"/>
                <w:b/>
                <w:sz w:val="40"/>
                <w:szCs w:val="40"/>
              </w:rPr>
              <w:t xml:space="preserve"> – Unit 1 and Unit 2</w:t>
            </w:r>
          </w:p>
        </w:tc>
      </w:tr>
      <w:tr w:rsidR="00EE56C8" w:rsidRPr="00BE2DF2" w:rsidTr="00EE56C8">
        <w:tc>
          <w:tcPr>
            <w:tcW w:w="3062" w:type="dxa"/>
          </w:tcPr>
          <w:p w:rsidR="00EE56C8" w:rsidRPr="00BE2DF2" w:rsidRDefault="00EE56C8" w:rsidP="00EE56C8">
            <w:pPr>
              <w:rPr>
                <w:rFonts w:ascii="Arial" w:hAnsi="Arial" w:cs="Arial"/>
              </w:rPr>
            </w:pPr>
            <w:proofErr w:type="spellStart"/>
            <w:r w:rsidRPr="00BE2DF2">
              <w:rPr>
                <w:rFonts w:ascii="Arial" w:hAnsi="Arial" w:cs="Arial"/>
                <w:b/>
                <w:bCs/>
                <w:lang w:val="fr-FR"/>
              </w:rPr>
              <w:t>Assessment</w:t>
            </w:r>
            <w:proofErr w:type="spellEnd"/>
            <w:r w:rsidRPr="00BE2DF2">
              <w:rPr>
                <w:rFonts w:ascii="Arial" w:hAnsi="Arial" w:cs="Arial"/>
                <w:b/>
                <w:bCs/>
                <w:lang w:val="fr-FR"/>
              </w:rPr>
              <w:t xml:space="preserve"> type</w:t>
            </w:r>
          </w:p>
        </w:tc>
        <w:tc>
          <w:tcPr>
            <w:tcW w:w="7536" w:type="dxa"/>
          </w:tcPr>
          <w:p w:rsidR="00EE56C8" w:rsidRPr="00BE2DF2" w:rsidRDefault="00EE56C8" w:rsidP="00EE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fr-FR"/>
              </w:rPr>
              <w:t>Project</w:t>
            </w:r>
          </w:p>
        </w:tc>
      </w:tr>
      <w:tr w:rsidR="00EE56C8" w:rsidRPr="00BE2DF2" w:rsidTr="00EE56C8">
        <w:tc>
          <w:tcPr>
            <w:tcW w:w="3062" w:type="dxa"/>
          </w:tcPr>
          <w:p w:rsidR="00EE56C8" w:rsidRPr="00BE2DF2" w:rsidRDefault="00EE56C8" w:rsidP="00EE56C8">
            <w:pPr>
              <w:rPr>
                <w:rFonts w:ascii="Arial" w:hAnsi="Arial" w:cs="Arial"/>
                <w:b/>
                <w:bCs/>
              </w:rPr>
            </w:pPr>
            <w:r w:rsidRPr="00BE2DF2">
              <w:rPr>
                <w:rFonts w:ascii="Arial" w:hAnsi="Arial" w:cs="Arial"/>
                <w:b/>
                <w:bCs/>
              </w:rPr>
              <w:t>Conditions</w:t>
            </w:r>
          </w:p>
        </w:tc>
        <w:tc>
          <w:tcPr>
            <w:tcW w:w="7536" w:type="dxa"/>
          </w:tcPr>
          <w:p w:rsidR="00EE56C8" w:rsidRPr="00BE2DF2" w:rsidRDefault="00EE56C8" w:rsidP="00EE56C8">
            <w:pPr>
              <w:rPr>
                <w:rFonts w:ascii="Arial" w:hAnsi="Arial" w:cs="Arial"/>
                <w:bCs/>
              </w:rPr>
            </w:pPr>
            <w:r w:rsidRPr="00BE2DF2">
              <w:rPr>
                <w:rFonts w:ascii="Arial" w:hAnsi="Arial" w:cs="Arial"/>
              </w:rPr>
              <w:t xml:space="preserve">Time for the task: the assessment will be due by </w:t>
            </w:r>
            <w:r>
              <w:rPr>
                <w:rFonts w:ascii="Arial" w:hAnsi="Arial" w:cs="Arial"/>
                <w:b/>
                <w:u w:val="single"/>
              </w:rPr>
              <w:t>Term 2 Week 6</w:t>
            </w:r>
            <w:r w:rsidRPr="00BE2DF2">
              <w:rPr>
                <w:rFonts w:ascii="Arial" w:hAnsi="Arial" w:cs="Arial"/>
              </w:rPr>
              <w:t>. Students will have ample opportunities to demonstrate complete their task during class time.</w:t>
            </w:r>
          </w:p>
        </w:tc>
      </w:tr>
      <w:tr w:rsidR="00EE56C8" w:rsidRPr="00BE2DF2" w:rsidTr="00EE56C8">
        <w:tc>
          <w:tcPr>
            <w:tcW w:w="3062" w:type="dxa"/>
          </w:tcPr>
          <w:p w:rsidR="00EE56C8" w:rsidRPr="00BE2DF2" w:rsidRDefault="00EE56C8" w:rsidP="00EE56C8">
            <w:pPr>
              <w:rPr>
                <w:rFonts w:ascii="Arial" w:hAnsi="Arial" w:cs="Arial"/>
              </w:rPr>
            </w:pPr>
            <w:proofErr w:type="spellStart"/>
            <w:r w:rsidRPr="00BE2DF2">
              <w:rPr>
                <w:rFonts w:ascii="Arial" w:hAnsi="Arial" w:cs="Arial"/>
                <w:b/>
                <w:bCs/>
                <w:lang w:val="fr-FR"/>
              </w:rPr>
              <w:t>Task</w:t>
            </w:r>
            <w:proofErr w:type="spellEnd"/>
            <w:r w:rsidRPr="00BE2DF2">
              <w:rPr>
                <w:rFonts w:ascii="Arial" w:hAnsi="Arial" w:cs="Arial"/>
                <w:b/>
                <w:bCs/>
                <w:lang w:val="fr-FR"/>
              </w:rPr>
              <w:t xml:space="preserve"> </w:t>
            </w:r>
            <w:proofErr w:type="spellStart"/>
            <w:r w:rsidRPr="00BE2DF2">
              <w:rPr>
                <w:rFonts w:ascii="Arial" w:hAnsi="Arial" w:cs="Arial"/>
                <w:b/>
                <w:bCs/>
                <w:lang w:val="fr-FR"/>
              </w:rPr>
              <w:t>weighting</w:t>
            </w:r>
            <w:proofErr w:type="spellEnd"/>
          </w:p>
        </w:tc>
        <w:tc>
          <w:tcPr>
            <w:tcW w:w="7536" w:type="dxa"/>
          </w:tcPr>
          <w:p w:rsidR="00EE56C8" w:rsidRPr="00BE2DF2" w:rsidRDefault="00EE56C8" w:rsidP="00EE56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BE2DF2">
              <w:rPr>
                <w:rFonts w:ascii="Arial" w:hAnsi="Arial" w:cs="Arial"/>
              </w:rPr>
              <w:t>%</w:t>
            </w:r>
          </w:p>
        </w:tc>
      </w:tr>
      <w:tr w:rsidR="00EE56C8" w:rsidRPr="00BE2DF2" w:rsidTr="00EE56C8">
        <w:tc>
          <w:tcPr>
            <w:tcW w:w="3062" w:type="dxa"/>
          </w:tcPr>
          <w:p w:rsidR="00EE56C8" w:rsidRPr="00BE2DF2" w:rsidRDefault="00EE56C8" w:rsidP="00EE56C8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BE2DF2">
              <w:rPr>
                <w:rFonts w:ascii="Arial" w:hAnsi="Arial" w:cs="Arial"/>
                <w:b/>
                <w:bCs/>
                <w:lang w:val="fr-FR"/>
              </w:rPr>
              <w:t>Total marks</w:t>
            </w:r>
          </w:p>
        </w:tc>
        <w:tc>
          <w:tcPr>
            <w:tcW w:w="7536" w:type="dxa"/>
          </w:tcPr>
          <w:p w:rsidR="00EE56C8" w:rsidRPr="00EE56C8" w:rsidRDefault="00EE56C8" w:rsidP="00EE56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 marks</w:t>
            </w:r>
          </w:p>
        </w:tc>
      </w:tr>
    </w:tbl>
    <w:p w:rsidR="00EE56C8" w:rsidRDefault="00EE56C8" w:rsidP="00EE56C8">
      <w:pPr>
        <w:rPr>
          <w:rFonts w:ascii="Arial" w:hAnsi="Arial" w:cs="Arial"/>
        </w:rPr>
      </w:pPr>
    </w:p>
    <w:p w:rsidR="00EE56C8" w:rsidRPr="00EE56C8" w:rsidRDefault="00EE56C8" w:rsidP="00EE56C8">
      <w:pPr>
        <w:rPr>
          <w:rFonts w:ascii="Arial" w:hAnsi="Arial" w:cs="Arial"/>
        </w:rPr>
      </w:pPr>
      <w:r w:rsidRPr="00EE56C8">
        <w:rPr>
          <w:rFonts w:ascii="Arial" w:hAnsi="Arial" w:cs="Arial"/>
        </w:rPr>
        <w:t xml:space="preserve">Students need to produce </w:t>
      </w:r>
      <w:r w:rsidRPr="00EE56C8">
        <w:rPr>
          <w:rFonts w:ascii="Arial" w:hAnsi="Arial" w:cs="Arial"/>
          <w:u w:val="single"/>
        </w:rPr>
        <w:t>individual</w:t>
      </w:r>
      <w:r w:rsidRPr="00EE56C8">
        <w:rPr>
          <w:rFonts w:ascii="Arial" w:hAnsi="Arial" w:cs="Arial"/>
        </w:rPr>
        <w:t xml:space="preserve"> assignments in their own words.</w:t>
      </w:r>
    </w:p>
    <w:p w:rsidR="00EE56C8" w:rsidRPr="00BE2DF2" w:rsidRDefault="00EE56C8" w:rsidP="00EE56C8">
      <w:pPr>
        <w:rPr>
          <w:rFonts w:ascii="Arial" w:hAnsi="Arial" w:cs="Arial"/>
        </w:rPr>
      </w:pPr>
    </w:p>
    <w:p w:rsidR="00EE56C8" w:rsidRPr="00BE2DF2" w:rsidRDefault="00EE56C8" w:rsidP="00EE56C8">
      <w:pPr>
        <w:rPr>
          <w:rFonts w:ascii="Arial" w:hAnsi="Arial" w:cs="Arial"/>
        </w:rPr>
      </w:pPr>
      <w:r w:rsidRPr="00BE2DF2">
        <w:rPr>
          <w:rFonts w:ascii="Arial" w:hAnsi="Arial" w:cs="Arial"/>
        </w:rPr>
        <w:t>This task is to be completed during class time. It is the responsibility of the absent student to catch up on work outside of class time.</w:t>
      </w:r>
    </w:p>
    <w:p w:rsidR="00EE56C8" w:rsidRPr="00BE2DF2" w:rsidRDefault="00EE56C8" w:rsidP="00EE56C8">
      <w:pPr>
        <w:rPr>
          <w:rFonts w:ascii="Arial" w:hAnsi="Arial" w:cs="Arial"/>
        </w:rPr>
      </w:pPr>
    </w:p>
    <w:p w:rsidR="00EE56C8" w:rsidRPr="00BE2DF2" w:rsidRDefault="00EE56C8" w:rsidP="00EE56C8">
      <w:pPr>
        <w:rPr>
          <w:rFonts w:ascii="Arial" w:hAnsi="Arial" w:cs="Arial"/>
        </w:rPr>
      </w:pPr>
      <w:r w:rsidRPr="00BE2DF2">
        <w:rPr>
          <w:rFonts w:ascii="Arial" w:hAnsi="Arial" w:cs="Arial"/>
        </w:rPr>
        <w:t>No extension will be given</w:t>
      </w:r>
    </w:p>
    <w:p w:rsidR="00EE56C8" w:rsidRPr="00BE2DF2" w:rsidRDefault="00EE56C8" w:rsidP="00EE56C8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E2DF2">
        <w:rPr>
          <w:rFonts w:ascii="Arial" w:hAnsi="Arial" w:cs="Arial"/>
        </w:rPr>
        <w:t>Unless student seek permission with a valid reason prior to due dates</w:t>
      </w:r>
    </w:p>
    <w:p w:rsidR="00EE56C8" w:rsidRPr="00BE2DF2" w:rsidRDefault="00EE56C8" w:rsidP="00EE56C8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E2DF2">
        <w:rPr>
          <w:rFonts w:ascii="Arial" w:hAnsi="Arial" w:cs="Arial"/>
        </w:rPr>
        <w:t>If students request an extension on due dates.</w:t>
      </w:r>
    </w:p>
    <w:p w:rsidR="00EE56C8" w:rsidRPr="00BE2DF2" w:rsidRDefault="00EE56C8" w:rsidP="00EE56C8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E2DF2">
        <w:rPr>
          <w:rFonts w:ascii="Arial" w:hAnsi="Arial" w:cs="Arial"/>
        </w:rPr>
        <w:t>If students are absent without a valid reason</w:t>
      </w:r>
    </w:p>
    <w:p w:rsidR="00EE56C8" w:rsidRPr="00BE2DF2" w:rsidRDefault="00EE56C8" w:rsidP="00EE56C8">
      <w:pPr>
        <w:rPr>
          <w:rFonts w:ascii="Arial" w:hAnsi="Arial" w:cs="Arial"/>
        </w:rPr>
      </w:pPr>
      <w:r w:rsidRPr="00BE2DF2">
        <w:rPr>
          <w:rFonts w:ascii="Arial" w:hAnsi="Arial" w:cs="Arial"/>
        </w:rPr>
        <w:t>Extensions will be decided on a case by case basis.</w:t>
      </w:r>
    </w:p>
    <w:p w:rsidR="00EE56C8" w:rsidRPr="00BE2DF2" w:rsidRDefault="00EE56C8" w:rsidP="00EE56C8">
      <w:pPr>
        <w:rPr>
          <w:rFonts w:ascii="Arial" w:hAnsi="Arial" w:cs="Arial"/>
        </w:rPr>
      </w:pPr>
    </w:p>
    <w:p w:rsidR="00EE56C8" w:rsidRPr="00BE2DF2" w:rsidRDefault="00EE56C8" w:rsidP="00EE56C8">
      <w:pPr>
        <w:rPr>
          <w:rFonts w:ascii="Arial" w:hAnsi="Arial" w:cs="Arial"/>
        </w:rPr>
      </w:pPr>
      <w:r w:rsidRPr="00BE2DF2">
        <w:rPr>
          <w:rFonts w:ascii="Arial" w:hAnsi="Arial" w:cs="Arial"/>
        </w:rPr>
        <w:t>Late work: Students will be penalised 10% every school day including Wednesday until the assessment is handed in. If students submit their assessment over 5 school days late, they can only be penalized to a maximum of 50%.</w:t>
      </w:r>
    </w:p>
    <w:p w:rsidR="00EE56C8" w:rsidRPr="00BE2DF2" w:rsidRDefault="00EE56C8" w:rsidP="00EE56C8">
      <w:pPr>
        <w:rPr>
          <w:rFonts w:ascii="Arial" w:hAnsi="Arial" w:cs="Arial"/>
          <w:b/>
        </w:rPr>
      </w:pPr>
    </w:p>
    <w:p w:rsidR="00EE56C8" w:rsidRPr="00BE2DF2" w:rsidRDefault="00EE56C8" w:rsidP="00EE56C8">
      <w:pPr>
        <w:rPr>
          <w:rFonts w:ascii="Arial" w:hAnsi="Arial" w:cs="Arial"/>
        </w:rPr>
      </w:pPr>
      <w:r w:rsidRPr="00BE2DF2">
        <w:rPr>
          <w:rFonts w:ascii="Arial" w:hAnsi="Arial" w:cs="Arial"/>
        </w:rPr>
        <w:t>Students are encouraged to submit drafts before the submission date. There will not be any resubmissions after the due date.</w:t>
      </w:r>
    </w:p>
    <w:p w:rsidR="00EE56C8" w:rsidRDefault="00EE56C8">
      <w:pPr>
        <w:rPr>
          <w:rFonts w:ascii="Arial" w:hAnsi="Arial" w:cs="Arial"/>
          <w:b/>
        </w:rPr>
      </w:pPr>
    </w:p>
    <w:p w:rsidR="00EE56C8" w:rsidRDefault="00EE56C8">
      <w:pPr>
        <w:rPr>
          <w:rFonts w:ascii="Arial" w:hAnsi="Arial" w:cs="Arial"/>
          <w:b/>
        </w:rPr>
      </w:pPr>
    </w:p>
    <w:p w:rsidR="00EE56C8" w:rsidRDefault="00EE56C8">
      <w:pPr>
        <w:rPr>
          <w:rFonts w:ascii="Arial" w:hAnsi="Arial" w:cs="Arial"/>
          <w:b/>
        </w:rPr>
      </w:pPr>
    </w:p>
    <w:p w:rsidR="00EE56C8" w:rsidRDefault="00EE56C8">
      <w:pPr>
        <w:rPr>
          <w:rFonts w:ascii="Arial" w:hAnsi="Arial" w:cs="Arial"/>
          <w:b/>
        </w:rPr>
      </w:pPr>
    </w:p>
    <w:p w:rsidR="00EE56C8" w:rsidRDefault="00EE56C8">
      <w:pPr>
        <w:rPr>
          <w:rFonts w:ascii="Arial" w:hAnsi="Arial" w:cs="Arial"/>
          <w:b/>
        </w:rPr>
      </w:pPr>
    </w:p>
    <w:p w:rsidR="00EE56C8" w:rsidRDefault="00EE56C8">
      <w:pPr>
        <w:rPr>
          <w:rFonts w:ascii="Arial" w:hAnsi="Arial" w:cs="Arial"/>
          <w:b/>
        </w:rPr>
      </w:pPr>
    </w:p>
    <w:p w:rsidR="00EE56C8" w:rsidRDefault="00EE56C8">
      <w:pPr>
        <w:rPr>
          <w:rFonts w:ascii="Arial" w:hAnsi="Arial" w:cs="Arial"/>
          <w:b/>
        </w:rPr>
      </w:pPr>
    </w:p>
    <w:p w:rsidR="00EE56C8" w:rsidRDefault="00EE56C8">
      <w:pPr>
        <w:rPr>
          <w:rFonts w:ascii="Arial" w:hAnsi="Arial" w:cs="Arial"/>
          <w:b/>
        </w:rPr>
      </w:pPr>
    </w:p>
    <w:p w:rsidR="00EE56C8" w:rsidRDefault="00EE56C8" w:rsidP="00EE56C8">
      <w:pPr>
        <w:rPr>
          <w:rFonts w:ascii="Arial" w:hAnsi="Arial" w:cs="Arial"/>
          <w:b/>
        </w:rPr>
      </w:pPr>
      <w:r w:rsidRPr="009A34CA">
        <w:rPr>
          <w:rFonts w:ascii="Arial" w:hAnsi="Arial" w:cs="Arial"/>
          <w:b/>
          <w:noProof/>
          <w:lang w:eastAsia="en-AU"/>
        </w:rPr>
        <w:lastRenderedPageBreak/>
        <w:drawing>
          <wp:inline distT="0" distB="0" distL="0" distR="0" wp14:anchorId="69368CCC" wp14:editId="6CC44E9D">
            <wp:extent cx="1262130" cy="10843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4" cy="108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56C8" w:rsidRPr="00EE56C8" w:rsidRDefault="00EE56C8" w:rsidP="00EE56C8">
      <w:pPr>
        <w:rPr>
          <w:rFonts w:ascii="Arial" w:hAnsi="Arial" w:cs="Arial"/>
          <w:b/>
          <w:sz w:val="32"/>
          <w:szCs w:val="32"/>
        </w:rPr>
      </w:pPr>
      <w:r w:rsidRPr="00EE56C8">
        <w:rPr>
          <w:rFonts w:ascii="Arial" w:hAnsi="Arial" w:cs="Arial"/>
          <w:b/>
          <w:sz w:val="32"/>
          <w:szCs w:val="32"/>
        </w:rPr>
        <w:t>Task 3</w:t>
      </w:r>
      <w:r w:rsidRPr="00EE56C8">
        <w:rPr>
          <w:rFonts w:ascii="Arial" w:hAnsi="Arial" w:cs="Arial"/>
          <w:b/>
          <w:sz w:val="32"/>
          <w:szCs w:val="32"/>
        </w:rPr>
        <w:t xml:space="preserve"> – Unit 1 and Unit 2</w:t>
      </w:r>
    </w:p>
    <w:p w:rsidR="00EE56C8" w:rsidRPr="00EE56C8" w:rsidRDefault="00EE56C8" w:rsidP="00EE56C8">
      <w:pPr>
        <w:rPr>
          <w:rFonts w:ascii="Arial" w:hAnsi="Arial" w:cs="Arial"/>
        </w:rPr>
      </w:pPr>
      <w:r w:rsidRPr="00EE56C8">
        <w:rPr>
          <w:rFonts w:ascii="Arial" w:hAnsi="Arial" w:cs="Arial"/>
          <w:b/>
        </w:rPr>
        <w:t>Assessment type</w:t>
      </w:r>
      <w:r w:rsidRPr="00EE56C8">
        <w:rPr>
          <w:rFonts w:ascii="Arial" w:hAnsi="Arial" w:cs="Arial"/>
        </w:rPr>
        <w:t xml:space="preserve">: </w:t>
      </w:r>
      <w:r w:rsidRPr="00EE56C8">
        <w:rPr>
          <w:rFonts w:ascii="Arial" w:hAnsi="Arial" w:cs="Arial"/>
          <w:b/>
        </w:rPr>
        <w:t>Project</w:t>
      </w:r>
      <w:r w:rsidRPr="00EE56C8">
        <w:rPr>
          <w:rFonts w:ascii="Arial" w:hAnsi="Arial" w:cs="Arial"/>
          <w:b/>
        </w:rPr>
        <w:t xml:space="preserve"> </w:t>
      </w:r>
    </w:p>
    <w:p w:rsidR="00EE56C8" w:rsidRPr="00EE56C8" w:rsidRDefault="00EE56C8" w:rsidP="00EE56C8">
      <w:pPr>
        <w:rPr>
          <w:rFonts w:ascii="Arial" w:hAnsi="Arial" w:cs="Arial"/>
          <w:b/>
          <w:u w:val="single"/>
        </w:rPr>
      </w:pPr>
      <w:r w:rsidRPr="00EE56C8">
        <w:rPr>
          <w:rFonts w:ascii="Arial" w:hAnsi="Arial" w:cs="Arial"/>
          <w:b/>
          <w:u w:val="single"/>
        </w:rPr>
        <w:t>Conditions</w:t>
      </w:r>
    </w:p>
    <w:p w:rsidR="00EE56C8" w:rsidRPr="00EE56C8" w:rsidRDefault="00EE56C8" w:rsidP="00EE56C8">
      <w:pPr>
        <w:rPr>
          <w:rFonts w:ascii="Arial" w:hAnsi="Arial" w:cs="Arial"/>
        </w:rPr>
      </w:pPr>
      <w:r w:rsidRPr="00EE56C8">
        <w:rPr>
          <w:rFonts w:ascii="Arial" w:hAnsi="Arial" w:cs="Arial"/>
        </w:rPr>
        <w:t>Period allow</w:t>
      </w:r>
      <w:r w:rsidRPr="00EE56C8">
        <w:rPr>
          <w:rFonts w:ascii="Arial" w:hAnsi="Arial" w:cs="Arial"/>
        </w:rPr>
        <w:t>ed for completion of the task: 6</w:t>
      </w:r>
      <w:r w:rsidRPr="00EE56C8">
        <w:rPr>
          <w:rFonts w:ascii="Arial" w:hAnsi="Arial" w:cs="Arial"/>
        </w:rPr>
        <w:t xml:space="preserve"> weeks</w:t>
      </w:r>
    </w:p>
    <w:p w:rsidR="00EE56C8" w:rsidRPr="00EE56C8" w:rsidRDefault="00EE56C8" w:rsidP="00EE56C8">
      <w:pPr>
        <w:rPr>
          <w:rFonts w:ascii="Arial" w:hAnsi="Arial" w:cs="Arial"/>
          <w:b/>
          <w:u w:val="single"/>
        </w:rPr>
      </w:pPr>
      <w:r w:rsidRPr="00EE56C8">
        <w:rPr>
          <w:rFonts w:ascii="Arial" w:hAnsi="Arial" w:cs="Arial"/>
          <w:b/>
          <w:u w:val="single"/>
        </w:rPr>
        <w:t>Task weighting</w:t>
      </w:r>
    </w:p>
    <w:p w:rsidR="00EE56C8" w:rsidRPr="00EE56C8" w:rsidRDefault="00EE56C8" w:rsidP="00EE56C8">
      <w:pPr>
        <w:rPr>
          <w:rFonts w:ascii="Arial" w:hAnsi="Arial" w:cs="Arial"/>
        </w:rPr>
      </w:pPr>
      <w:r w:rsidRPr="00EE56C8">
        <w:rPr>
          <w:rFonts w:ascii="Arial" w:hAnsi="Arial" w:cs="Arial"/>
        </w:rPr>
        <w:t>25</w:t>
      </w:r>
      <w:r w:rsidRPr="00EE56C8">
        <w:rPr>
          <w:rFonts w:ascii="Arial" w:hAnsi="Arial" w:cs="Arial"/>
        </w:rPr>
        <w:t>% of the school mark for this pair of units</w:t>
      </w:r>
    </w:p>
    <w:p w:rsidR="00EE56C8" w:rsidRPr="00EE56C8" w:rsidRDefault="00EE56C8" w:rsidP="00EE56C8">
      <w:pPr>
        <w:rPr>
          <w:rFonts w:ascii="Arial" w:hAnsi="Arial" w:cs="Arial"/>
        </w:rPr>
      </w:pPr>
      <w:r w:rsidRPr="00EE56C8">
        <w:rPr>
          <w:rFonts w:ascii="Arial" w:hAnsi="Arial" w:cs="Arial"/>
        </w:rPr>
        <w:t>_____________________________________________</w:t>
      </w:r>
      <w:r w:rsidRPr="00EE56C8">
        <w:rPr>
          <w:rFonts w:ascii="Arial" w:hAnsi="Arial" w:cs="Arial"/>
        </w:rPr>
        <w:t>____________________________</w:t>
      </w:r>
    </w:p>
    <w:p w:rsidR="00EE56C8" w:rsidRPr="00EE56C8" w:rsidRDefault="00EE56C8" w:rsidP="00EE56C8">
      <w:pPr>
        <w:spacing w:after="0" w:line="240" w:lineRule="auto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Choose a health concern e.g. allergies, headaches, digestive problems, quitting smoking, insomnia, anxiety, joint pain, high blood pressure, fears and phobias, asthma, eczema. </w:t>
      </w:r>
      <w:proofErr w:type="gramStart"/>
      <w:r w:rsidRPr="00EE56C8">
        <w:rPr>
          <w:rFonts w:ascii="Calibri" w:eastAsia="Calibri" w:hAnsi="Calibri" w:cs="Calibri"/>
        </w:rPr>
        <w:t xml:space="preserve">Research one orthodox </w:t>
      </w:r>
      <w:r w:rsidRPr="00EE56C8">
        <w:rPr>
          <w:rFonts w:ascii="Calibri" w:eastAsia="Calibri" w:hAnsi="Calibri" w:cs="Calibri"/>
          <w:b/>
        </w:rPr>
        <w:t>and</w:t>
      </w:r>
      <w:r w:rsidRPr="00EE56C8">
        <w:rPr>
          <w:rFonts w:ascii="Calibri" w:eastAsia="Calibri" w:hAnsi="Calibri" w:cs="Calibri"/>
        </w:rPr>
        <w:t xml:space="preserve"> one complementary form of health care that could be used to treat or manage the health concern.</w:t>
      </w:r>
      <w:proofErr w:type="gramEnd"/>
      <w:r w:rsidRPr="00EE56C8">
        <w:rPr>
          <w:rFonts w:ascii="Calibri" w:eastAsia="Calibri" w:hAnsi="Calibri" w:cs="Calibri"/>
        </w:rPr>
        <w:t xml:space="preserve"> Complete the following:</w:t>
      </w:r>
    </w:p>
    <w:p w:rsidR="00EE56C8" w:rsidRPr="00EE56C8" w:rsidRDefault="00EE56C8" w:rsidP="00EE56C8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Define the health concern. 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>(2 marks)</w:t>
      </w:r>
      <w:r w:rsidRPr="00EE56C8">
        <w:rPr>
          <w:rFonts w:ascii="Calibri" w:eastAsia="Calibri" w:hAnsi="Calibri" w:cs="Calibri"/>
        </w:rPr>
        <w:br/>
      </w: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Describe the orthodox and the complementary forms of health care. 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>(2 marks)</w:t>
      </w:r>
      <w:r w:rsidRPr="00EE56C8">
        <w:rPr>
          <w:rFonts w:ascii="Calibri" w:eastAsia="Calibri" w:hAnsi="Calibri" w:cs="Calibri"/>
        </w:rPr>
        <w:br/>
      </w: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Explain the role of each form of health care in disease or illness prevention and the achievement of positive health. 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>(4 marks)</w:t>
      </w:r>
      <w:r w:rsidRPr="00EE56C8">
        <w:rPr>
          <w:rFonts w:ascii="Calibri" w:eastAsia="Calibri" w:hAnsi="Calibri" w:cs="Calibri"/>
        </w:rPr>
        <w:br/>
      </w: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right="140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Discuss the pros and cons of using each form of health care. Consider the impact of each on physical, mental, emotional, social and spiritual health. 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>(6 marks)</w:t>
      </w:r>
      <w:r w:rsidRPr="00EE56C8">
        <w:rPr>
          <w:rFonts w:ascii="Calibri" w:eastAsia="Calibri" w:hAnsi="Calibri" w:cs="Calibri"/>
        </w:rPr>
        <w:br/>
      </w: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Outline how beliefs and attitudes to orthodox and complementary health care influence their acceptance and use. 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>(2 marks)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Describe </w:t>
      </w:r>
      <w:r w:rsidRPr="00EE56C8">
        <w:rPr>
          <w:rFonts w:ascii="Calibri" w:eastAsia="Calibri" w:hAnsi="Calibri" w:cs="Calibri"/>
          <w:b/>
        </w:rPr>
        <w:t>two</w:t>
      </w:r>
      <w:r w:rsidRPr="00EE56C8">
        <w:rPr>
          <w:rFonts w:ascii="Calibri" w:eastAsia="Calibri" w:hAnsi="Calibri" w:cs="Calibri"/>
        </w:rPr>
        <w:t xml:space="preserve"> factors that influence attitudes toward orthodox and alternative health care.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 (2 marks)</w:t>
      </w:r>
      <w:r w:rsidRPr="00EE56C8">
        <w:rPr>
          <w:rFonts w:ascii="Calibri" w:eastAsia="Calibri" w:hAnsi="Calibri" w:cs="Calibri"/>
        </w:rPr>
        <w:br/>
      </w: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Discuss the accessibility of each form of health care. For example, what is the cost of treatment? Is there a rebate available? What is the estimated time required for treatment? Where is the treatment located? 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>(4 marks)</w:t>
      </w:r>
      <w:r w:rsidRPr="00EE56C8">
        <w:rPr>
          <w:rFonts w:ascii="Calibri" w:eastAsia="Calibri" w:hAnsi="Calibri" w:cs="Calibri"/>
        </w:rPr>
        <w:br/>
      </w:r>
      <w:r w:rsidRPr="00EE56C8">
        <w:rPr>
          <w:rFonts w:ascii="Calibri" w:eastAsia="Calibri" w:hAnsi="Calibri" w:cs="Calibri"/>
        </w:rPr>
        <w:br w:type="page"/>
      </w: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lastRenderedPageBreak/>
        <w:t xml:space="preserve">Explain the qualifications, training and experience of the provider, and provision of any guarantees for each service. </w:t>
      </w:r>
    </w:p>
    <w:p w:rsidR="00EE56C8" w:rsidRPr="00EE56C8" w:rsidRDefault="00EE56C8" w:rsidP="00EE56C8">
      <w:pPr>
        <w:tabs>
          <w:tab w:val="num" w:pos="426"/>
        </w:tabs>
        <w:spacing w:after="0" w:line="240" w:lineRule="auto"/>
        <w:ind w:left="426" w:hanging="426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>(4 marks)</w:t>
      </w:r>
      <w:r w:rsidRPr="00EE56C8">
        <w:rPr>
          <w:rFonts w:ascii="Calibri" w:eastAsia="Calibri" w:hAnsi="Calibri" w:cs="Calibri"/>
        </w:rPr>
        <w:br/>
      </w:r>
    </w:p>
    <w:p w:rsidR="00EE56C8" w:rsidRPr="00EE56C8" w:rsidRDefault="00EE56C8" w:rsidP="00EE56C8">
      <w:pPr>
        <w:numPr>
          <w:ilvl w:val="0"/>
          <w:numId w:val="1"/>
        </w:numPr>
        <w:tabs>
          <w:tab w:val="clear" w:pos="360"/>
          <w:tab w:val="num" w:pos="426"/>
        </w:tabs>
        <w:spacing w:after="0" w:line="240" w:lineRule="auto"/>
        <w:ind w:left="426" w:hanging="426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>Identify any governing bodies that support the two forms of health care (refer to resources on next page).</w:t>
      </w:r>
      <w:r w:rsidRPr="00EE56C8">
        <w:rPr>
          <w:rFonts w:ascii="Calibri" w:eastAsia="Calibri" w:hAnsi="Calibri" w:cs="Calibri"/>
        </w:rPr>
        <w:br/>
        <w:t>If the form of health care has no official governing body, discuss how consumers could check the accuracy of any claims or benefits of the service.</w:t>
      </w: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  <w:r w:rsidRPr="00EE56C8">
        <w:rPr>
          <w:rFonts w:ascii="Calibri" w:eastAsia="Calibri" w:hAnsi="Calibri" w:cs="Calibri"/>
        </w:rPr>
        <w:t xml:space="preserve"> (4 marks)</w:t>
      </w: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Pr="00EE56C8" w:rsidRDefault="00EE56C8" w:rsidP="00EE56C8">
      <w:pPr>
        <w:spacing w:after="0" w:line="240" w:lineRule="auto"/>
        <w:ind w:left="360"/>
        <w:jc w:val="right"/>
        <w:rPr>
          <w:rFonts w:ascii="Calibri" w:eastAsia="Calibri" w:hAnsi="Calibri" w:cs="Calibri"/>
        </w:rPr>
      </w:pPr>
    </w:p>
    <w:p w:rsidR="00EE56C8" w:rsidRDefault="00EE56C8"/>
    <w:p w:rsidR="00EE56C8" w:rsidRDefault="00EE56C8"/>
    <w:p w:rsidR="00EE56C8" w:rsidRDefault="00EE56C8"/>
    <w:p w:rsidR="00EE56C8" w:rsidRDefault="00EE56C8"/>
    <w:p w:rsidR="00EE56C8" w:rsidRDefault="00EE56C8"/>
    <w:p w:rsidR="00EE56C8" w:rsidRDefault="00EE56C8"/>
    <w:p w:rsidR="00EE56C8" w:rsidRPr="00A5013B" w:rsidRDefault="00EE56C8" w:rsidP="00EE56C8">
      <w:pPr>
        <w:pStyle w:val="Heading1"/>
        <w:jc w:val="center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A5013B">
        <w:rPr>
          <w:rFonts w:ascii="Arial" w:hAnsi="Arial" w:cs="Arial"/>
          <w:b/>
          <w:color w:val="auto"/>
          <w:sz w:val="32"/>
          <w:szCs w:val="32"/>
          <w:u w:val="single"/>
        </w:rPr>
        <w:lastRenderedPageBreak/>
        <w:t xml:space="preserve">Marking key for </w:t>
      </w:r>
      <w:r w:rsidR="00A5013B" w:rsidRPr="00A5013B">
        <w:rPr>
          <w:rFonts w:ascii="Arial" w:hAnsi="Arial" w:cs="Arial"/>
          <w:b/>
          <w:color w:val="auto"/>
          <w:sz w:val="32"/>
          <w:szCs w:val="32"/>
          <w:u w:val="single"/>
        </w:rPr>
        <w:t>Assessment T</w:t>
      </w:r>
      <w:r w:rsidRPr="00A5013B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ask </w:t>
      </w:r>
      <w:r w:rsidR="00A5013B" w:rsidRPr="00A5013B">
        <w:rPr>
          <w:rFonts w:ascii="Arial" w:hAnsi="Arial" w:cs="Arial"/>
          <w:b/>
          <w:color w:val="auto"/>
          <w:sz w:val="32"/>
          <w:szCs w:val="32"/>
          <w:u w:val="single"/>
        </w:rPr>
        <w:t>3</w:t>
      </w:r>
      <w:r w:rsidRPr="00A5013B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– Unit 1 and Unit 2</w:t>
      </w:r>
    </w:p>
    <w:tbl>
      <w:tblPr>
        <w:tblW w:w="51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0"/>
        <w:gridCol w:w="1140"/>
        <w:gridCol w:w="1554"/>
      </w:tblGrid>
      <w:tr w:rsidR="00EE56C8" w:rsidRPr="00A83C56" w:rsidTr="00433DC6">
        <w:tc>
          <w:tcPr>
            <w:tcW w:w="3650" w:type="pct"/>
            <w:shd w:val="clear" w:color="auto" w:fill="8064A2" w:themeFill="accent4"/>
            <w:vAlign w:val="center"/>
          </w:tcPr>
          <w:p w:rsidR="00EE56C8" w:rsidRPr="00A83C56" w:rsidRDefault="00EE56C8" w:rsidP="00433DC6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Description of marking criteria</w:t>
            </w:r>
          </w:p>
        </w:tc>
        <w:tc>
          <w:tcPr>
            <w:tcW w:w="1350" w:type="pct"/>
            <w:gridSpan w:val="2"/>
            <w:shd w:val="clear" w:color="auto" w:fill="8064A2" w:themeFill="accent4"/>
            <w:vAlign w:val="center"/>
          </w:tcPr>
          <w:p w:rsidR="00EE56C8" w:rsidRPr="00A83C56" w:rsidRDefault="00EE56C8" w:rsidP="00433DC6">
            <w:pPr>
              <w:spacing w:before="60" w:after="6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Marks allocated</w:t>
            </w:r>
          </w:p>
        </w:tc>
      </w:tr>
      <w:tr w:rsidR="00EE56C8" w:rsidRPr="00A83C56" w:rsidTr="00433DC6">
        <w:tc>
          <w:tcPr>
            <w:tcW w:w="3650" w:type="pct"/>
            <w:tcBorders>
              <w:bottom w:val="nil"/>
            </w:tcBorders>
          </w:tcPr>
          <w:p w:rsidR="00EE56C8" w:rsidRPr="00A83C56" w:rsidRDefault="00EE56C8" w:rsidP="00433DC6">
            <w:pPr>
              <w:tabs>
                <w:tab w:val="left" w:pos="284"/>
              </w:tabs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 xml:space="preserve">1. 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 w:rsidRPr="00A83C56">
              <w:rPr>
                <w:rFonts w:cstheme="minorHAnsi"/>
                <w:b/>
                <w:sz w:val="20"/>
                <w:szCs w:val="20"/>
              </w:rPr>
              <w:t>Definition of health concern is:</w:t>
            </w:r>
          </w:p>
        </w:tc>
        <w:tc>
          <w:tcPr>
            <w:tcW w:w="1350" w:type="pct"/>
            <w:gridSpan w:val="2"/>
            <w:tcBorders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accurate and detailed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mostly accurate; includes some detail</w:t>
            </w:r>
          </w:p>
        </w:tc>
        <w:tc>
          <w:tcPr>
            <w:tcW w:w="1350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c>
          <w:tcPr>
            <w:tcW w:w="3650" w:type="pct"/>
            <w:tcBorders>
              <w:bottom w:val="nil"/>
            </w:tcBorders>
            <w:vAlign w:val="center"/>
          </w:tcPr>
          <w:p w:rsidR="00EE56C8" w:rsidRPr="00A83C56" w:rsidRDefault="00EE56C8" w:rsidP="00433DC6">
            <w:pPr>
              <w:tabs>
                <w:tab w:val="left" w:pos="284"/>
              </w:tabs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 xml:space="preserve">2. 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 w:rsidRPr="00A83C56">
              <w:rPr>
                <w:rFonts w:cstheme="minorHAnsi"/>
                <w:b/>
                <w:sz w:val="20"/>
                <w:szCs w:val="20"/>
              </w:rPr>
              <w:t>Description of each form of health care is: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Orthodox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Complementary</w:t>
            </w:r>
          </w:p>
        </w:tc>
      </w:tr>
      <w:tr w:rsidR="00EE56C8" w:rsidRPr="00A83C56" w:rsidTr="00433DC6">
        <w:trPr>
          <w:trHeight w:val="403"/>
        </w:trPr>
        <w:tc>
          <w:tcPr>
            <w:tcW w:w="3650" w:type="pct"/>
            <w:tcBorders>
              <w:top w:val="nil"/>
            </w:tcBorders>
            <w:vAlign w:val="center"/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accurate and detailed</w:t>
            </w:r>
          </w:p>
        </w:tc>
        <w:tc>
          <w:tcPr>
            <w:tcW w:w="6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c>
          <w:tcPr>
            <w:tcW w:w="3650" w:type="pct"/>
            <w:tcBorders>
              <w:bottom w:val="nil"/>
            </w:tcBorders>
          </w:tcPr>
          <w:p w:rsidR="00EE56C8" w:rsidRPr="00A83C56" w:rsidRDefault="00EE56C8" w:rsidP="00433DC6">
            <w:pPr>
              <w:spacing w:after="0" w:line="240" w:lineRule="auto"/>
              <w:ind w:left="284" w:hanging="284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 xml:space="preserve">3. 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 w:rsidRPr="00A83C56">
              <w:rPr>
                <w:rFonts w:cstheme="minorHAnsi"/>
                <w:b/>
                <w:sz w:val="20"/>
                <w:szCs w:val="20"/>
              </w:rPr>
              <w:t>Explanation of each form of health care in disease or illness prevention and the achievement of positive health is: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Orthodox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Complementary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 xml:space="preserve">accurate and detailed; includes clear, accurate and </w:t>
            </w:r>
            <w:r>
              <w:rPr>
                <w:rFonts w:cstheme="minorHAnsi"/>
                <w:sz w:val="20"/>
                <w:szCs w:val="20"/>
              </w:rPr>
              <w:t>detailed explanation of preven</w:t>
            </w:r>
            <w:r w:rsidRPr="00A83C56">
              <w:rPr>
                <w:rFonts w:cstheme="minorHAnsi"/>
                <w:sz w:val="20"/>
                <w:szCs w:val="20"/>
              </w:rPr>
              <w:t>tive role demonstrating a very high level of understanding</w:t>
            </w:r>
          </w:p>
        </w:tc>
        <w:tc>
          <w:tcPr>
            <w:tcW w:w="6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mostly accurate; demonstrates some le</w:t>
            </w:r>
            <w:r>
              <w:rPr>
                <w:rFonts w:cstheme="minorHAnsi"/>
                <w:sz w:val="20"/>
                <w:szCs w:val="20"/>
              </w:rPr>
              <w:t>vel of understanding of preven</w:t>
            </w:r>
            <w:r w:rsidRPr="00A83C56">
              <w:rPr>
                <w:rFonts w:cstheme="minorHAnsi"/>
                <w:sz w:val="20"/>
                <w:szCs w:val="20"/>
              </w:rPr>
              <w:t>tive role</w:t>
            </w:r>
          </w:p>
        </w:tc>
        <w:tc>
          <w:tcPr>
            <w:tcW w:w="675" w:type="pct"/>
            <w:tcBorders>
              <w:top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5" w:type="pct"/>
            <w:tcBorders>
              <w:top w:val="single" w:sz="4" w:space="0" w:color="auto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c>
          <w:tcPr>
            <w:tcW w:w="3650" w:type="pct"/>
            <w:tcBorders>
              <w:bottom w:val="nil"/>
            </w:tcBorders>
          </w:tcPr>
          <w:p w:rsidR="00EE56C8" w:rsidRPr="00A83C56" w:rsidRDefault="00EE56C8" w:rsidP="00433DC6">
            <w:pPr>
              <w:tabs>
                <w:tab w:val="left" w:pos="284"/>
              </w:tabs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 xml:space="preserve">4. 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 w:rsidRPr="00A83C56">
              <w:rPr>
                <w:rFonts w:cstheme="minorHAnsi"/>
                <w:b/>
                <w:sz w:val="20"/>
                <w:szCs w:val="20"/>
              </w:rPr>
              <w:t>Discussion of pros and cons of each form of health care is:</w:t>
            </w:r>
          </w:p>
        </w:tc>
        <w:tc>
          <w:tcPr>
            <w:tcW w:w="675" w:type="pct"/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Orthodox</w:t>
            </w:r>
          </w:p>
        </w:tc>
        <w:tc>
          <w:tcPr>
            <w:tcW w:w="675" w:type="pct"/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Complementary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accurate and detailed; demonstrates a very high level of understanding of the impact of each form of health care on dimensions of health</w:t>
            </w:r>
          </w:p>
        </w:tc>
        <w:tc>
          <w:tcPr>
            <w:tcW w:w="675" w:type="pct"/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5" w:type="pct"/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 xml:space="preserve">mostly accurate; demonstrates good level of understanding </w:t>
            </w:r>
          </w:p>
        </w:tc>
        <w:tc>
          <w:tcPr>
            <w:tcW w:w="675" w:type="pct"/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5" w:type="pct"/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basic, limited or poor; demonstrates a basic level of understanding</w:t>
            </w:r>
          </w:p>
        </w:tc>
        <w:tc>
          <w:tcPr>
            <w:tcW w:w="675" w:type="pct"/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5" w:type="pct"/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c>
          <w:tcPr>
            <w:tcW w:w="3650" w:type="pct"/>
            <w:tcBorders>
              <w:bottom w:val="nil"/>
            </w:tcBorders>
          </w:tcPr>
          <w:p w:rsidR="00EE56C8" w:rsidRPr="00A83C56" w:rsidRDefault="00EE56C8" w:rsidP="00EE56C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Outline of how beliefs and attitudes influence acceptance and use is:</w:t>
            </w:r>
          </w:p>
        </w:tc>
        <w:tc>
          <w:tcPr>
            <w:tcW w:w="1350" w:type="pct"/>
            <w:gridSpan w:val="2"/>
            <w:tcBorders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 xml:space="preserve">accurate and detailed; demonstrates a very high level of understanding 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mostly accurate; demonstrates some understanding</w:t>
            </w:r>
          </w:p>
        </w:tc>
        <w:tc>
          <w:tcPr>
            <w:tcW w:w="1350" w:type="pct"/>
            <w:gridSpan w:val="2"/>
            <w:tcBorders>
              <w:top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c>
          <w:tcPr>
            <w:tcW w:w="3650" w:type="pct"/>
            <w:tcBorders>
              <w:bottom w:val="nil"/>
            </w:tcBorders>
          </w:tcPr>
          <w:p w:rsidR="00EE56C8" w:rsidRPr="00A83C56" w:rsidRDefault="00EE56C8" w:rsidP="00433DC6">
            <w:pPr>
              <w:tabs>
                <w:tab w:val="left" w:pos="284"/>
              </w:tabs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 xml:space="preserve">6. 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 w:rsidRPr="00A83C56">
              <w:rPr>
                <w:rFonts w:cstheme="minorHAnsi"/>
                <w:b/>
                <w:sz w:val="20"/>
                <w:szCs w:val="20"/>
              </w:rPr>
              <w:t>Factors that influence attitudes toward health care:</w:t>
            </w:r>
          </w:p>
        </w:tc>
        <w:tc>
          <w:tcPr>
            <w:tcW w:w="1350" w:type="pct"/>
            <w:gridSpan w:val="2"/>
            <w:tcBorders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two factors are described accurately and with detail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 xml:space="preserve">two factors are described briefly or in a general sense </w:t>
            </w:r>
            <w:r w:rsidRPr="00934054">
              <w:rPr>
                <w:rFonts w:cstheme="minorHAnsi"/>
                <w:sz w:val="20"/>
                <w:szCs w:val="20"/>
              </w:rPr>
              <w:t>OR</w:t>
            </w:r>
            <w:r w:rsidRPr="00A83C56">
              <w:rPr>
                <w:rFonts w:cstheme="minorHAnsi"/>
                <w:sz w:val="20"/>
                <w:szCs w:val="20"/>
              </w:rPr>
              <w:t xml:space="preserve"> one factor is described accurately and with detail</w:t>
            </w:r>
          </w:p>
        </w:tc>
        <w:tc>
          <w:tcPr>
            <w:tcW w:w="1350" w:type="pct"/>
            <w:gridSpan w:val="2"/>
            <w:tcBorders>
              <w:top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c>
          <w:tcPr>
            <w:tcW w:w="3650" w:type="pct"/>
            <w:tcBorders>
              <w:bottom w:val="nil"/>
            </w:tcBorders>
          </w:tcPr>
          <w:p w:rsidR="00EE56C8" w:rsidRPr="00A83C56" w:rsidRDefault="00EE56C8" w:rsidP="00433DC6">
            <w:pPr>
              <w:tabs>
                <w:tab w:val="left" w:pos="284"/>
              </w:tabs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 xml:space="preserve">7. </w:t>
            </w:r>
            <w:r>
              <w:rPr>
                <w:rFonts w:cstheme="minorHAnsi"/>
                <w:b/>
                <w:sz w:val="20"/>
                <w:szCs w:val="20"/>
              </w:rPr>
              <w:tab/>
              <w:t>Discussion of health-</w:t>
            </w:r>
            <w:r w:rsidRPr="00A83C56">
              <w:rPr>
                <w:rFonts w:cstheme="minorHAnsi"/>
                <w:b/>
                <w:sz w:val="20"/>
                <w:szCs w:val="20"/>
              </w:rPr>
              <w:t>care accessibility is:</w:t>
            </w:r>
          </w:p>
        </w:tc>
        <w:tc>
          <w:tcPr>
            <w:tcW w:w="1350" w:type="pct"/>
            <w:gridSpan w:val="2"/>
            <w:tcBorders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accurate and detailed; demonstrates a high level of understanding of multiple factors influencing accessibility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accurate; demonstrates a good level of understanding of several factors influencing accessibility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mostly clear; demonstrates some understanding of factors influencing accessibility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 xml:space="preserve">very basic, limited; demonstrates little understanding of factors </w:t>
            </w:r>
          </w:p>
        </w:tc>
        <w:tc>
          <w:tcPr>
            <w:tcW w:w="1350" w:type="pct"/>
            <w:gridSpan w:val="2"/>
            <w:tcBorders>
              <w:top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rPr>
          <w:trHeight w:val="70"/>
        </w:trPr>
        <w:tc>
          <w:tcPr>
            <w:tcW w:w="3650" w:type="pct"/>
            <w:tcBorders>
              <w:bottom w:val="nil"/>
            </w:tcBorders>
          </w:tcPr>
          <w:p w:rsidR="00EE56C8" w:rsidRPr="00A83C56" w:rsidRDefault="00EE56C8" w:rsidP="00EE56C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hanging="284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Explanation of qualifications, </w:t>
            </w:r>
            <w:r w:rsidRPr="00A83C56">
              <w:rPr>
                <w:rFonts w:cstheme="minorHAnsi"/>
                <w:b/>
                <w:sz w:val="20"/>
                <w:szCs w:val="20"/>
              </w:rPr>
              <w:t>training and experience of provider is:</w:t>
            </w:r>
          </w:p>
        </w:tc>
        <w:tc>
          <w:tcPr>
            <w:tcW w:w="1350" w:type="pct"/>
            <w:gridSpan w:val="2"/>
            <w:tcBorders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 xml:space="preserve">accurate and detailed 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 xml:space="preserve">mostly accurate 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 xml:space="preserve">satisfactory 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very basic, limited or poor</w:t>
            </w:r>
          </w:p>
        </w:tc>
        <w:tc>
          <w:tcPr>
            <w:tcW w:w="1350" w:type="pct"/>
            <w:gridSpan w:val="2"/>
            <w:tcBorders>
              <w:top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c>
          <w:tcPr>
            <w:tcW w:w="3650" w:type="pct"/>
            <w:tcBorders>
              <w:bottom w:val="nil"/>
            </w:tcBorders>
          </w:tcPr>
          <w:p w:rsidR="00EE56C8" w:rsidRPr="00A83C56" w:rsidRDefault="00EE56C8" w:rsidP="00EE56C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hanging="284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Response includes:</w:t>
            </w:r>
          </w:p>
        </w:tc>
        <w:tc>
          <w:tcPr>
            <w:tcW w:w="1350" w:type="pct"/>
            <w:gridSpan w:val="2"/>
            <w:tcBorders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accurate identification of one or more relevant governing/regulatory bodies; clear and accurate discussion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A83C56">
              <w:rPr>
                <w:rFonts w:cstheme="minorHAnsi"/>
                <w:sz w:val="20"/>
                <w:szCs w:val="20"/>
              </w:rPr>
              <w:t xml:space="preserve"> demonstrating a high level of understanding of strategies for checking accuracy of provider claims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identification of relevant governing body; clear discussion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A83C56">
              <w:rPr>
                <w:rFonts w:cstheme="minorHAnsi"/>
                <w:sz w:val="20"/>
                <w:szCs w:val="20"/>
              </w:rPr>
              <w:t xml:space="preserve"> demonstrating a competent level of understanding of strategies for checking accuracy of provider claims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  <w:bottom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mostly clear identification of governing body which appear relevant; discussion demonstrates some understanding of strategies for checking accuracy of provider claims</w:t>
            </w:r>
          </w:p>
        </w:tc>
        <w:tc>
          <w:tcPr>
            <w:tcW w:w="1350" w:type="pct"/>
            <w:gridSpan w:val="2"/>
            <w:tcBorders>
              <w:top w:val="nil"/>
              <w:bottom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EE56C8">
            <w:pPr>
              <w:numPr>
                <w:ilvl w:val="0"/>
                <w:numId w:val="5"/>
              </w:numPr>
              <w:tabs>
                <w:tab w:val="clear" w:pos="340"/>
              </w:tabs>
              <w:spacing w:after="0" w:line="240" w:lineRule="auto"/>
              <w:ind w:left="567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governing body not clearly identified; demonstrates little understanding of strategies for checking accuracy of provider claims</w:t>
            </w:r>
          </w:p>
        </w:tc>
        <w:tc>
          <w:tcPr>
            <w:tcW w:w="1350" w:type="pct"/>
            <w:gridSpan w:val="2"/>
            <w:tcBorders>
              <w:top w:val="nil"/>
            </w:tcBorders>
            <w:vAlign w:val="center"/>
          </w:tcPr>
          <w:p w:rsidR="00EE56C8" w:rsidRPr="00A83C56" w:rsidRDefault="00EE56C8" w:rsidP="00433DC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83C56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E56C8" w:rsidRPr="00A83C56" w:rsidTr="00433DC6">
        <w:tc>
          <w:tcPr>
            <w:tcW w:w="3650" w:type="pct"/>
            <w:tcBorders>
              <w:top w:val="nil"/>
            </w:tcBorders>
          </w:tcPr>
          <w:p w:rsidR="00EE56C8" w:rsidRPr="00A83C56" w:rsidRDefault="00EE56C8" w:rsidP="00433DC6">
            <w:pPr>
              <w:spacing w:before="60" w:after="60" w:line="240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Total marks</w:t>
            </w:r>
          </w:p>
        </w:tc>
        <w:tc>
          <w:tcPr>
            <w:tcW w:w="1350" w:type="pct"/>
            <w:gridSpan w:val="2"/>
            <w:tcBorders>
              <w:top w:val="nil"/>
            </w:tcBorders>
            <w:vAlign w:val="center"/>
          </w:tcPr>
          <w:p w:rsidR="00EE56C8" w:rsidRPr="00A83C56" w:rsidRDefault="00EE56C8" w:rsidP="00433DC6">
            <w:pPr>
              <w:spacing w:before="60" w:after="60" w:line="240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A83C56">
              <w:rPr>
                <w:rFonts w:cstheme="minorHAnsi"/>
                <w:b/>
                <w:sz w:val="20"/>
                <w:szCs w:val="20"/>
              </w:rPr>
              <w:t>/30</w:t>
            </w:r>
          </w:p>
        </w:tc>
      </w:tr>
    </w:tbl>
    <w:p w:rsidR="00EE56C8" w:rsidRDefault="00EE56C8">
      <w:bookmarkStart w:id="0" w:name="_GoBack"/>
      <w:bookmarkEnd w:id="0"/>
    </w:p>
    <w:sectPr w:rsidR="00EE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7C20CE"/>
    <w:multiLevelType w:val="hybridMultilevel"/>
    <w:tmpl w:val="54664D9E"/>
    <w:lvl w:ilvl="0" w:tplc="8446F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060552"/>
    <w:multiLevelType w:val="hybridMultilevel"/>
    <w:tmpl w:val="6FAA6548"/>
    <w:lvl w:ilvl="0" w:tplc="090A1F2C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47660B"/>
    <w:multiLevelType w:val="hybridMultilevel"/>
    <w:tmpl w:val="F8125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E1618"/>
    <w:multiLevelType w:val="hybridMultilevel"/>
    <w:tmpl w:val="D16CC792"/>
    <w:lvl w:ilvl="0" w:tplc="B1B855C0">
      <w:start w:val="8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F10D9"/>
    <w:multiLevelType w:val="hybridMultilevel"/>
    <w:tmpl w:val="AE42C9D2"/>
    <w:lvl w:ilvl="0" w:tplc="ECF63BA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B7967"/>
    <w:multiLevelType w:val="hybridMultilevel"/>
    <w:tmpl w:val="F0765EB0"/>
    <w:lvl w:ilvl="0" w:tplc="0E729C64">
      <w:start w:val="5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default"/>
        <w:b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C8"/>
    <w:rsid w:val="00A5013B"/>
    <w:rsid w:val="00EE56C8"/>
    <w:rsid w:val="00F1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6C8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6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6C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6C8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6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6C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EBBC254</Template>
  <TotalTime>12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FLEMING Thomas</dc:creator>
  <cp:lastModifiedBy>FLEMING Thomas</cp:lastModifiedBy>
  <cp:revision>1</cp:revision>
  <dcterms:created xsi:type="dcterms:W3CDTF">2016-11-28T06:28:00Z</dcterms:created>
  <dcterms:modified xsi:type="dcterms:W3CDTF">2016-11-28T06:41:00Z</dcterms:modified>
</cp:coreProperties>
</file>