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6588" w14:textId="77777777" w:rsidR="00E30E86" w:rsidRPr="0093251E" w:rsidRDefault="00E30E86" w:rsidP="00E30E86">
      <w:pPr>
        <w:spacing w:line="240" w:lineRule="auto"/>
        <w:rPr>
          <w:b/>
          <w:sz w:val="26"/>
          <w:szCs w:val="26"/>
        </w:rPr>
      </w:pPr>
      <w:r w:rsidRPr="00E30E86">
        <w:rPr>
          <w:rFonts w:ascii="Franklin Gothic Book" w:eastAsia="MS Mincho" w:hAnsi="Franklin Gothic Book" w:cs="Calibri"/>
          <w:noProof/>
          <w:color w:val="342568"/>
          <w:sz w:val="36"/>
          <w:szCs w:val="36"/>
          <w:lang w:eastAsia="en-AU"/>
        </w:rPr>
        <w:drawing>
          <wp:anchor distT="0" distB="0" distL="114300" distR="114300" simplePos="0" relativeHeight="251658240" behindDoc="0" locked="0" layoutInCell="1" allowOverlap="1" wp14:anchorId="5A5AC6FE" wp14:editId="5EB1D2FF">
            <wp:simplePos x="0" y="0"/>
            <wp:positionH relativeFrom="column">
              <wp:posOffset>5472099</wp:posOffset>
            </wp:positionH>
            <wp:positionV relativeFrom="paragraph">
              <wp:posOffset>-247485</wp:posOffset>
            </wp:positionV>
            <wp:extent cx="1001261" cy="1127711"/>
            <wp:effectExtent l="0" t="0" r="8890" b="0"/>
            <wp:wrapNone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261" cy="112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E86">
        <w:rPr>
          <w:b/>
          <w:sz w:val="36"/>
          <w:szCs w:val="36"/>
        </w:rPr>
        <w:t>GENERAL HUMAN BIOLOGY – YEAR 12</w:t>
      </w:r>
    </w:p>
    <w:p w14:paraId="4B3A1FB9" w14:textId="65E1A138" w:rsidR="00E30E86" w:rsidRPr="007E69CF" w:rsidRDefault="00E30E86" w:rsidP="00E30E86">
      <w:pPr>
        <w:spacing w:line="240" w:lineRule="auto"/>
        <w:rPr>
          <w:bCs/>
          <w:sz w:val="26"/>
          <w:szCs w:val="26"/>
        </w:rPr>
      </w:pPr>
      <w:r w:rsidRPr="00E30E86">
        <w:rPr>
          <w:bCs/>
          <w:sz w:val="26"/>
          <w:szCs w:val="26"/>
        </w:rPr>
        <w:t xml:space="preserve">TASK </w:t>
      </w:r>
      <w:r>
        <w:rPr>
          <w:bCs/>
          <w:sz w:val="26"/>
          <w:szCs w:val="26"/>
        </w:rPr>
        <w:t>9</w:t>
      </w:r>
      <w:r w:rsidRPr="00E30E86">
        <w:rPr>
          <w:bCs/>
          <w:sz w:val="26"/>
          <w:szCs w:val="26"/>
        </w:rPr>
        <w:t xml:space="preserve"> – </w:t>
      </w:r>
      <w:r>
        <w:rPr>
          <w:bCs/>
          <w:sz w:val="26"/>
          <w:szCs w:val="26"/>
        </w:rPr>
        <w:t>INFECTIOUS DISEASE</w:t>
      </w:r>
      <w:r w:rsidRPr="00E30E86">
        <w:rPr>
          <w:bCs/>
          <w:sz w:val="26"/>
          <w:szCs w:val="26"/>
        </w:rPr>
        <w:t xml:space="preserve"> TEST</w:t>
      </w:r>
      <w:r w:rsidR="007E69CF">
        <w:rPr>
          <w:bCs/>
          <w:sz w:val="26"/>
          <w:szCs w:val="26"/>
        </w:rPr>
        <w:t xml:space="preserve"> MARKING KEY</w:t>
      </w:r>
    </w:p>
    <w:p w14:paraId="50E91772" w14:textId="77777777" w:rsidR="00224234" w:rsidRDefault="00224234" w:rsidP="007E69CF">
      <w:pPr>
        <w:spacing w:after="0" w:line="240" w:lineRule="auto"/>
        <w:jc w:val="both"/>
      </w:pPr>
    </w:p>
    <w:p w14:paraId="193552B9" w14:textId="77777777" w:rsidR="00224234" w:rsidRDefault="00224234" w:rsidP="007E69C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Which of the following is an example of a disease spreading by direct contact?</w:t>
      </w:r>
    </w:p>
    <w:p w14:paraId="2DB342AC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Sneezing</w:t>
      </w:r>
    </w:p>
    <w:p w14:paraId="5111948E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Coughing</w:t>
      </w:r>
    </w:p>
    <w:p w14:paraId="2A7CDDC9" w14:textId="77777777" w:rsidR="00224234" w:rsidRPr="00845F19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highlight w:val="yellow"/>
        </w:rPr>
      </w:pPr>
      <w:r w:rsidRPr="00845F19">
        <w:rPr>
          <w:highlight w:val="yellow"/>
        </w:rPr>
        <w:t>Kissing</w:t>
      </w:r>
    </w:p>
    <w:p w14:paraId="13552577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Sweating</w:t>
      </w:r>
    </w:p>
    <w:p w14:paraId="448AF79C" w14:textId="5F4ECAAA" w:rsidR="00224234" w:rsidRDefault="00224234" w:rsidP="007E69CF">
      <w:pPr>
        <w:pStyle w:val="ListParagraph"/>
        <w:spacing w:after="0" w:line="240" w:lineRule="auto"/>
        <w:ind w:left="1440"/>
        <w:jc w:val="both"/>
      </w:pPr>
    </w:p>
    <w:p w14:paraId="6CC1B765" w14:textId="77777777" w:rsidR="00DD173E" w:rsidRDefault="00DD173E" w:rsidP="007E69CF">
      <w:pPr>
        <w:pStyle w:val="ListParagraph"/>
        <w:spacing w:after="0" w:line="240" w:lineRule="auto"/>
        <w:ind w:left="1440"/>
        <w:jc w:val="both"/>
      </w:pPr>
    </w:p>
    <w:p w14:paraId="2249EA0D" w14:textId="77777777" w:rsidR="00224234" w:rsidRDefault="00224234" w:rsidP="007E69C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Which of the following is a transmissible (passed from host to host) disease?</w:t>
      </w:r>
    </w:p>
    <w:p w14:paraId="08A4A80D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Scurvy</w:t>
      </w:r>
    </w:p>
    <w:p w14:paraId="2FCFBE76" w14:textId="77777777" w:rsidR="00224234" w:rsidRPr="00845F19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highlight w:val="yellow"/>
        </w:rPr>
      </w:pPr>
      <w:r w:rsidRPr="00845F19">
        <w:rPr>
          <w:highlight w:val="yellow"/>
        </w:rPr>
        <w:t>Food poisoning</w:t>
      </w:r>
    </w:p>
    <w:p w14:paraId="4FCA7023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Diabetes</w:t>
      </w:r>
    </w:p>
    <w:p w14:paraId="243CBC31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Cancer</w:t>
      </w:r>
    </w:p>
    <w:p w14:paraId="490C7699" w14:textId="5EA57D26" w:rsidR="00224234" w:rsidRDefault="00224234" w:rsidP="007E69CF">
      <w:pPr>
        <w:pStyle w:val="ListParagraph"/>
        <w:spacing w:after="0" w:line="240" w:lineRule="auto"/>
        <w:ind w:left="1440"/>
        <w:jc w:val="both"/>
      </w:pPr>
    </w:p>
    <w:p w14:paraId="0DBF0488" w14:textId="77777777" w:rsidR="00DD173E" w:rsidRDefault="00DD173E" w:rsidP="007E69CF">
      <w:pPr>
        <w:pStyle w:val="ListParagraph"/>
        <w:spacing w:after="0" w:line="240" w:lineRule="auto"/>
        <w:ind w:left="1440"/>
        <w:jc w:val="both"/>
      </w:pPr>
    </w:p>
    <w:p w14:paraId="7E2E9A67" w14:textId="77777777" w:rsidR="00224234" w:rsidRDefault="00224234" w:rsidP="007E69C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Pathogens are __________.</w:t>
      </w:r>
    </w:p>
    <w:p w14:paraId="5CE664EA" w14:textId="77777777" w:rsidR="00224234" w:rsidRPr="00845F19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highlight w:val="yellow"/>
        </w:rPr>
      </w:pPr>
      <w:r w:rsidRPr="00845F19">
        <w:rPr>
          <w:highlight w:val="yellow"/>
        </w:rPr>
        <w:t>Disease causing microbes or germs</w:t>
      </w:r>
    </w:p>
    <w:p w14:paraId="0DBA5CD2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Non disease causing and are beneficial</w:t>
      </w:r>
    </w:p>
    <w:p w14:paraId="4187A8C6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A natural part of the body</w:t>
      </w:r>
    </w:p>
    <w:p w14:paraId="0C628E85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Always treated with antibiotics</w:t>
      </w:r>
    </w:p>
    <w:p w14:paraId="3C024EF2" w14:textId="741D9431" w:rsidR="00224234" w:rsidRDefault="00224234" w:rsidP="007E69CF">
      <w:pPr>
        <w:pStyle w:val="ListParagraph"/>
        <w:spacing w:after="0" w:line="240" w:lineRule="auto"/>
        <w:ind w:left="1440"/>
        <w:jc w:val="both"/>
      </w:pPr>
    </w:p>
    <w:p w14:paraId="3F9B7075" w14:textId="77777777" w:rsidR="00224234" w:rsidRPr="00FF2B42" w:rsidRDefault="00224234" w:rsidP="007E69CF">
      <w:pPr>
        <w:spacing w:after="0" w:line="240" w:lineRule="auto"/>
      </w:pPr>
    </w:p>
    <w:p w14:paraId="49360A7A" w14:textId="77777777" w:rsidR="00224234" w:rsidRPr="00FF2B42" w:rsidRDefault="00224234" w:rsidP="007E69CF">
      <w:pPr>
        <w:pStyle w:val="ListParagraph"/>
        <w:numPr>
          <w:ilvl w:val="0"/>
          <w:numId w:val="6"/>
        </w:numPr>
        <w:spacing w:after="0" w:line="240" w:lineRule="auto"/>
      </w:pPr>
      <w:r>
        <w:t>Sam</w:t>
      </w:r>
      <w:r w:rsidRPr="00FF2B42">
        <w:t xml:space="preserve"> is preparing wooden beams when he receives a nasty splinter.  </w:t>
      </w:r>
      <w:r>
        <w:t>Her immune system would start by causing what to occur at the sight of injury?</w:t>
      </w:r>
    </w:p>
    <w:p w14:paraId="393CB938" w14:textId="77777777" w:rsidR="00224234" w:rsidRPr="00FF2B42" w:rsidRDefault="00224234" w:rsidP="007E69CF">
      <w:pPr>
        <w:pStyle w:val="ListParagraph"/>
        <w:numPr>
          <w:ilvl w:val="1"/>
          <w:numId w:val="6"/>
        </w:numPr>
        <w:spacing w:after="0" w:line="240" w:lineRule="auto"/>
      </w:pPr>
      <w:r w:rsidRPr="00FF2B42">
        <w:t xml:space="preserve">Mast cells release histamine </w:t>
      </w:r>
    </w:p>
    <w:p w14:paraId="699A7D72" w14:textId="77777777" w:rsidR="00224234" w:rsidRPr="00FF2B42" w:rsidRDefault="00224234" w:rsidP="007E69CF">
      <w:pPr>
        <w:pStyle w:val="ListParagraph"/>
        <w:numPr>
          <w:ilvl w:val="1"/>
          <w:numId w:val="6"/>
        </w:numPr>
        <w:spacing w:after="0" w:line="240" w:lineRule="auto"/>
      </w:pPr>
      <w:r w:rsidRPr="00FF2B42">
        <w:t>The capillaries become leaky to grant phagocytes access to the invading pathogen</w:t>
      </w:r>
    </w:p>
    <w:p w14:paraId="66CB7207" w14:textId="77777777" w:rsidR="00224234" w:rsidRPr="00845F19" w:rsidRDefault="00224234" w:rsidP="007E69CF">
      <w:pPr>
        <w:pStyle w:val="ListParagraph"/>
        <w:numPr>
          <w:ilvl w:val="1"/>
          <w:numId w:val="6"/>
        </w:numPr>
        <w:spacing w:after="0" w:line="240" w:lineRule="auto"/>
        <w:rPr>
          <w:highlight w:val="yellow"/>
        </w:rPr>
      </w:pPr>
      <w:r w:rsidRPr="00845F19">
        <w:rPr>
          <w:highlight w:val="yellow"/>
        </w:rPr>
        <w:t>Nothing happens at the start because the body does not recognise the invading pathogens</w:t>
      </w:r>
    </w:p>
    <w:p w14:paraId="25E25ACD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</w:pPr>
      <w:r w:rsidRPr="00FF2B42">
        <w:t>Clotting in the injury area occurs</w:t>
      </w:r>
      <w:r w:rsidRPr="00FF2B42">
        <w:br/>
      </w:r>
    </w:p>
    <w:p w14:paraId="77C21F4B" w14:textId="77777777" w:rsidR="00224234" w:rsidRPr="00FF2B42" w:rsidRDefault="00224234" w:rsidP="007E69CF">
      <w:pPr>
        <w:spacing w:after="0" w:line="240" w:lineRule="auto"/>
        <w:ind w:left="1080"/>
      </w:pPr>
    </w:p>
    <w:p w14:paraId="6D37829E" w14:textId="77777777" w:rsidR="00224234" w:rsidRDefault="00224234" w:rsidP="007E69C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James has developed flu, and his throat is very sore. Which of the following cells is responsible for destroying the cells of his throat because they have become infected by a virus?</w:t>
      </w:r>
    </w:p>
    <w:p w14:paraId="059AE9B4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B Cells</w:t>
      </w:r>
    </w:p>
    <w:p w14:paraId="23044D13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Phagocytes</w:t>
      </w:r>
    </w:p>
    <w:p w14:paraId="770D8B98" w14:textId="77777777" w:rsidR="00224234" w:rsidRPr="00845F19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highlight w:val="yellow"/>
        </w:rPr>
      </w:pPr>
      <w:r w:rsidRPr="00845F19">
        <w:rPr>
          <w:highlight w:val="yellow"/>
        </w:rPr>
        <w:t>Natural Killer Cells</w:t>
      </w:r>
    </w:p>
    <w:p w14:paraId="5DB1412D" w14:textId="77777777" w:rsidR="00224234" w:rsidRDefault="00224234" w:rsidP="007E69CF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Mast Cells</w:t>
      </w:r>
    </w:p>
    <w:p w14:paraId="13F33491" w14:textId="2DCB243F" w:rsidR="00224234" w:rsidRDefault="00224234" w:rsidP="007E69CF">
      <w:pPr>
        <w:autoSpaceDE w:val="0"/>
        <w:autoSpaceDN w:val="0"/>
        <w:adjustRightInd w:val="0"/>
        <w:spacing w:after="0" w:line="240" w:lineRule="auto"/>
        <w:jc w:val="both"/>
      </w:pPr>
    </w:p>
    <w:p w14:paraId="653A55E2" w14:textId="77777777" w:rsidR="00DD173E" w:rsidRDefault="00DD173E" w:rsidP="007E69CF">
      <w:pPr>
        <w:autoSpaceDE w:val="0"/>
        <w:autoSpaceDN w:val="0"/>
        <w:adjustRightInd w:val="0"/>
        <w:spacing w:after="0" w:line="240" w:lineRule="auto"/>
        <w:jc w:val="both"/>
      </w:pPr>
    </w:p>
    <w:p w14:paraId="3E70F40B" w14:textId="77777777" w:rsidR="00224234" w:rsidRDefault="00224234" w:rsidP="007E69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Which of the following will not efficiently prevent the transmission of a disease?</w:t>
      </w:r>
    </w:p>
    <w:p w14:paraId="08ED59F6" w14:textId="77777777" w:rsidR="00224234" w:rsidRDefault="00224234" w:rsidP="007E69C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Quarantine</w:t>
      </w:r>
    </w:p>
    <w:p w14:paraId="37879234" w14:textId="77777777" w:rsidR="00224234" w:rsidRDefault="00224234" w:rsidP="007E69C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Immunisation</w:t>
      </w:r>
    </w:p>
    <w:p w14:paraId="63254520" w14:textId="77777777" w:rsidR="00224234" w:rsidRDefault="00224234" w:rsidP="007E69C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Medications that disrupt pathogen life cycle</w:t>
      </w:r>
    </w:p>
    <w:p w14:paraId="06BBA55A" w14:textId="27D9B8B7" w:rsidR="00224234" w:rsidRPr="00845F19" w:rsidRDefault="00224234" w:rsidP="007E69C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highlight w:val="yellow"/>
          <w:lang w:val="en-GB"/>
        </w:rPr>
      </w:pPr>
      <w:r w:rsidRPr="00845F19">
        <w:rPr>
          <w:rFonts w:ascii="Calibri" w:hAnsi="Calibri" w:cs="Calibri"/>
          <w:color w:val="000000"/>
          <w:highlight w:val="yellow"/>
          <w:lang w:val="en-GB"/>
        </w:rPr>
        <w:t>Anti-histamines</w:t>
      </w:r>
    </w:p>
    <w:p w14:paraId="22BF2E7C" w14:textId="3501BFCE" w:rsidR="00595453" w:rsidRDefault="00595453" w:rsidP="007E69CF">
      <w:pPr>
        <w:tabs>
          <w:tab w:val="left" w:pos="2249"/>
        </w:tabs>
        <w:spacing w:line="240" w:lineRule="auto"/>
      </w:pPr>
    </w:p>
    <w:p w14:paraId="65E1272C" w14:textId="77777777" w:rsidR="00224234" w:rsidRDefault="00224234" w:rsidP="007E69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When chefs wash their hands after going to the toilet, they: </w:t>
      </w:r>
    </w:p>
    <w:p w14:paraId="5E5112DB" w14:textId="77777777" w:rsidR="00224234" w:rsidRDefault="00224234" w:rsidP="007E69C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reduce the likelihood of infecting their customers through airborne transmission</w:t>
      </w:r>
    </w:p>
    <w:p w14:paraId="7FD5009E" w14:textId="77777777" w:rsidR="00224234" w:rsidRDefault="00224234" w:rsidP="007E69C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do not need soap as the water alone washes away pathogens</w:t>
      </w:r>
    </w:p>
    <w:p w14:paraId="22AA29AF" w14:textId="77777777" w:rsidR="00224234" w:rsidRDefault="00224234" w:rsidP="007E69C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reduce the likelihood of infecting their customers through bodily fluids</w:t>
      </w:r>
    </w:p>
    <w:p w14:paraId="26CDFFA5" w14:textId="750DD1BF" w:rsidR="00224234" w:rsidRPr="00845F19" w:rsidRDefault="00224234" w:rsidP="007E69C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highlight w:val="yellow"/>
          <w:lang w:val="en-GB"/>
        </w:rPr>
      </w:pPr>
      <w:r w:rsidRPr="00845F19">
        <w:rPr>
          <w:rFonts w:ascii="Calibri" w:hAnsi="Calibri" w:cs="Calibri"/>
          <w:color w:val="000000"/>
          <w:highlight w:val="yellow"/>
          <w:lang w:val="en-GB"/>
        </w:rPr>
        <w:t>lower the chance of their customers contracting food poisoning</w:t>
      </w:r>
    </w:p>
    <w:p w14:paraId="69C5760C" w14:textId="574E913C" w:rsidR="00273E3B" w:rsidRDefault="00273E3B" w:rsidP="00595453">
      <w:pPr>
        <w:tabs>
          <w:tab w:val="left" w:pos="2249"/>
        </w:tabs>
      </w:pPr>
    </w:p>
    <w:p w14:paraId="7E2A4391" w14:textId="77777777" w:rsidR="00FF4C70" w:rsidRDefault="00FF4C70" w:rsidP="00224234">
      <w:pPr>
        <w:spacing w:after="0" w:line="240" w:lineRule="auto"/>
        <w:jc w:val="both"/>
        <w:rPr>
          <w:b/>
          <w:i/>
        </w:rPr>
      </w:pPr>
    </w:p>
    <w:p w14:paraId="6ECF5F37" w14:textId="77777777" w:rsidR="00FF4C70" w:rsidRDefault="00FF4C70" w:rsidP="00224234">
      <w:pPr>
        <w:spacing w:after="0" w:line="240" w:lineRule="auto"/>
        <w:jc w:val="both"/>
        <w:rPr>
          <w:b/>
          <w:i/>
        </w:rPr>
      </w:pPr>
    </w:p>
    <w:p w14:paraId="315B6AAB" w14:textId="75987717" w:rsidR="00224234" w:rsidRDefault="00224234" w:rsidP="00224234">
      <w:pPr>
        <w:spacing w:after="0" w:line="240" w:lineRule="auto"/>
        <w:jc w:val="both"/>
        <w:rPr>
          <w:i/>
        </w:rPr>
      </w:pPr>
      <w:r>
        <w:rPr>
          <w:b/>
          <w:i/>
        </w:rPr>
        <w:lastRenderedPageBreak/>
        <w:t>SHORT ANSWER</w:t>
      </w:r>
      <w:r w:rsidR="006F0FDD">
        <w:rPr>
          <w:b/>
          <w:i/>
        </w:rPr>
        <w:t xml:space="preserve"> </w:t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  <w:t xml:space="preserve">       </w:t>
      </w:r>
      <w:r w:rsidR="006F0FDD">
        <w:rPr>
          <w:b/>
          <w:i/>
        </w:rPr>
        <w:tab/>
        <w:t xml:space="preserve"> (</w:t>
      </w:r>
      <w:r w:rsidR="00C03BFB">
        <w:rPr>
          <w:b/>
          <w:i/>
        </w:rPr>
        <w:t>41</w:t>
      </w:r>
      <w:r w:rsidR="006F0FDD">
        <w:rPr>
          <w:b/>
          <w:i/>
        </w:rPr>
        <w:t xml:space="preserve"> </w:t>
      </w:r>
      <w:r>
        <w:rPr>
          <w:b/>
          <w:i/>
        </w:rPr>
        <w:t>MARKS)</w:t>
      </w:r>
    </w:p>
    <w:p w14:paraId="012F5FE1" w14:textId="77777777" w:rsidR="00273E3B" w:rsidRPr="00273E3B" w:rsidRDefault="00273E3B" w:rsidP="00273E3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GB"/>
        </w:rPr>
      </w:pPr>
    </w:p>
    <w:p w14:paraId="448239E6" w14:textId="77777777" w:rsidR="00EA3F33" w:rsidRDefault="00DC0434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Define ‘infectious disease’.</w:t>
      </w:r>
      <w:r w:rsidR="00224234">
        <w:rPr>
          <w:rFonts w:ascii="Calibri" w:hAnsi="Calibri" w:cs="Calibri"/>
          <w:color w:val="000000"/>
          <w:lang w:val="en-GB"/>
        </w:rPr>
        <w:t xml:space="preserve"> </w:t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224234">
        <w:rPr>
          <w:rFonts w:ascii="Calibri" w:hAnsi="Calibri" w:cs="Calibri"/>
          <w:color w:val="000000"/>
          <w:lang w:val="en-GB"/>
        </w:rPr>
        <w:t>(1 mark)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165B68" w:rsidRPr="00047A9F" w14:paraId="015573CB" w14:textId="77777777" w:rsidTr="00165B68">
        <w:tc>
          <w:tcPr>
            <w:tcW w:w="8109" w:type="dxa"/>
            <w:shd w:val="clear" w:color="auto" w:fill="C00000"/>
          </w:tcPr>
          <w:p w14:paraId="21C91D71" w14:textId="77777777" w:rsidR="00165B68" w:rsidRPr="000A2F3C" w:rsidRDefault="00165B68" w:rsidP="000A2F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3B7B3964" w14:textId="77777777" w:rsidR="00165B68" w:rsidRPr="00047A9F" w:rsidRDefault="00165B68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165B68" w:rsidRPr="00047A9F" w14:paraId="6501D7A4" w14:textId="77777777" w:rsidTr="00165B68">
        <w:tc>
          <w:tcPr>
            <w:tcW w:w="8109" w:type="dxa"/>
          </w:tcPr>
          <w:p w14:paraId="4647EAA4" w14:textId="571FD8C9" w:rsidR="00165B68" w:rsidRPr="00047A9F" w:rsidRDefault="00165B68" w:rsidP="0026733E">
            <w:p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 disease caused by pathogens that is contagious</w:t>
            </w:r>
          </w:p>
        </w:tc>
        <w:tc>
          <w:tcPr>
            <w:tcW w:w="1530" w:type="dxa"/>
          </w:tcPr>
          <w:p w14:paraId="500182C0" w14:textId="77777777" w:rsidR="00165B68" w:rsidRPr="00047A9F" w:rsidRDefault="00165B68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</w:p>
        </w:tc>
      </w:tr>
      <w:tr w:rsidR="00165B68" w:rsidRPr="00047A9F" w14:paraId="56E94E47" w14:textId="77777777" w:rsidTr="00165B68">
        <w:tc>
          <w:tcPr>
            <w:tcW w:w="8109" w:type="dxa"/>
          </w:tcPr>
          <w:p w14:paraId="12BA8AE5" w14:textId="77777777" w:rsidR="00165B68" w:rsidRPr="00047A9F" w:rsidRDefault="00165B68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196F1E47" w14:textId="77777777" w:rsidR="00165B68" w:rsidRPr="00047A9F" w:rsidRDefault="00165B68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1</w:t>
            </w:r>
          </w:p>
        </w:tc>
      </w:tr>
    </w:tbl>
    <w:p w14:paraId="3563CCCD" w14:textId="77777777" w:rsidR="00224234" w:rsidRPr="00224234" w:rsidRDefault="00224234" w:rsidP="00224234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4B480023" w14:textId="192B3274" w:rsidR="00EF3B94" w:rsidRDefault="00EF3B94" w:rsidP="00224234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Draw a line to match the pathogens with t</w:t>
      </w:r>
      <w:r w:rsidR="003346EA">
        <w:t xml:space="preserve">heir example </w:t>
      </w:r>
      <w:r w:rsidR="003346EA">
        <w:tab/>
      </w:r>
      <w:r w:rsidR="003346EA">
        <w:tab/>
      </w:r>
      <w:r w:rsidR="003346EA">
        <w:tab/>
      </w:r>
      <w:r w:rsidR="003346EA">
        <w:tab/>
        <w:t xml:space="preserve">             </w:t>
      </w:r>
      <w:r w:rsidR="00735734">
        <w:tab/>
      </w:r>
      <w:r w:rsidR="003346EA">
        <w:t>(2</w:t>
      </w:r>
      <w:r>
        <w:t xml:space="preserve"> marks)</w:t>
      </w:r>
    </w:p>
    <w:p w14:paraId="0AACA793" w14:textId="14F9A03C" w:rsidR="00165B68" w:rsidRPr="00165B68" w:rsidRDefault="00165B68" w:rsidP="00165B68">
      <w:pPr>
        <w:pStyle w:val="ListParagraph"/>
        <w:spacing w:after="0" w:line="240" w:lineRule="auto"/>
        <w:ind w:left="1080"/>
        <w:jc w:val="both"/>
        <w:rPr>
          <w:color w:val="C00000"/>
        </w:rPr>
      </w:pPr>
      <w:r>
        <w:rPr>
          <w:color w:val="C00000"/>
        </w:rPr>
        <w:t>½ mark each.</w:t>
      </w:r>
    </w:p>
    <w:p w14:paraId="243A1389" w14:textId="5882F457" w:rsidR="00EF3B94" w:rsidRDefault="00165B68" w:rsidP="00EF3B94">
      <w:pPr>
        <w:pStyle w:val="ListParagraph"/>
        <w:spacing w:after="0" w:line="240" w:lineRule="auto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0B445" wp14:editId="596FBC6E">
                <wp:simplePos x="0" y="0"/>
                <wp:positionH relativeFrom="column">
                  <wp:posOffset>2271600</wp:posOffset>
                </wp:positionH>
                <wp:positionV relativeFrom="paragraph">
                  <wp:posOffset>219295</wp:posOffset>
                </wp:positionV>
                <wp:extent cx="1598060" cy="1051200"/>
                <wp:effectExtent l="0" t="0" r="1524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060" cy="105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C944D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17.25pt" to="304.7pt,1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31"/>
        <w:gridCol w:w="2518"/>
        <w:gridCol w:w="2730"/>
      </w:tblGrid>
      <w:tr w:rsidR="00EF3B94" w14:paraId="004B1EE9" w14:textId="77777777" w:rsidTr="00165B68">
        <w:trPr>
          <w:trHeight w:val="496"/>
        </w:trPr>
        <w:tc>
          <w:tcPr>
            <w:tcW w:w="2631" w:type="dxa"/>
            <w:shd w:val="clear" w:color="auto" w:fill="ED7D31" w:themeFill="accent2"/>
          </w:tcPr>
          <w:p w14:paraId="630C39EC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Bacteria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14:paraId="6716F3B1" w14:textId="02722717" w:rsidR="00EF3B94" w:rsidRDefault="00EF3B94" w:rsidP="003D6D41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  <w:shd w:val="clear" w:color="auto" w:fill="70AD47" w:themeFill="accent6"/>
          </w:tcPr>
          <w:p w14:paraId="768FA8C9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Tinea/Athlete’s Foot</w:t>
            </w:r>
          </w:p>
        </w:tc>
      </w:tr>
      <w:tr w:rsidR="00EF3B94" w14:paraId="1881C872" w14:textId="77777777" w:rsidTr="00165B68">
        <w:trPr>
          <w:trHeight w:val="496"/>
        </w:trPr>
        <w:tc>
          <w:tcPr>
            <w:tcW w:w="2631" w:type="dxa"/>
            <w:shd w:val="clear" w:color="auto" w:fill="FFC000" w:themeFill="accent4"/>
          </w:tcPr>
          <w:p w14:paraId="5CED75BC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Virus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14:paraId="1CCA83C5" w14:textId="2C6B0916" w:rsidR="00EF3B94" w:rsidRDefault="00165B68" w:rsidP="003D6D41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BF8DA6" wp14:editId="3E4D0654">
                      <wp:simplePos x="0" y="0"/>
                      <wp:positionH relativeFrom="column">
                        <wp:posOffset>-44470</wp:posOffset>
                      </wp:positionH>
                      <wp:positionV relativeFrom="paragraph">
                        <wp:posOffset>128750</wp:posOffset>
                      </wp:positionV>
                      <wp:extent cx="1562400" cy="410400"/>
                      <wp:effectExtent l="0" t="0" r="12700" b="215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400" cy="410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B95E7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0.15pt" to="119.5pt,4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30" w:type="dxa"/>
            <w:shd w:val="clear" w:color="auto" w:fill="5B9BD5" w:themeFill="accent5"/>
          </w:tcPr>
          <w:p w14:paraId="202DCF98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Malaria</w:t>
            </w:r>
          </w:p>
        </w:tc>
      </w:tr>
      <w:tr w:rsidR="00EF3B94" w14:paraId="4CA211C0" w14:textId="77777777" w:rsidTr="00165B68">
        <w:trPr>
          <w:trHeight w:val="496"/>
        </w:trPr>
        <w:tc>
          <w:tcPr>
            <w:tcW w:w="2631" w:type="dxa"/>
            <w:shd w:val="clear" w:color="auto" w:fill="5B9BD5" w:themeFill="accent5"/>
          </w:tcPr>
          <w:p w14:paraId="45F3892B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Parasite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14:paraId="2AE2029A" w14:textId="0BD0A416" w:rsidR="00EF3B94" w:rsidRDefault="00165B68" w:rsidP="003D6D41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754FFF" wp14:editId="7897DD12">
                      <wp:simplePos x="0" y="0"/>
                      <wp:positionH relativeFrom="column">
                        <wp:posOffset>-128085</wp:posOffset>
                      </wp:positionH>
                      <wp:positionV relativeFrom="paragraph">
                        <wp:posOffset>-550090</wp:posOffset>
                      </wp:positionV>
                      <wp:extent cx="1648500" cy="1007440"/>
                      <wp:effectExtent l="0" t="0" r="15240" b="215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8500" cy="1007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FF1DD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-43.3pt" to="119.7pt,3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30" w:type="dxa"/>
            <w:shd w:val="clear" w:color="auto" w:fill="FFC000" w:themeFill="accent4"/>
          </w:tcPr>
          <w:p w14:paraId="3B8A8877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Ross River</w:t>
            </w:r>
          </w:p>
        </w:tc>
      </w:tr>
      <w:tr w:rsidR="00EF3B94" w14:paraId="2C95B2B3" w14:textId="77777777" w:rsidTr="00165B68">
        <w:trPr>
          <w:trHeight w:val="496"/>
        </w:trPr>
        <w:tc>
          <w:tcPr>
            <w:tcW w:w="2631" w:type="dxa"/>
            <w:shd w:val="clear" w:color="auto" w:fill="70AD47" w:themeFill="accent6"/>
          </w:tcPr>
          <w:p w14:paraId="008FC866" w14:textId="236F17A6" w:rsidR="00EF3B94" w:rsidRDefault="00EF3B94" w:rsidP="003D6D41">
            <w:pPr>
              <w:pStyle w:val="ListParagraph"/>
              <w:ind w:left="0"/>
              <w:jc w:val="center"/>
            </w:pPr>
            <w:r>
              <w:t>Fungi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14:paraId="270795C5" w14:textId="6B40E41A" w:rsidR="00EF3B94" w:rsidRDefault="00165B68" w:rsidP="003D6D41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E34E9B" wp14:editId="07C53CEA">
                      <wp:simplePos x="0" y="0"/>
                      <wp:positionH relativeFrom="column">
                        <wp:posOffset>-84885</wp:posOffset>
                      </wp:positionH>
                      <wp:positionV relativeFrom="paragraph">
                        <wp:posOffset>-511399</wp:posOffset>
                      </wp:positionV>
                      <wp:extent cx="1605300" cy="295200"/>
                      <wp:effectExtent l="0" t="0" r="2032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5300" cy="295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F586A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-40.25pt" to="119.7pt,-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30" w:type="dxa"/>
            <w:shd w:val="clear" w:color="auto" w:fill="ED7D31" w:themeFill="accent2"/>
          </w:tcPr>
          <w:p w14:paraId="6909808E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Food Poisoning</w:t>
            </w:r>
          </w:p>
        </w:tc>
      </w:tr>
    </w:tbl>
    <w:p w14:paraId="05F5366D" w14:textId="110A704D" w:rsidR="00EF3B94" w:rsidRDefault="00EF3B94" w:rsidP="00EF3B94">
      <w:pPr>
        <w:pStyle w:val="ListParagraph"/>
        <w:spacing w:after="0" w:line="240" w:lineRule="auto"/>
        <w:ind w:left="1080"/>
        <w:jc w:val="both"/>
      </w:pPr>
    </w:p>
    <w:p w14:paraId="4397216B" w14:textId="15DAF408" w:rsidR="003346EA" w:rsidRDefault="003346EA" w:rsidP="00EF3B94">
      <w:pPr>
        <w:pStyle w:val="ListParagraph"/>
        <w:spacing w:after="0" w:line="240" w:lineRule="auto"/>
        <w:ind w:left="1080"/>
        <w:jc w:val="both"/>
      </w:pPr>
    </w:p>
    <w:p w14:paraId="17E9D632" w14:textId="77777777" w:rsidR="003346EA" w:rsidRDefault="003346EA" w:rsidP="00EF3B94">
      <w:pPr>
        <w:pStyle w:val="ListParagraph"/>
        <w:spacing w:after="0" w:line="240" w:lineRule="auto"/>
        <w:ind w:left="1080"/>
        <w:jc w:val="both"/>
      </w:pPr>
    </w:p>
    <w:p w14:paraId="4A58C9F1" w14:textId="78E2EDFA" w:rsidR="00EF3B94" w:rsidRPr="00EA3F33" w:rsidRDefault="00022FA7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>
        <w:t>Parasites rarely kill their host. Suggest a possible reason</w:t>
      </w:r>
      <w:r w:rsidR="00735734">
        <w:t xml:space="preserve"> why</w:t>
      </w:r>
      <w:r>
        <w:t xml:space="preserve">. </w:t>
      </w:r>
      <w:r>
        <w:tab/>
      </w:r>
      <w:r>
        <w:tab/>
      </w:r>
      <w:r>
        <w:tab/>
        <w:t xml:space="preserve">               (2 marks)</w:t>
      </w:r>
    </w:p>
    <w:p w14:paraId="34D09951" w14:textId="77777777" w:rsidR="00EA3F33" w:rsidRPr="00157572" w:rsidRDefault="00EA3F33" w:rsidP="00EA3F33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165B68" w:rsidRPr="00047A9F" w14:paraId="581B846A" w14:textId="77777777" w:rsidTr="0026733E">
        <w:tc>
          <w:tcPr>
            <w:tcW w:w="8109" w:type="dxa"/>
            <w:shd w:val="clear" w:color="auto" w:fill="C00000"/>
          </w:tcPr>
          <w:p w14:paraId="4DFA1942" w14:textId="77777777" w:rsidR="00165B68" w:rsidRPr="000A2F3C" w:rsidRDefault="00165B68" w:rsidP="000A2F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0EA7D824" w14:textId="77777777" w:rsidR="00165B68" w:rsidRPr="00047A9F" w:rsidRDefault="00165B68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165B68" w:rsidRPr="00047A9F" w14:paraId="4E653D86" w14:textId="77777777" w:rsidTr="0026733E">
        <w:tc>
          <w:tcPr>
            <w:tcW w:w="8109" w:type="dxa"/>
          </w:tcPr>
          <w:p w14:paraId="76B45AD5" w14:textId="77777777" w:rsidR="00165B68" w:rsidRDefault="00AD1E84" w:rsidP="00AD1E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Parasitic relationship/live off of host</w:t>
            </w:r>
          </w:p>
          <w:p w14:paraId="32B3BE36" w14:textId="72987019" w:rsidR="00AD1E84" w:rsidRPr="00AD1E84" w:rsidRDefault="00AD1E84" w:rsidP="00AD1E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If host dies, then they have no food/protection</w:t>
            </w:r>
          </w:p>
        </w:tc>
        <w:tc>
          <w:tcPr>
            <w:tcW w:w="1530" w:type="dxa"/>
          </w:tcPr>
          <w:p w14:paraId="3494E014" w14:textId="704A28FE" w:rsidR="00165B68" w:rsidRPr="00047A9F" w:rsidRDefault="00165B68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D1E84">
              <w:rPr>
                <w:rFonts w:ascii="Calibri" w:hAnsi="Calibri" w:cs="Calibri"/>
                <w:bCs/>
              </w:rPr>
              <w:t>-2</w:t>
            </w:r>
          </w:p>
        </w:tc>
      </w:tr>
      <w:tr w:rsidR="00165B68" w:rsidRPr="00047A9F" w14:paraId="0A9BED18" w14:textId="77777777" w:rsidTr="0026733E">
        <w:tc>
          <w:tcPr>
            <w:tcW w:w="8109" w:type="dxa"/>
          </w:tcPr>
          <w:p w14:paraId="1CF62ADA" w14:textId="77777777" w:rsidR="00165B68" w:rsidRPr="00047A9F" w:rsidRDefault="00165B68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2AD6B9A0" w14:textId="619DE2F8" w:rsidR="00165B68" w:rsidRPr="00047A9F" w:rsidRDefault="00AD1E84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0401AB43" w14:textId="3EBE3EDF" w:rsidR="00022FA7" w:rsidRDefault="00022FA7" w:rsidP="00022FA7">
      <w:p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407B2DA0" w14:textId="77777777" w:rsidR="009660F2" w:rsidRDefault="006B01F0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Sarah recently went on holiday to </w:t>
      </w:r>
      <w:r w:rsidR="00D20D49" w:rsidRPr="00224234">
        <w:rPr>
          <w:rFonts w:ascii="Calibri" w:hAnsi="Calibri" w:cs="Calibri"/>
          <w:color w:val="000000"/>
          <w:lang w:val="en-GB"/>
        </w:rPr>
        <w:t>Sudan</w:t>
      </w:r>
      <w:r w:rsidR="00572713" w:rsidRPr="00224234">
        <w:rPr>
          <w:rFonts w:ascii="Calibri" w:hAnsi="Calibri" w:cs="Calibri"/>
          <w:color w:val="000000"/>
          <w:lang w:val="en-GB"/>
        </w:rPr>
        <w:t xml:space="preserve"> to visit her </w:t>
      </w:r>
      <w:r w:rsidR="00D20D49" w:rsidRPr="00224234">
        <w:rPr>
          <w:rFonts w:ascii="Calibri" w:hAnsi="Calibri" w:cs="Calibri"/>
          <w:color w:val="000000"/>
          <w:lang w:val="en-GB"/>
        </w:rPr>
        <w:t>Sudanese</w:t>
      </w:r>
      <w:r w:rsidRPr="00224234">
        <w:rPr>
          <w:rFonts w:ascii="Calibri" w:hAnsi="Calibri" w:cs="Calibri"/>
          <w:color w:val="000000"/>
          <w:lang w:val="en-GB"/>
        </w:rPr>
        <w:t xml:space="preserve"> friend</w:t>
      </w:r>
      <w:r w:rsidR="00572713" w:rsidRPr="00224234">
        <w:rPr>
          <w:rFonts w:ascii="Calibri" w:hAnsi="Calibri" w:cs="Calibri"/>
          <w:color w:val="000000"/>
          <w:lang w:val="en-GB"/>
        </w:rPr>
        <w:t>. While there, Sarah</w:t>
      </w:r>
      <w:r w:rsidR="009A413F" w:rsidRPr="00224234">
        <w:rPr>
          <w:rFonts w:ascii="Calibri" w:hAnsi="Calibri" w:cs="Calibri"/>
          <w:color w:val="000000"/>
          <w:lang w:val="en-GB"/>
        </w:rPr>
        <w:t xml:space="preserve"> was taken to lots of places by her friend, </w:t>
      </w:r>
      <w:r w:rsidR="001F2B31" w:rsidRPr="00224234">
        <w:rPr>
          <w:rFonts w:ascii="Calibri" w:hAnsi="Calibri" w:cs="Calibri"/>
          <w:color w:val="000000"/>
          <w:lang w:val="en-GB"/>
        </w:rPr>
        <w:t xml:space="preserve">and </w:t>
      </w:r>
      <w:r w:rsidR="009A413F" w:rsidRPr="00224234">
        <w:rPr>
          <w:rFonts w:ascii="Calibri" w:hAnsi="Calibri" w:cs="Calibri"/>
          <w:color w:val="000000"/>
          <w:lang w:val="en-GB"/>
        </w:rPr>
        <w:t>she</w:t>
      </w:r>
      <w:r w:rsidR="00572713" w:rsidRPr="00224234">
        <w:rPr>
          <w:rFonts w:ascii="Calibri" w:hAnsi="Calibri" w:cs="Calibri"/>
          <w:color w:val="000000"/>
          <w:lang w:val="en-GB"/>
        </w:rPr>
        <w:t xml:space="preserve"> ate and drank the same as her friend,</w:t>
      </w:r>
      <w:r w:rsidR="00D20D49" w:rsidRPr="00224234">
        <w:rPr>
          <w:rFonts w:ascii="Calibri" w:hAnsi="Calibri" w:cs="Calibri"/>
          <w:color w:val="000000"/>
          <w:lang w:val="en-GB"/>
        </w:rPr>
        <w:t xml:space="preserve"> though it was her first time eating and drinking this cuisine and</w:t>
      </w:r>
      <w:r w:rsidR="00572713" w:rsidRPr="00224234">
        <w:rPr>
          <w:rFonts w:ascii="Calibri" w:hAnsi="Calibri" w:cs="Calibri"/>
          <w:color w:val="000000"/>
          <w:lang w:val="en-GB"/>
        </w:rPr>
        <w:t xml:space="preserve"> she</w:t>
      </w:r>
      <w:r w:rsidRPr="00224234">
        <w:rPr>
          <w:rFonts w:ascii="Calibri" w:hAnsi="Calibri" w:cs="Calibri"/>
          <w:color w:val="000000"/>
          <w:lang w:val="en-GB"/>
        </w:rPr>
        <w:t xml:space="preserve"> became ill. </w:t>
      </w:r>
      <w:r w:rsidR="009A413F" w:rsidRPr="00224234">
        <w:rPr>
          <w:rFonts w:ascii="Calibri" w:hAnsi="Calibri" w:cs="Calibri"/>
          <w:color w:val="000000"/>
          <w:lang w:val="en-GB"/>
        </w:rPr>
        <w:t xml:space="preserve">The food and water were not contaminated, and Sarah has no intolerances. </w:t>
      </w:r>
      <w:r w:rsidRPr="00224234">
        <w:rPr>
          <w:rFonts w:ascii="Calibri" w:hAnsi="Calibri" w:cs="Calibri"/>
          <w:color w:val="000000"/>
          <w:lang w:val="en-GB"/>
        </w:rPr>
        <w:t xml:space="preserve">Suggest a possible explanation as to why Sarah fell ill but her friend didn’t. </w:t>
      </w:r>
    </w:p>
    <w:p w14:paraId="724405D2" w14:textId="50921B48" w:rsidR="006B01F0" w:rsidRPr="00224234" w:rsidRDefault="00224234" w:rsidP="009660F2">
      <w:pPr>
        <w:pStyle w:val="ListParagraph"/>
        <w:autoSpaceDE w:val="0"/>
        <w:autoSpaceDN w:val="0"/>
        <w:adjustRightInd w:val="0"/>
        <w:spacing w:after="119" w:line="276" w:lineRule="auto"/>
        <w:ind w:left="9360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(2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0A2F3C" w:rsidRPr="00047A9F" w14:paraId="0179EAF7" w14:textId="77777777" w:rsidTr="0026733E">
        <w:tc>
          <w:tcPr>
            <w:tcW w:w="8109" w:type="dxa"/>
            <w:shd w:val="clear" w:color="auto" w:fill="C00000"/>
          </w:tcPr>
          <w:p w14:paraId="7ADB3AB5" w14:textId="77777777" w:rsidR="000A2F3C" w:rsidRPr="000A2F3C" w:rsidRDefault="000A2F3C" w:rsidP="000A2F3C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476825AB" w14:textId="77777777" w:rsidR="000A2F3C" w:rsidRPr="00047A9F" w:rsidRDefault="000A2F3C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0A2F3C" w:rsidRPr="00047A9F" w14:paraId="4DDDE7BF" w14:textId="77777777" w:rsidTr="0026733E">
        <w:tc>
          <w:tcPr>
            <w:tcW w:w="8109" w:type="dxa"/>
          </w:tcPr>
          <w:p w14:paraId="3D37B10A" w14:textId="07717DEC" w:rsidR="000A2F3C" w:rsidRDefault="00C22D57" w:rsidP="002673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Sarah’s friend adapted to the pathogens in their diet via early exposure</w:t>
            </w:r>
          </w:p>
          <w:p w14:paraId="1C8FA607" w14:textId="7907C150" w:rsidR="00C22D57" w:rsidRPr="00C22D57" w:rsidRDefault="00C22D57" w:rsidP="00C22D5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Sarah has never been to this area, so the pathogens are different to the ones she’s been exposed to as a kid</w:t>
            </w:r>
          </w:p>
        </w:tc>
        <w:tc>
          <w:tcPr>
            <w:tcW w:w="1530" w:type="dxa"/>
          </w:tcPr>
          <w:p w14:paraId="4DE10DDE" w14:textId="77777777" w:rsidR="000A2F3C" w:rsidRPr="00047A9F" w:rsidRDefault="000A2F3C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-2</w:t>
            </w:r>
          </w:p>
        </w:tc>
      </w:tr>
      <w:tr w:rsidR="000A2F3C" w:rsidRPr="00047A9F" w14:paraId="6F93150A" w14:textId="77777777" w:rsidTr="0026733E">
        <w:tc>
          <w:tcPr>
            <w:tcW w:w="8109" w:type="dxa"/>
          </w:tcPr>
          <w:p w14:paraId="55106C04" w14:textId="77777777" w:rsidR="000A2F3C" w:rsidRPr="00047A9F" w:rsidRDefault="000A2F3C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720CC94A" w14:textId="77777777" w:rsidR="000A2F3C" w:rsidRPr="00047A9F" w:rsidRDefault="000A2F3C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7B251A31" w14:textId="77777777" w:rsidR="00224234" w:rsidRPr="00224234" w:rsidRDefault="00224234" w:rsidP="00224234">
      <w:pPr>
        <w:pStyle w:val="ListParagraph"/>
        <w:autoSpaceDE w:val="0"/>
        <w:autoSpaceDN w:val="0"/>
        <w:adjustRightInd w:val="0"/>
        <w:spacing w:after="119" w:line="276" w:lineRule="auto"/>
        <w:ind w:left="1800"/>
        <w:jc w:val="both"/>
        <w:rPr>
          <w:rFonts w:ascii="Calibri" w:hAnsi="Calibri" w:cs="Calibri"/>
          <w:color w:val="000000"/>
          <w:lang w:val="en-GB"/>
        </w:rPr>
      </w:pPr>
    </w:p>
    <w:p w14:paraId="596AB53F" w14:textId="77777777" w:rsidR="00224234" w:rsidRPr="00224234" w:rsidRDefault="00224234" w:rsidP="00224234">
      <w:pPr>
        <w:pStyle w:val="ListParagraph"/>
        <w:autoSpaceDE w:val="0"/>
        <w:autoSpaceDN w:val="0"/>
        <w:adjustRightInd w:val="0"/>
        <w:spacing w:after="119" w:line="276" w:lineRule="auto"/>
        <w:ind w:left="1800"/>
        <w:jc w:val="both"/>
        <w:rPr>
          <w:rFonts w:ascii="Calibri" w:hAnsi="Calibri" w:cs="Calibri"/>
          <w:color w:val="000000"/>
          <w:lang w:val="en-GB"/>
        </w:rPr>
      </w:pPr>
    </w:p>
    <w:p w14:paraId="30BBA278" w14:textId="35642493" w:rsidR="00C74DDE" w:rsidRDefault="00C74DDE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Describe four ways that a disease can be transmitted from one person to another.</w:t>
      </w:r>
      <w:r w:rsidR="00CB421B" w:rsidRPr="00224234">
        <w:rPr>
          <w:rFonts w:ascii="Calibri" w:hAnsi="Calibri" w:cs="Calibri"/>
          <w:color w:val="000000"/>
          <w:lang w:val="en-GB"/>
        </w:rPr>
        <w:t xml:space="preserve">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CB421B" w:rsidRPr="00224234">
        <w:rPr>
          <w:rFonts w:ascii="Calibri" w:hAnsi="Calibri" w:cs="Calibri"/>
          <w:color w:val="000000"/>
          <w:lang w:val="en-GB"/>
        </w:rPr>
        <w:t>(4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C22D57" w:rsidRPr="00047A9F" w14:paraId="11F2C115" w14:textId="77777777" w:rsidTr="0026733E">
        <w:tc>
          <w:tcPr>
            <w:tcW w:w="8109" w:type="dxa"/>
            <w:shd w:val="clear" w:color="auto" w:fill="C00000"/>
          </w:tcPr>
          <w:p w14:paraId="173BA553" w14:textId="77777777" w:rsidR="00C22D57" w:rsidRPr="000A2F3C" w:rsidRDefault="00C22D57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664220D7" w14:textId="77777777" w:rsidR="00C22D57" w:rsidRPr="00047A9F" w:rsidRDefault="00C22D57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C22D57" w:rsidRPr="00047A9F" w14:paraId="0F39E3CF" w14:textId="77777777" w:rsidTr="0026733E">
        <w:tc>
          <w:tcPr>
            <w:tcW w:w="8109" w:type="dxa"/>
          </w:tcPr>
          <w:p w14:paraId="7A467ABC" w14:textId="4ECACE8B" w:rsidR="00C22D57" w:rsidRDefault="004141A1" w:rsidP="002673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Airborne – pathogen aerosolised, only virus</w:t>
            </w:r>
          </w:p>
          <w:p w14:paraId="208A3D40" w14:textId="7E35BFE1" w:rsidR="004141A1" w:rsidRPr="004141A1" w:rsidRDefault="004141A1" w:rsidP="004141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Droplets – droplets of mucous and saliva containing pathogen</w:t>
            </w:r>
          </w:p>
          <w:p w14:paraId="4628BA34" w14:textId="48EFAA3E" w:rsidR="004141A1" w:rsidRDefault="004141A1" w:rsidP="002673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Body Fluids</w:t>
            </w:r>
            <w:r w:rsidR="00FD5A90">
              <w:rPr>
                <w:rFonts w:ascii="Calibri" w:hAnsi="Calibri" w:cs="Calibri"/>
                <w:bCs/>
              </w:rPr>
              <w:t xml:space="preserve"> – body fluids containing pathogen exchanged</w:t>
            </w:r>
          </w:p>
          <w:p w14:paraId="2F59D6E8" w14:textId="03CACD66" w:rsidR="004141A1" w:rsidRDefault="004141A1" w:rsidP="002673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Contact</w:t>
            </w:r>
            <w:r w:rsidR="00FD5A90">
              <w:rPr>
                <w:rFonts w:ascii="Calibri" w:hAnsi="Calibri" w:cs="Calibri"/>
                <w:bCs/>
              </w:rPr>
              <w:t xml:space="preserve"> – direct and indirect</w:t>
            </w:r>
          </w:p>
          <w:p w14:paraId="7F429B37" w14:textId="79149F2A" w:rsidR="004141A1" w:rsidRDefault="004141A1" w:rsidP="002673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Vector</w:t>
            </w:r>
            <w:r w:rsidR="00FD5A90">
              <w:rPr>
                <w:rFonts w:ascii="Calibri" w:hAnsi="Calibri" w:cs="Calibri"/>
                <w:bCs/>
              </w:rPr>
              <w:t xml:space="preserve"> – another organism carrying pathogen, usually mosquito</w:t>
            </w:r>
          </w:p>
          <w:p w14:paraId="1BDF7BCC" w14:textId="34014047" w:rsidR="004141A1" w:rsidRPr="00C22D57" w:rsidRDefault="004141A1" w:rsidP="002673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Contaminated food/water </w:t>
            </w:r>
            <w:r w:rsidR="00FD5A90">
              <w:rPr>
                <w:rFonts w:ascii="Calibri" w:hAnsi="Calibri" w:cs="Calibri"/>
                <w:bCs/>
              </w:rPr>
              <w:t>–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="00FD5A90">
              <w:rPr>
                <w:rFonts w:ascii="Calibri" w:hAnsi="Calibri" w:cs="Calibri"/>
                <w:bCs/>
              </w:rPr>
              <w:t>pathogen present in consumable</w:t>
            </w:r>
          </w:p>
        </w:tc>
        <w:tc>
          <w:tcPr>
            <w:tcW w:w="1530" w:type="dxa"/>
          </w:tcPr>
          <w:p w14:paraId="679D0E49" w14:textId="5CBD0B6A" w:rsidR="00C22D57" w:rsidRPr="00047A9F" w:rsidRDefault="00C22D57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</w:t>
            </w:r>
            <w:r>
              <w:rPr>
                <w:rFonts w:ascii="Calibri" w:hAnsi="Calibri" w:cs="Calibri"/>
                <w:bCs/>
              </w:rPr>
              <w:t>4</w:t>
            </w:r>
          </w:p>
        </w:tc>
      </w:tr>
      <w:tr w:rsidR="00C22D57" w:rsidRPr="00047A9F" w14:paraId="2D20E6BA" w14:textId="77777777" w:rsidTr="0026733E">
        <w:tc>
          <w:tcPr>
            <w:tcW w:w="8109" w:type="dxa"/>
          </w:tcPr>
          <w:p w14:paraId="3AE53525" w14:textId="77777777" w:rsidR="00C22D57" w:rsidRPr="00047A9F" w:rsidRDefault="00C22D57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0634A815" w14:textId="539C3FDF" w:rsidR="00C22D57" w:rsidRPr="00047A9F" w:rsidRDefault="00C22D57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</w:tr>
    </w:tbl>
    <w:p w14:paraId="20CD24BE" w14:textId="7907563A" w:rsidR="00E637FD" w:rsidRDefault="00E637FD" w:rsidP="00E637FD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2983DAAB" w14:textId="4268A5AB" w:rsidR="00E637FD" w:rsidRDefault="00E637FD" w:rsidP="00E637FD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43A858E7" w14:textId="77777777" w:rsidR="00E637FD" w:rsidRDefault="00E637FD" w:rsidP="00E637FD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7E14A3F5" w14:textId="0B4D0332" w:rsidR="00EA3F33" w:rsidRPr="00447A75" w:rsidRDefault="00121E61" w:rsidP="00447A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lastRenderedPageBreak/>
        <w:t>List two adaptations that bacteria have and explain why the enable entry to the human body.</w:t>
      </w:r>
      <w:r w:rsidR="00E20602" w:rsidRPr="00224234">
        <w:rPr>
          <w:rFonts w:ascii="Calibri" w:hAnsi="Calibri" w:cs="Calibri"/>
          <w:color w:val="000000"/>
          <w:lang w:val="en-GB"/>
        </w:rPr>
        <w:t xml:space="preserve"> (4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E637FD" w:rsidRPr="00047A9F" w14:paraId="61B1554F" w14:textId="77777777" w:rsidTr="0026733E">
        <w:tc>
          <w:tcPr>
            <w:tcW w:w="8109" w:type="dxa"/>
            <w:shd w:val="clear" w:color="auto" w:fill="C00000"/>
          </w:tcPr>
          <w:p w14:paraId="2E9E31E3" w14:textId="77777777" w:rsidR="00E637FD" w:rsidRPr="000A2F3C" w:rsidRDefault="00E637FD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05EC9F8B" w14:textId="77777777" w:rsidR="00E637FD" w:rsidRPr="00047A9F" w:rsidRDefault="00E637FD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6E002A" w:rsidRPr="00047A9F" w14:paraId="2567D78E" w14:textId="77777777" w:rsidTr="00ED5948">
        <w:tc>
          <w:tcPr>
            <w:tcW w:w="9639" w:type="dxa"/>
            <w:gridSpan w:val="2"/>
          </w:tcPr>
          <w:p w14:paraId="28F3A0AD" w14:textId="626D6664" w:rsidR="006E002A" w:rsidRDefault="006E002A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6E002A">
              <w:rPr>
                <w:rFonts w:ascii="Calibri" w:hAnsi="Calibri" w:cs="Calibri"/>
                <w:bCs/>
                <w:i/>
                <w:iCs/>
              </w:rPr>
              <w:t>Any two of the following rows.</w:t>
            </w:r>
          </w:p>
        </w:tc>
      </w:tr>
      <w:tr w:rsidR="00E637FD" w:rsidRPr="00047A9F" w14:paraId="0CB7307A" w14:textId="77777777" w:rsidTr="0026733E">
        <w:tc>
          <w:tcPr>
            <w:tcW w:w="8109" w:type="dxa"/>
          </w:tcPr>
          <w:p w14:paraId="6B22B248" w14:textId="088BF071" w:rsidR="00E637FD" w:rsidRDefault="00E637FD" w:rsidP="00E637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Endospore</w:t>
            </w:r>
          </w:p>
          <w:p w14:paraId="7EEC4FE4" w14:textId="363AC036" w:rsidR="00E93662" w:rsidRPr="00C22D57" w:rsidRDefault="00E93662" w:rsidP="00E936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Protective coat that can form</w:t>
            </w:r>
          </w:p>
        </w:tc>
        <w:tc>
          <w:tcPr>
            <w:tcW w:w="1530" w:type="dxa"/>
          </w:tcPr>
          <w:p w14:paraId="4AC1ED3E" w14:textId="1C8091A2" w:rsidR="00E637FD" w:rsidRPr="00047A9F" w:rsidRDefault="00E637FD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1-2</w:t>
            </w:r>
          </w:p>
        </w:tc>
      </w:tr>
      <w:tr w:rsidR="00E93662" w:rsidRPr="00047A9F" w14:paraId="7B4A4127" w14:textId="77777777" w:rsidTr="0026733E">
        <w:tc>
          <w:tcPr>
            <w:tcW w:w="8109" w:type="dxa"/>
          </w:tcPr>
          <w:p w14:paraId="6C21B856" w14:textId="77777777" w:rsidR="00E93662" w:rsidRDefault="00E93662" w:rsidP="00E936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Outer layer</w:t>
            </w:r>
          </w:p>
          <w:p w14:paraId="0FA4E14F" w14:textId="3429E98C" w:rsidR="00E93662" w:rsidRPr="00E93662" w:rsidRDefault="00E93662" w:rsidP="00E936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sticky so bacterium can ‘stick’ to human body</w:t>
            </w:r>
          </w:p>
        </w:tc>
        <w:tc>
          <w:tcPr>
            <w:tcW w:w="1530" w:type="dxa"/>
          </w:tcPr>
          <w:p w14:paraId="43645629" w14:textId="7D43F3AA" w:rsidR="00E93662" w:rsidRDefault="00E93662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1-2</w:t>
            </w:r>
          </w:p>
        </w:tc>
      </w:tr>
      <w:tr w:rsidR="00E93662" w:rsidRPr="00047A9F" w14:paraId="3C55FABC" w14:textId="77777777" w:rsidTr="0026733E">
        <w:tc>
          <w:tcPr>
            <w:tcW w:w="8109" w:type="dxa"/>
          </w:tcPr>
          <w:p w14:paraId="5CF2797F" w14:textId="77777777" w:rsidR="00E93662" w:rsidRDefault="00E93662" w:rsidP="00E936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Toxin production </w:t>
            </w:r>
          </w:p>
          <w:p w14:paraId="5FA0A71B" w14:textId="1225D563" w:rsidR="00E93662" w:rsidRPr="00E93662" w:rsidRDefault="00E93662" w:rsidP="00E936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make environment more hospitable for bacterium</w:t>
            </w:r>
          </w:p>
        </w:tc>
        <w:tc>
          <w:tcPr>
            <w:tcW w:w="1530" w:type="dxa"/>
          </w:tcPr>
          <w:p w14:paraId="313794D8" w14:textId="704093A6" w:rsidR="00E93662" w:rsidRDefault="00E93662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1-2</w:t>
            </w:r>
          </w:p>
        </w:tc>
      </w:tr>
      <w:tr w:rsidR="00E93662" w:rsidRPr="00047A9F" w14:paraId="7A91F0F9" w14:textId="77777777" w:rsidTr="0026733E">
        <w:tc>
          <w:tcPr>
            <w:tcW w:w="8109" w:type="dxa"/>
          </w:tcPr>
          <w:p w14:paraId="289DAFAC" w14:textId="77777777" w:rsidR="00E93662" w:rsidRDefault="00E93662" w:rsidP="00E637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Pili </w:t>
            </w:r>
          </w:p>
          <w:p w14:paraId="14D34CE3" w14:textId="564ED066" w:rsidR="00E93662" w:rsidRDefault="00E93662" w:rsidP="00E637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fight off anything that threaten bacterium</w:t>
            </w:r>
          </w:p>
        </w:tc>
        <w:tc>
          <w:tcPr>
            <w:tcW w:w="1530" w:type="dxa"/>
          </w:tcPr>
          <w:p w14:paraId="09396986" w14:textId="052120D5" w:rsidR="00E93662" w:rsidRDefault="00E93662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1-2</w:t>
            </w:r>
          </w:p>
        </w:tc>
      </w:tr>
      <w:tr w:rsidR="00E637FD" w:rsidRPr="00047A9F" w14:paraId="7613339D" w14:textId="77777777" w:rsidTr="0026733E">
        <w:tc>
          <w:tcPr>
            <w:tcW w:w="8109" w:type="dxa"/>
          </w:tcPr>
          <w:p w14:paraId="6ACB80B3" w14:textId="77777777" w:rsidR="00E637FD" w:rsidRPr="00047A9F" w:rsidRDefault="00E637FD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1C153EB4" w14:textId="77777777" w:rsidR="00E637FD" w:rsidRPr="00047A9F" w:rsidRDefault="00E637FD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</w:tr>
    </w:tbl>
    <w:p w14:paraId="73F18BF7" w14:textId="77777777" w:rsidR="00224234" w:rsidRPr="00224234" w:rsidRDefault="00224234" w:rsidP="00224234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51C9ED79" w14:textId="6E72F253" w:rsidR="008E2F0B" w:rsidRDefault="009632D7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A friend of your</w:t>
      </w:r>
      <w:r w:rsidR="001C79F5" w:rsidRPr="00224234">
        <w:rPr>
          <w:rFonts w:ascii="Calibri" w:hAnsi="Calibri" w:cs="Calibri"/>
          <w:color w:val="000000"/>
          <w:lang w:val="en-GB"/>
        </w:rPr>
        <w:t>s</w:t>
      </w:r>
      <w:r w:rsidRPr="00224234">
        <w:rPr>
          <w:rFonts w:ascii="Calibri" w:hAnsi="Calibri" w:cs="Calibri"/>
          <w:color w:val="000000"/>
          <w:lang w:val="en-GB"/>
        </w:rPr>
        <w:t xml:space="preserve"> is going to malaria-prone Nepal for leavers. In the space below, outline one recommendation you have to reduce your friends’ chance of contracting malaria, and explain why it will help.</w:t>
      </w:r>
      <w:r w:rsidR="00587075" w:rsidRPr="00224234">
        <w:rPr>
          <w:rFonts w:ascii="Calibri" w:hAnsi="Calibri" w:cs="Calibri"/>
          <w:color w:val="000000"/>
          <w:lang w:val="en-GB"/>
        </w:rPr>
        <w:t xml:space="preserve">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587075" w:rsidRPr="00224234">
        <w:rPr>
          <w:rFonts w:ascii="Calibri" w:hAnsi="Calibri" w:cs="Calibri"/>
          <w:color w:val="000000"/>
          <w:lang w:val="en-GB"/>
        </w:rPr>
        <w:t>(2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734FF0" w:rsidRPr="00047A9F" w14:paraId="393728E5" w14:textId="77777777" w:rsidTr="0026733E">
        <w:tc>
          <w:tcPr>
            <w:tcW w:w="8109" w:type="dxa"/>
            <w:shd w:val="clear" w:color="auto" w:fill="C00000"/>
          </w:tcPr>
          <w:p w14:paraId="0FD640CA" w14:textId="77777777" w:rsidR="00734FF0" w:rsidRPr="000A2F3C" w:rsidRDefault="00734FF0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2980472C" w14:textId="77777777" w:rsidR="00734FF0" w:rsidRPr="00047A9F" w:rsidRDefault="00734FF0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734FF0" w:rsidRPr="00047A9F" w14:paraId="50BCC96B" w14:textId="77777777" w:rsidTr="0026733E">
        <w:tc>
          <w:tcPr>
            <w:tcW w:w="8109" w:type="dxa"/>
          </w:tcPr>
          <w:p w14:paraId="038BFAA5" w14:textId="77777777" w:rsidR="00734FF0" w:rsidRPr="00793A07" w:rsidRDefault="00793A07" w:rsidP="00793A07">
            <w:pPr>
              <w:spacing w:after="0" w:line="240" w:lineRule="auto"/>
              <w:rPr>
                <w:rFonts w:ascii="Calibri" w:hAnsi="Calibri" w:cs="Calibri"/>
                <w:bCs/>
                <w:i/>
                <w:iCs/>
              </w:rPr>
            </w:pPr>
            <w:r w:rsidRPr="00793A07">
              <w:rPr>
                <w:rFonts w:ascii="Calibri" w:hAnsi="Calibri" w:cs="Calibri"/>
                <w:bCs/>
                <w:i/>
                <w:iCs/>
              </w:rPr>
              <w:t>Any reasonable suggestions + why it will help:</w:t>
            </w:r>
          </w:p>
          <w:p w14:paraId="24243928" w14:textId="77777777" w:rsidR="00793A07" w:rsidRDefault="00793A07" w:rsidP="00793A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Wear long, loose-fitting clothing </w:t>
            </w:r>
            <w:r w:rsidRPr="00793A07">
              <w:rPr>
                <w:rFonts w:ascii="Calibri" w:hAnsi="Calibri" w:cs="Calibri"/>
                <w:bCs/>
              </w:rPr>
              <w:sym w:font="Wingdings" w:char="F0E0"/>
            </w:r>
            <w:r>
              <w:rPr>
                <w:rFonts w:ascii="Calibri" w:hAnsi="Calibri" w:cs="Calibri"/>
                <w:bCs/>
              </w:rPr>
              <w:t xml:space="preserve"> to stop mosquitoes from being able to access skin to pass on parasite</w:t>
            </w:r>
          </w:p>
          <w:p w14:paraId="37ABC4F6" w14:textId="77777777" w:rsidR="00793A07" w:rsidRDefault="00BA4341" w:rsidP="00793A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Use bug repellent </w:t>
            </w:r>
            <w:r w:rsidRPr="00BA4341">
              <w:rPr>
                <w:rFonts w:ascii="Calibri" w:hAnsi="Calibri" w:cs="Calibri"/>
                <w:bCs/>
              </w:rPr>
              <w:sym w:font="Wingdings" w:char="F0E0"/>
            </w:r>
            <w:r>
              <w:rPr>
                <w:rFonts w:ascii="Calibri" w:hAnsi="Calibri" w:cs="Calibri"/>
                <w:bCs/>
              </w:rPr>
              <w:t xml:space="preserve"> to stop mosquitoes from biting and passing on parasite</w:t>
            </w:r>
          </w:p>
          <w:p w14:paraId="5A3F93B2" w14:textId="63C6522B" w:rsidR="00BA4341" w:rsidRPr="00793A07" w:rsidRDefault="004B24B0" w:rsidP="00793A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Stay away from areas with stagnant water </w:t>
            </w:r>
            <w:r w:rsidRPr="004B24B0">
              <w:rPr>
                <w:rFonts w:ascii="Calibri" w:hAnsi="Calibri" w:cs="Calibri"/>
                <w:bCs/>
              </w:rPr>
              <w:sym w:font="Wingdings" w:char="F0E0"/>
            </w:r>
            <w:r>
              <w:rPr>
                <w:rFonts w:ascii="Calibri" w:hAnsi="Calibri" w:cs="Calibri"/>
                <w:bCs/>
              </w:rPr>
              <w:t xml:space="preserve"> mosquitoes breed in stagnant water, more likely to be bitten nearby.</w:t>
            </w:r>
          </w:p>
        </w:tc>
        <w:tc>
          <w:tcPr>
            <w:tcW w:w="1530" w:type="dxa"/>
          </w:tcPr>
          <w:p w14:paraId="5411FA51" w14:textId="5CD00B71" w:rsidR="00734FF0" w:rsidRPr="00047A9F" w:rsidRDefault="00734FF0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</w:t>
            </w:r>
            <w:r>
              <w:rPr>
                <w:rFonts w:ascii="Calibri" w:hAnsi="Calibri" w:cs="Calibri"/>
                <w:bCs/>
              </w:rPr>
              <w:t>2</w:t>
            </w:r>
          </w:p>
        </w:tc>
      </w:tr>
      <w:tr w:rsidR="00734FF0" w:rsidRPr="00047A9F" w14:paraId="6F95F82F" w14:textId="77777777" w:rsidTr="0026733E">
        <w:tc>
          <w:tcPr>
            <w:tcW w:w="8109" w:type="dxa"/>
          </w:tcPr>
          <w:p w14:paraId="7587FF76" w14:textId="77777777" w:rsidR="00734FF0" w:rsidRPr="00047A9F" w:rsidRDefault="00734FF0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7D6039CA" w14:textId="47B6AE17" w:rsidR="00734FF0" w:rsidRPr="00047A9F" w:rsidRDefault="00734FF0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5882F6EB" w14:textId="77777777" w:rsidR="00C13D1E" w:rsidRDefault="00C13D1E" w:rsidP="00C13D1E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7128ADCF" w14:textId="7D34F19E" w:rsidR="00EA3F33" w:rsidRPr="00447A75" w:rsidRDefault="00DE3BE0" w:rsidP="00447A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Explain why patients in third-world hospitals are more prone to water-borne diseases than </w:t>
      </w:r>
      <w:r w:rsidR="009660F2">
        <w:rPr>
          <w:rFonts w:ascii="Calibri" w:hAnsi="Calibri" w:cs="Calibri"/>
          <w:color w:val="000000"/>
          <w:lang w:val="en-GB"/>
        </w:rPr>
        <w:t>Australian patients</w:t>
      </w:r>
      <w:r w:rsidRPr="00224234">
        <w:rPr>
          <w:rFonts w:ascii="Calibri" w:hAnsi="Calibri" w:cs="Calibri"/>
          <w:color w:val="000000"/>
          <w:lang w:val="en-GB"/>
        </w:rPr>
        <w:t xml:space="preserve">. In your answer, address the differences in infrastructure, education and </w:t>
      </w:r>
      <w:r w:rsidR="007649FB" w:rsidRPr="00224234">
        <w:rPr>
          <w:rFonts w:ascii="Calibri" w:hAnsi="Calibri" w:cs="Calibri"/>
          <w:color w:val="000000"/>
          <w:lang w:val="en-GB"/>
        </w:rPr>
        <w:t>hygiene practises.</w:t>
      </w:r>
      <w:r w:rsidR="001A3F8C" w:rsidRPr="00224234">
        <w:rPr>
          <w:rFonts w:ascii="Calibri" w:hAnsi="Calibri" w:cs="Calibri"/>
          <w:color w:val="000000"/>
          <w:lang w:val="en-GB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580F29" w:rsidRPr="00047A9F" w14:paraId="0922A7CF" w14:textId="77777777" w:rsidTr="0026733E">
        <w:tc>
          <w:tcPr>
            <w:tcW w:w="8109" w:type="dxa"/>
            <w:shd w:val="clear" w:color="auto" w:fill="C00000"/>
          </w:tcPr>
          <w:p w14:paraId="11E9DE10" w14:textId="77777777" w:rsidR="00580F29" w:rsidRPr="000A2F3C" w:rsidRDefault="00580F29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53F8C176" w14:textId="77777777" w:rsidR="00580F29" w:rsidRPr="00047A9F" w:rsidRDefault="00580F29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580F29" w:rsidRPr="00047A9F" w14:paraId="00266241" w14:textId="77777777" w:rsidTr="0026733E">
        <w:tc>
          <w:tcPr>
            <w:tcW w:w="8109" w:type="dxa"/>
          </w:tcPr>
          <w:p w14:paraId="104060E4" w14:textId="7E212B0D" w:rsidR="00580F29" w:rsidRDefault="00467DDA" w:rsidP="00580F2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Infrastructure</w:t>
            </w:r>
            <w:r w:rsidR="00E261E3">
              <w:rPr>
                <w:rFonts w:ascii="Calibri" w:hAnsi="Calibri" w:cs="Calibri"/>
                <w:bCs/>
              </w:rPr>
              <w:t xml:space="preserve"> </w:t>
            </w:r>
            <w:r w:rsidR="00B51077">
              <w:rPr>
                <w:rFonts w:ascii="Calibri" w:hAnsi="Calibri" w:cs="Calibri"/>
                <w:bCs/>
              </w:rPr>
              <w:t>–</w:t>
            </w:r>
            <w:r w:rsidR="00E261E3">
              <w:rPr>
                <w:rFonts w:ascii="Calibri" w:hAnsi="Calibri" w:cs="Calibri"/>
                <w:bCs/>
              </w:rPr>
              <w:t xml:space="preserve"> </w:t>
            </w:r>
            <w:r w:rsidR="0006634F">
              <w:rPr>
                <w:rFonts w:ascii="Calibri" w:hAnsi="Calibri" w:cs="Calibri"/>
                <w:bCs/>
              </w:rPr>
              <w:t>sanitation facilities not as rigorous/higher chance of water being contaminated when it comes out of hospital taps</w:t>
            </w:r>
            <w:r w:rsidR="00425289">
              <w:rPr>
                <w:rFonts w:ascii="Calibri" w:hAnsi="Calibri" w:cs="Calibri"/>
                <w:bCs/>
              </w:rPr>
              <w:t>/not cleaned as well as Australian hospitals</w:t>
            </w:r>
          </w:p>
          <w:p w14:paraId="459991FA" w14:textId="51AA12AE" w:rsidR="00467DDA" w:rsidRDefault="00467DDA" w:rsidP="00580F2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Education</w:t>
            </w:r>
            <w:r w:rsidR="00E261E3">
              <w:rPr>
                <w:rFonts w:ascii="Calibri" w:hAnsi="Calibri" w:cs="Calibri"/>
                <w:bCs/>
              </w:rPr>
              <w:t xml:space="preserve"> – less people aware of germ theory/</w:t>
            </w:r>
            <w:r w:rsidR="00D5347E">
              <w:rPr>
                <w:rFonts w:ascii="Calibri" w:hAnsi="Calibri" w:cs="Calibri"/>
                <w:bCs/>
              </w:rPr>
              <w:t>why clean water is important</w:t>
            </w:r>
          </w:p>
          <w:p w14:paraId="4900F8CD" w14:textId="48DFE303" w:rsidR="00467DDA" w:rsidRPr="00580F29" w:rsidRDefault="00467DDA" w:rsidP="00580F2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Hygiene Practises </w:t>
            </w:r>
            <w:r w:rsidR="00B51077">
              <w:rPr>
                <w:rFonts w:ascii="Calibri" w:hAnsi="Calibri" w:cs="Calibri"/>
                <w:bCs/>
              </w:rPr>
              <w:t>–</w:t>
            </w:r>
            <w:r w:rsidR="00E261E3">
              <w:rPr>
                <w:rFonts w:ascii="Calibri" w:hAnsi="Calibri" w:cs="Calibri"/>
                <w:bCs/>
              </w:rPr>
              <w:t xml:space="preserve"> </w:t>
            </w:r>
            <w:r w:rsidR="00E903CE">
              <w:rPr>
                <w:rFonts w:ascii="Calibri" w:hAnsi="Calibri" w:cs="Calibri"/>
                <w:bCs/>
              </w:rPr>
              <w:t xml:space="preserve">lower access to soap/disinfectant, </w:t>
            </w:r>
            <w:r w:rsidR="00425289">
              <w:rPr>
                <w:rFonts w:ascii="Calibri" w:hAnsi="Calibri" w:cs="Calibri"/>
                <w:bCs/>
              </w:rPr>
              <w:t>lower water access to less washing</w:t>
            </w:r>
          </w:p>
        </w:tc>
        <w:tc>
          <w:tcPr>
            <w:tcW w:w="1530" w:type="dxa"/>
          </w:tcPr>
          <w:p w14:paraId="45559AF4" w14:textId="3EF571AE" w:rsidR="00580F29" w:rsidRPr="00047A9F" w:rsidRDefault="00580F29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</w:t>
            </w:r>
            <w:r>
              <w:rPr>
                <w:rFonts w:ascii="Calibri" w:hAnsi="Calibri" w:cs="Calibri"/>
                <w:bCs/>
              </w:rPr>
              <w:t>3</w:t>
            </w:r>
          </w:p>
        </w:tc>
      </w:tr>
      <w:tr w:rsidR="00580F29" w:rsidRPr="00047A9F" w14:paraId="4A825000" w14:textId="77777777" w:rsidTr="0026733E">
        <w:tc>
          <w:tcPr>
            <w:tcW w:w="8109" w:type="dxa"/>
          </w:tcPr>
          <w:p w14:paraId="5B940265" w14:textId="77777777" w:rsidR="00580F29" w:rsidRPr="00047A9F" w:rsidRDefault="00580F29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582CD208" w14:textId="0C964E15" w:rsidR="00580F29" w:rsidRPr="00047A9F" w:rsidRDefault="006D7086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</w:tr>
    </w:tbl>
    <w:p w14:paraId="21C29DA2" w14:textId="77777777" w:rsidR="000466E5" w:rsidRPr="000466E5" w:rsidRDefault="000466E5" w:rsidP="009660F2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1736210A" w14:textId="28742583" w:rsidR="00B665AF" w:rsidRDefault="00B665AF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1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Josie was walking barefoot outside when she accidently stood on a dirty nail. The next day, the wound was red, </w:t>
      </w:r>
      <w:r w:rsidR="00C02950" w:rsidRPr="00224234">
        <w:rPr>
          <w:rFonts w:ascii="Calibri" w:hAnsi="Calibri" w:cs="Calibri"/>
          <w:color w:val="000000"/>
          <w:lang w:val="en-GB"/>
        </w:rPr>
        <w:t xml:space="preserve">hot, </w:t>
      </w:r>
      <w:r w:rsidRPr="00224234">
        <w:rPr>
          <w:rFonts w:ascii="Calibri" w:hAnsi="Calibri" w:cs="Calibri"/>
          <w:color w:val="000000"/>
          <w:lang w:val="en-GB"/>
        </w:rPr>
        <w:t>swollen</w:t>
      </w:r>
      <w:r w:rsidR="00C02950" w:rsidRPr="00224234">
        <w:rPr>
          <w:rFonts w:ascii="Calibri" w:hAnsi="Calibri" w:cs="Calibri"/>
          <w:color w:val="000000"/>
          <w:lang w:val="en-GB"/>
        </w:rPr>
        <w:t xml:space="preserve"> </w:t>
      </w:r>
      <w:r w:rsidRPr="00224234">
        <w:rPr>
          <w:rFonts w:ascii="Calibri" w:hAnsi="Calibri" w:cs="Calibri"/>
          <w:color w:val="000000"/>
          <w:lang w:val="en-GB"/>
        </w:rPr>
        <w:t>and sore. Explain why Josie experienced each of these symptoms.</w:t>
      </w:r>
      <w:r w:rsidR="00584C15" w:rsidRPr="00224234">
        <w:rPr>
          <w:rFonts w:ascii="Calibri" w:hAnsi="Calibri" w:cs="Calibri"/>
          <w:color w:val="000000"/>
          <w:lang w:val="en-GB"/>
        </w:rPr>
        <w:t xml:space="preserve">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584C15" w:rsidRPr="00224234">
        <w:rPr>
          <w:rFonts w:ascii="Calibri" w:hAnsi="Calibri" w:cs="Calibri"/>
          <w:color w:val="000000"/>
          <w:lang w:val="en-GB"/>
        </w:rPr>
        <w:t>(4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6907B9" w:rsidRPr="00047A9F" w14:paraId="57B1AF29" w14:textId="77777777" w:rsidTr="0026733E">
        <w:tc>
          <w:tcPr>
            <w:tcW w:w="8109" w:type="dxa"/>
            <w:shd w:val="clear" w:color="auto" w:fill="C00000"/>
          </w:tcPr>
          <w:p w14:paraId="17FB8B0C" w14:textId="77777777" w:rsidR="006907B9" w:rsidRPr="000A2F3C" w:rsidRDefault="006907B9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28120E0C" w14:textId="77777777" w:rsidR="006907B9" w:rsidRPr="00047A9F" w:rsidRDefault="006907B9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6907B9" w:rsidRPr="00047A9F" w14:paraId="3B452A80" w14:textId="77777777" w:rsidTr="0026733E">
        <w:tc>
          <w:tcPr>
            <w:tcW w:w="8109" w:type="dxa"/>
          </w:tcPr>
          <w:p w14:paraId="518F07A6" w14:textId="65CC6140" w:rsidR="006907B9" w:rsidRDefault="00B8004E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Red – more blood in area</w:t>
            </w:r>
          </w:p>
          <w:p w14:paraId="59AE2B0A" w14:textId="098E2993" w:rsidR="00B8004E" w:rsidRDefault="00B8004E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Hot – more blood in area</w:t>
            </w:r>
          </w:p>
          <w:p w14:paraId="514BAA8D" w14:textId="3D3D70DC" w:rsidR="00B8004E" w:rsidRDefault="00B8004E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Swollen – more fluid in tissue</w:t>
            </w:r>
          </w:p>
          <w:p w14:paraId="2BD83D51" w14:textId="3DDA5B37" w:rsidR="00B8004E" w:rsidRPr="00580F29" w:rsidRDefault="00B8004E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Sore – pain receptors activated because lots of pressure</w:t>
            </w:r>
          </w:p>
        </w:tc>
        <w:tc>
          <w:tcPr>
            <w:tcW w:w="1530" w:type="dxa"/>
          </w:tcPr>
          <w:p w14:paraId="21B51722" w14:textId="4997E207" w:rsidR="006907B9" w:rsidRPr="00047A9F" w:rsidRDefault="006907B9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</w:t>
            </w:r>
            <w:r>
              <w:rPr>
                <w:rFonts w:ascii="Calibri" w:hAnsi="Calibri" w:cs="Calibri"/>
                <w:bCs/>
              </w:rPr>
              <w:t>4</w:t>
            </w:r>
          </w:p>
        </w:tc>
      </w:tr>
      <w:tr w:rsidR="006907B9" w:rsidRPr="00047A9F" w14:paraId="1733F7AE" w14:textId="77777777" w:rsidTr="0026733E">
        <w:tc>
          <w:tcPr>
            <w:tcW w:w="8109" w:type="dxa"/>
          </w:tcPr>
          <w:p w14:paraId="677C3E59" w14:textId="77777777" w:rsidR="006907B9" w:rsidRPr="00047A9F" w:rsidRDefault="006907B9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2470D1F9" w14:textId="188F65B0" w:rsidR="006907B9" w:rsidRPr="00047A9F" w:rsidRDefault="006907B9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</w:tr>
    </w:tbl>
    <w:p w14:paraId="2892DAE4" w14:textId="77777777" w:rsidR="00EA3F33" w:rsidRPr="009660F2" w:rsidRDefault="00EA3F33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60AD9FD4" w14:textId="53B18E4D" w:rsidR="00EA3F33" w:rsidRPr="00447A75" w:rsidRDefault="001231AC" w:rsidP="00447A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1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Explain how cilia and mucous membranes in your respiratory system work together to reduce your chance of becoming infected.</w:t>
      </w:r>
      <w:r w:rsidR="00FF4C70">
        <w:rPr>
          <w:rFonts w:ascii="Calibri" w:hAnsi="Calibri" w:cs="Calibri"/>
          <w:color w:val="000000"/>
          <w:lang w:val="en-GB"/>
        </w:rPr>
        <w:t xml:space="preserve">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FF4C70">
        <w:rPr>
          <w:rFonts w:ascii="Calibri" w:hAnsi="Calibri" w:cs="Calibri"/>
          <w:color w:val="000000"/>
          <w:lang w:val="en-GB"/>
        </w:rPr>
        <w:t>(2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447A75" w:rsidRPr="00047A9F" w14:paraId="5E181F7C" w14:textId="77777777" w:rsidTr="0026733E">
        <w:tc>
          <w:tcPr>
            <w:tcW w:w="8109" w:type="dxa"/>
            <w:shd w:val="clear" w:color="auto" w:fill="C00000"/>
          </w:tcPr>
          <w:p w14:paraId="3FD26790" w14:textId="77777777" w:rsidR="00447A75" w:rsidRPr="000A2F3C" w:rsidRDefault="00447A75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05DBD8C8" w14:textId="77777777" w:rsidR="00447A75" w:rsidRPr="00047A9F" w:rsidRDefault="00447A75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447A75" w:rsidRPr="00047A9F" w14:paraId="64BA79C5" w14:textId="77777777" w:rsidTr="0026733E">
        <w:tc>
          <w:tcPr>
            <w:tcW w:w="8109" w:type="dxa"/>
          </w:tcPr>
          <w:p w14:paraId="52776436" w14:textId="77777777" w:rsidR="00447A75" w:rsidRDefault="00447A75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Mucous is sticky, so pathogens get stuck in it</w:t>
            </w:r>
          </w:p>
          <w:p w14:paraId="52DF53BA" w14:textId="7A8CF418" w:rsidR="00447A75" w:rsidRPr="00580F29" w:rsidRDefault="00447A75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Cilia beat to move mucous up to mouth the be spat out or swallowed and destroyed by stomach acid</w:t>
            </w:r>
          </w:p>
        </w:tc>
        <w:tc>
          <w:tcPr>
            <w:tcW w:w="1530" w:type="dxa"/>
          </w:tcPr>
          <w:p w14:paraId="5C9BEC06" w14:textId="4E7D034E" w:rsidR="00447A75" w:rsidRPr="00047A9F" w:rsidRDefault="00447A75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</w:t>
            </w:r>
            <w:r>
              <w:rPr>
                <w:rFonts w:ascii="Calibri" w:hAnsi="Calibri" w:cs="Calibri"/>
                <w:bCs/>
              </w:rPr>
              <w:t>2</w:t>
            </w:r>
          </w:p>
        </w:tc>
      </w:tr>
      <w:tr w:rsidR="00447A75" w:rsidRPr="00047A9F" w14:paraId="0FE3299E" w14:textId="77777777" w:rsidTr="0026733E">
        <w:tc>
          <w:tcPr>
            <w:tcW w:w="8109" w:type="dxa"/>
          </w:tcPr>
          <w:p w14:paraId="60DE615E" w14:textId="77777777" w:rsidR="00447A75" w:rsidRPr="00047A9F" w:rsidRDefault="00447A75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4E4A3514" w14:textId="40CF41E6" w:rsidR="00447A75" w:rsidRPr="00047A9F" w:rsidRDefault="00447A75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79E07CB3" w14:textId="263317E0" w:rsidR="009660F2" w:rsidRDefault="009660F2" w:rsidP="009660F2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3C0A6F72" w14:textId="541835F5" w:rsidR="009660F2" w:rsidRPr="00447A75" w:rsidRDefault="00F55ECA" w:rsidP="00EA3F3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1" w:line="276" w:lineRule="auto"/>
        <w:jc w:val="both"/>
        <w:rPr>
          <w:rFonts w:ascii="Calibri" w:hAnsi="Calibri" w:cs="Calibri"/>
          <w:color w:val="000000"/>
          <w:lang w:val="en-GB"/>
        </w:rPr>
      </w:pPr>
      <w:r>
        <w:t>In the space below, label three external defences, other than cilia and mucous membranes, that help to reduce your chance of contracting an infectious disease.</w:t>
      </w:r>
      <w:r w:rsidR="00224234">
        <w:t xml:space="preserve"> </w:t>
      </w:r>
      <w:r w:rsidR="009660F2">
        <w:tab/>
      </w:r>
      <w:r w:rsidR="009660F2">
        <w:tab/>
      </w:r>
      <w:r w:rsidR="009660F2">
        <w:tab/>
      </w:r>
      <w:r w:rsidR="009660F2">
        <w:tab/>
      </w:r>
      <w:r w:rsidR="009660F2">
        <w:tab/>
      </w:r>
      <w:r w:rsidR="00224234">
        <w:t>(3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028"/>
        <w:gridCol w:w="1514"/>
      </w:tblGrid>
      <w:tr w:rsidR="00447A75" w:rsidRPr="00047A9F" w14:paraId="68D4ABD4" w14:textId="77777777" w:rsidTr="008378E2">
        <w:trPr>
          <w:trHeight w:val="196"/>
        </w:trPr>
        <w:tc>
          <w:tcPr>
            <w:tcW w:w="8028" w:type="dxa"/>
            <w:shd w:val="clear" w:color="auto" w:fill="C00000"/>
          </w:tcPr>
          <w:p w14:paraId="18169089" w14:textId="77777777" w:rsidR="00447A75" w:rsidRPr="000A2F3C" w:rsidRDefault="00447A75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14" w:type="dxa"/>
            <w:shd w:val="clear" w:color="auto" w:fill="C00000"/>
          </w:tcPr>
          <w:p w14:paraId="34B397D6" w14:textId="77777777" w:rsidR="00447A75" w:rsidRPr="00047A9F" w:rsidRDefault="00447A75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447A75" w:rsidRPr="00047A9F" w14:paraId="28C40A9D" w14:textId="77777777" w:rsidTr="008378E2">
        <w:trPr>
          <w:trHeight w:val="642"/>
        </w:trPr>
        <w:tc>
          <w:tcPr>
            <w:tcW w:w="8028" w:type="dxa"/>
          </w:tcPr>
          <w:p w14:paraId="38763E39" w14:textId="77777777" w:rsidR="00447A75" w:rsidRDefault="00447A75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Any 3 correctly labelled:</w:t>
            </w:r>
          </w:p>
          <w:p w14:paraId="0A7054AB" w14:textId="77777777" w:rsidR="00447A75" w:rsidRDefault="00447A75" w:rsidP="00447A75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Hair</w:t>
            </w:r>
          </w:p>
          <w:p w14:paraId="3B6D1072" w14:textId="77777777" w:rsidR="00447A75" w:rsidRDefault="00447A75" w:rsidP="00447A75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Acid – vagina or stomach</w:t>
            </w:r>
          </w:p>
          <w:p w14:paraId="41E7B5A5" w14:textId="77777777" w:rsidR="00447A75" w:rsidRDefault="00447A75" w:rsidP="00447A75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Skin</w:t>
            </w:r>
          </w:p>
          <w:p w14:paraId="3F78E1E9" w14:textId="77777777" w:rsidR="00447A75" w:rsidRDefault="00447A75" w:rsidP="00447A75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Lysozyme</w:t>
            </w:r>
          </w:p>
          <w:p w14:paraId="0579CDE6" w14:textId="6E2C6693" w:rsidR="00447A75" w:rsidRPr="00580F29" w:rsidRDefault="00447A75" w:rsidP="00447A75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Earwax</w:t>
            </w:r>
          </w:p>
        </w:tc>
        <w:tc>
          <w:tcPr>
            <w:tcW w:w="1514" w:type="dxa"/>
          </w:tcPr>
          <w:p w14:paraId="2CDCAC20" w14:textId="48580126" w:rsidR="00447A75" w:rsidRPr="00047A9F" w:rsidRDefault="00447A75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</w:t>
            </w:r>
            <w:r>
              <w:rPr>
                <w:rFonts w:ascii="Calibri" w:hAnsi="Calibri" w:cs="Calibri"/>
                <w:bCs/>
              </w:rPr>
              <w:t>3</w:t>
            </w:r>
          </w:p>
        </w:tc>
      </w:tr>
      <w:tr w:rsidR="00447A75" w:rsidRPr="00047A9F" w14:paraId="17504D15" w14:textId="77777777" w:rsidTr="008378E2">
        <w:trPr>
          <w:trHeight w:val="196"/>
        </w:trPr>
        <w:tc>
          <w:tcPr>
            <w:tcW w:w="8028" w:type="dxa"/>
          </w:tcPr>
          <w:p w14:paraId="03D7EB5A" w14:textId="77777777" w:rsidR="00447A75" w:rsidRPr="00047A9F" w:rsidRDefault="00447A75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14" w:type="dxa"/>
          </w:tcPr>
          <w:p w14:paraId="0D6C85A9" w14:textId="7D98D9DA" w:rsidR="00447A75" w:rsidRPr="00047A9F" w:rsidRDefault="00447A75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</w:tr>
    </w:tbl>
    <w:p w14:paraId="443869B6" w14:textId="77777777" w:rsidR="009660F2" w:rsidRPr="008378E2" w:rsidRDefault="009660F2" w:rsidP="008378E2">
      <w:pPr>
        <w:autoSpaceDE w:val="0"/>
        <w:autoSpaceDN w:val="0"/>
        <w:adjustRightInd w:val="0"/>
        <w:spacing w:after="121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07BCC473" w14:textId="1880B939" w:rsidR="00DB34B9" w:rsidRDefault="00F25778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Compare antigens and antibodies.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Pr="00224234">
        <w:rPr>
          <w:rFonts w:ascii="Calibri" w:hAnsi="Calibri" w:cs="Calibri"/>
          <w:color w:val="000000"/>
          <w:lang w:val="en-GB"/>
        </w:rPr>
        <w:t>(2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8378E2" w:rsidRPr="00047A9F" w14:paraId="45A80B73" w14:textId="77777777" w:rsidTr="0026733E">
        <w:tc>
          <w:tcPr>
            <w:tcW w:w="8109" w:type="dxa"/>
            <w:shd w:val="clear" w:color="auto" w:fill="C00000"/>
          </w:tcPr>
          <w:p w14:paraId="06BEADC0" w14:textId="77777777" w:rsidR="008378E2" w:rsidRPr="000A2F3C" w:rsidRDefault="008378E2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5C1C52F9" w14:textId="77777777" w:rsidR="008378E2" w:rsidRPr="00047A9F" w:rsidRDefault="008378E2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8378E2" w:rsidRPr="00047A9F" w14:paraId="616149C3" w14:textId="77777777" w:rsidTr="0026733E">
        <w:tc>
          <w:tcPr>
            <w:tcW w:w="8109" w:type="dxa"/>
          </w:tcPr>
          <w:p w14:paraId="203816AE" w14:textId="129143C8" w:rsidR="008378E2" w:rsidRDefault="008378E2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proofErr w:type="gramStart"/>
            <w:r>
              <w:rPr>
                <w:rFonts w:ascii="Calibri" w:hAnsi="Calibri" w:cs="Calibri"/>
                <w:bCs/>
              </w:rPr>
              <w:t>Antigen  -</w:t>
            </w:r>
            <w:proofErr w:type="gramEnd"/>
            <w:r>
              <w:rPr>
                <w:rFonts w:ascii="Calibri" w:hAnsi="Calibri" w:cs="Calibri"/>
                <w:bCs/>
              </w:rPr>
              <w:t xml:space="preserve"> on surface of pathogen </w:t>
            </w:r>
          </w:p>
          <w:p w14:paraId="61C148C2" w14:textId="63F6D3F7" w:rsidR="008378E2" w:rsidRPr="00580F29" w:rsidRDefault="008378E2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Antibody – produced by immune system to attach to antigen/destroy pathogen</w:t>
            </w:r>
          </w:p>
        </w:tc>
        <w:tc>
          <w:tcPr>
            <w:tcW w:w="1530" w:type="dxa"/>
          </w:tcPr>
          <w:p w14:paraId="4F112FBD" w14:textId="77777777" w:rsidR="008378E2" w:rsidRPr="00047A9F" w:rsidRDefault="008378E2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-2</w:t>
            </w:r>
          </w:p>
        </w:tc>
      </w:tr>
      <w:tr w:rsidR="008378E2" w:rsidRPr="00047A9F" w14:paraId="51066507" w14:textId="77777777" w:rsidTr="0026733E">
        <w:tc>
          <w:tcPr>
            <w:tcW w:w="8109" w:type="dxa"/>
          </w:tcPr>
          <w:p w14:paraId="6C57B174" w14:textId="77777777" w:rsidR="008378E2" w:rsidRPr="00047A9F" w:rsidRDefault="008378E2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7B3F9364" w14:textId="77777777" w:rsidR="008378E2" w:rsidRPr="00047A9F" w:rsidRDefault="008378E2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433C3F69" w14:textId="77777777" w:rsidR="009660F2" w:rsidRDefault="009660F2" w:rsidP="009660F2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07AD164A" w14:textId="77777777" w:rsidR="00224234" w:rsidRPr="00224234" w:rsidRDefault="00224234" w:rsidP="00224234">
      <w:pPr>
        <w:pStyle w:val="ListParagraph"/>
        <w:rPr>
          <w:rFonts w:ascii="Calibri" w:hAnsi="Calibri" w:cs="Calibri"/>
          <w:color w:val="000000"/>
          <w:lang w:val="en-GB"/>
        </w:rPr>
      </w:pPr>
    </w:p>
    <w:p w14:paraId="2E7B677B" w14:textId="6D64CCE7" w:rsidR="00CD67BB" w:rsidRDefault="00CD67BB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Explain what memory cells are, and how they enable a faster immune response when exposed to a pathogen. 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Pr="00224234">
        <w:rPr>
          <w:rFonts w:ascii="Calibri" w:hAnsi="Calibri" w:cs="Calibri"/>
          <w:color w:val="000000"/>
          <w:lang w:val="en-GB"/>
        </w:rPr>
        <w:t>(2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E95EDC" w:rsidRPr="00047A9F" w14:paraId="7F084230" w14:textId="77777777" w:rsidTr="0026733E">
        <w:tc>
          <w:tcPr>
            <w:tcW w:w="8109" w:type="dxa"/>
            <w:shd w:val="clear" w:color="auto" w:fill="C00000"/>
          </w:tcPr>
          <w:p w14:paraId="0AB56116" w14:textId="77777777" w:rsidR="00E95EDC" w:rsidRPr="000A2F3C" w:rsidRDefault="00E95EDC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6B5A374C" w14:textId="77777777" w:rsidR="00E95EDC" w:rsidRPr="00047A9F" w:rsidRDefault="00E95EDC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E95EDC" w:rsidRPr="00047A9F" w14:paraId="03E3A186" w14:textId="77777777" w:rsidTr="0026733E">
        <w:tc>
          <w:tcPr>
            <w:tcW w:w="8109" w:type="dxa"/>
          </w:tcPr>
          <w:p w14:paraId="56E748F1" w14:textId="77777777" w:rsidR="00E95EDC" w:rsidRDefault="00E95EDC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Memory cells are white blood cells that remember how to destroy a specific pathogen (or some variation)</w:t>
            </w:r>
          </w:p>
          <w:p w14:paraId="01876BE7" w14:textId="2B34D11A" w:rsidR="00E95EDC" w:rsidRPr="00580F29" w:rsidRDefault="00E95EDC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Enable faster response because cells don’t need to become sensitised to pathogen (or some variation)</w:t>
            </w:r>
          </w:p>
        </w:tc>
        <w:tc>
          <w:tcPr>
            <w:tcW w:w="1530" w:type="dxa"/>
          </w:tcPr>
          <w:p w14:paraId="4343320B" w14:textId="77777777" w:rsidR="00E95EDC" w:rsidRPr="00047A9F" w:rsidRDefault="00E95EDC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-2</w:t>
            </w:r>
          </w:p>
        </w:tc>
      </w:tr>
      <w:tr w:rsidR="00E95EDC" w:rsidRPr="00047A9F" w14:paraId="43AF3F8B" w14:textId="77777777" w:rsidTr="0026733E">
        <w:tc>
          <w:tcPr>
            <w:tcW w:w="8109" w:type="dxa"/>
          </w:tcPr>
          <w:p w14:paraId="4EB8423C" w14:textId="77777777" w:rsidR="00E95EDC" w:rsidRPr="00047A9F" w:rsidRDefault="00E95EDC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0DD1C640" w14:textId="77777777" w:rsidR="00E95EDC" w:rsidRPr="00047A9F" w:rsidRDefault="00E95EDC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4F1599AD" w14:textId="77777777" w:rsidR="00E95EDC" w:rsidRDefault="00E95EDC" w:rsidP="00E95EDC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5B48FE28" w14:textId="2D9A064F" w:rsidR="00CF4645" w:rsidRPr="00CF4645" w:rsidRDefault="00CD67BB" w:rsidP="00CF46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Observe the graph below. Explain why antibodies are made more rapidly, and in greater numbers, during the secondary exposure. 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Pr="00224234">
        <w:rPr>
          <w:rFonts w:ascii="Calibri" w:hAnsi="Calibri" w:cs="Calibri"/>
          <w:color w:val="000000"/>
          <w:lang w:val="en-GB"/>
        </w:rPr>
        <w:t>(2 marks)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09"/>
        <w:gridCol w:w="1530"/>
      </w:tblGrid>
      <w:tr w:rsidR="00CF4645" w:rsidRPr="00047A9F" w14:paraId="28CCD65E" w14:textId="77777777" w:rsidTr="0026733E">
        <w:tc>
          <w:tcPr>
            <w:tcW w:w="8109" w:type="dxa"/>
            <w:shd w:val="clear" w:color="auto" w:fill="C00000"/>
          </w:tcPr>
          <w:p w14:paraId="1A4B31A1" w14:textId="77777777" w:rsidR="00CF4645" w:rsidRPr="000A2F3C" w:rsidRDefault="00CF4645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0A2F3C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51BBB2F2" w14:textId="77777777" w:rsidR="00CF4645" w:rsidRPr="00047A9F" w:rsidRDefault="00CF4645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CF4645" w:rsidRPr="00047A9F" w14:paraId="51061738" w14:textId="77777777" w:rsidTr="0026733E">
        <w:tc>
          <w:tcPr>
            <w:tcW w:w="8109" w:type="dxa"/>
          </w:tcPr>
          <w:p w14:paraId="086F526E" w14:textId="77777777" w:rsidR="00CF4645" w:rsidRDefault="00CF4645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During secondary response memory cells become activated</w:t>
            </w:r>
          </w:p>
          <w:p w14:paraId="5BB88916" w14:textId="60559A3E" w:rsidR="00CF4645" w:rsidRPr="00580F29" w:rsidRDefault="00CF4645" w:rsidP="002673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Can make antibodies more efficiently as</w:t>
            </w:r>
            <w:r w:rsidR="00A931E8">
              <w:rPr>
                <w:rFonts w:ascii="Calibri" w:hAnsi="Calibri" w:cs="Calibri"/>
                <w:bCs/>
              </w:rPr>
              <w:t xml:space="preserve"> primary exposure caused immunity</w:t>
            </w:r>
          </w:p>
        </w:tc>
        <w:tc>
          <w:tcPr>
            <w:tcW w:w="1530" w:type="dxa"/>
          </w:tcPr>
          <w:p w14:paraId="517001E9" w14:textId="77777777" w:rsidR="00CF4645" w:rsidRPr="00047A9F" w:rsidRDefault="00CF4645" w:rsidP="0026733E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>
              <w:rPr>
                <w:rFonts w:ascii="Calibri" w:hAnsi="Calibri" w:cs="Calibri"/>
                <w:bCs/>
              </w:rPr>
              <w:t>-2</w:t>
            </w:r>
          </w:p>
        </w:tc>
      </w:tr>
      <w:tr w:rsidR="00CF4645" w:rsidRPr="00047A9F" w14:paraId="5AD1D73E" w14:textId="77777777" w:rsidTr="0026733E">
        <w:tc>
          <w:tcPr>
            <w:tcW w:w="8109" w:type="dxa"/>
          </w:tcPr>
          <w:p w14:paraId="71B5956F" w14:textId="77777777" w:rsidR="00CF4645" w:rsidRPr="00047A9F" w:rsidRDefault="00CF4645" w:rsidP="0026733E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5E32B836" w14:textId="77777777" w:rsidR="00CF4645" w:rsidRPr="00047A9F" w:rsidRDefault="00CF4645" w:rsidP="0026733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</w:tr>
    </w:tbl>
    <w:p w14:paraId="5F5A7779" w14:textId="4C3BD201" w:rsidR="002A28C5" w:rsidRDefault="002A28C5" w:rsidP="002A28C5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 xml:space="preserve">       </w:t>
      </w:r>
      <w:r w:rsidR="009660F2">
        <w:rPr>
          <w:b/>
          <w:i/>
        </w:rPr>
        <w:tab/>
      </w:r>
      <w:r w:rsidR="00342697">
        <w:rPr>
          <w:b/>
          <w:i/>
        </w:rPr>
        <w:tab/>
      </w:r>
    </w:p>
    <w:p w14:paraId="55D1046C" w14:textId="55E112E5" w:rsidR="00DD2F4A" w:rsidRPr="00A26D10" w:rsidRDefault="00DD2F4A" w:rsidP="00A26D10">
      <w:pPr>
        <w:pStyle w:val="ListParagraph"/>
        <w:numPr>
          <w:ilvl w:val="0"/>
          <w:numId w:val="13"/>
        </w:numPr>
        <w:rPr>
          <w:bCs/>
          <w:iCs/>
        </w:rPr>
      </w:pPr>
      <w:r w:rsidRPr="00A26D10">
        <w:rPr>
          <w:bCs/>
          <w:iCs/>
        </w:rPr>
        <w:t>Compare and contrast the cell-mediated and antibody-mediated immune responses.</w:t>
      </w:r>
      <w:r w:rsidR="00A26D10">
        <w:rPr>
          <w:bCs/>
          <w:iCs/>
        </w:rPr>
        <w:t xml:space="preserve"> </w:t>
      </w:r>
      <w:r w:rsidR="00A26D10">
        <w:rPr>
          <w:bCs/>
          <w:iCs/>
        </w:rPr>
        <w:tab/>
        <w:t>(6 marks)</w:t>
      </w:r>
    </w:p>
    <w:p w14:paraId="1AD61971" w14:textId="79C50306" w:rsidR="002A28C5" w:rsidRDefault="00E34E05" w:rsidP="00342697">
      <w:pPr>
        <w:pStyle w:val="ListParagraph"/>
        <w:ind w:left="1080"/>
      </w:pPr>
      <w:r>
        <w:rPr>
          <w:bCs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CADC0D" wp14:editId="7C26DA9A">
                <wp:simplePos x="0" y="0"/>
                <wp:positionH relativeFrom="column">
                  <wp:posOffset>620727</wp:posOffset>
                </wp:positionH>
                <wp:positionV relativeFrom="paragraph">
                  <wp:posOffset>251035</wp:posOffset>
                </wp:positionV>
                <wp:extent cx="5733415" cy="3094192"/>
                <wp:effectExtent l="12700" t="0" r="6985" b="177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3094192"/>
                          <a:chOff x="0" y="0"/>
                          <a:chExt cx="7093525" cy="458794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115731"/>
                            <a:ext cx="4504872" cy="44722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588653" y="115731"/>
                            <a:ext cx="4504872" cy="44722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10793" y="0"/>
                            <a:ext cx="2057400" cy="555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7746F" w14:textId="480C99C0" w:rsidR="00DD2F4A" w:rsidRPr="00DD2F4A" w:rsidRDefault="00DD2F4A" w:rsidP="00DD2F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D2F4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Cell-Mediated Immune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76719" y="38637"/>
                            <a:ext cx="2057400" cy="555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4AEBAD" w14:textId="6FCE1321" w:rsidR="00DD2F4A" w:rsidRPr="00DD2F4A" w:rsidRDefault="00DD2F4A" w:rsidP="00DD2F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Antibody</w:t>
                              </w:r>
                              <w:r w:rsidRPr="00DD2F4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-Mediated Immune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ADC0D" id="Group 11" o:spid="_x0000_s1026" style="position:absolute;left:0;text-align:left;margin-left:48.9pt;margin-top:19.75pt;width:451.45pt;height:243.65pt;z-index:251668480;mso-width-relative:margin;mso-height-relative:margin" coordsize="70935,458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">
                <v:oval id="Oval 5" o:spid="_x0000_s1027" style="position:absolute;top:1157;width:45048;height:447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" filled="f" strokecolor="black [3213]" strokeweight="1.5pt">
                  <v:stroke joinstyle="miter"/>
                </v:oval>
                <v:oval id="Oval 7" o:spid="_x0000_s1028" style="position:absolute;left:25886;top:1157;width:45049;height:447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" filled="f" strokecolor="black [3213]" strokeweight="1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2107;width:20574;height:55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6577746F" w14:textId="480C99C0" w:rsidR="00DD2F4A" w:rsidRPr="00DD2F4A" w:rsidRDefault="00DD2F4A" w:rsidP="00DD2F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D2F4A">
                          <w:rPr>
                            <w:b/>
                            <w:bCs/>
                            <w:sz w:val="28"/>
                            <w:szCs w:val="28"/>
                          </w:rPr>
                          <w:t>Cell-Mediated Immune Response</w:t>
                        </w:r>
                      </w:p>
                    </w:txbxContent>
                  </v:textbox>
                </v:shape>
                <v:shape id="Text Box 10" o:spid="_x0000_s1030" type="#_x0000_t202" style="position:absolute;left:38767;top:386;width:20574;height:5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334AEBAD" w14:textId="6FCE1321" w:rsidR="00DD2F4A" w:rsidRPr="00DD2F4A" w:rsidRDefault="00DD2F4A" w:rsidP="00DD2F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Antibody</w:t>
                        </w:r>
                        <w:r w:rsidRPr="00DD2F4A">
                          <w:rPr>
                            <w:b/>
                            <w:bCs/>
                            <w:sz w:val="28"/>
                            <w:szCs w:val="28"/>
                          </w:rPr>
                          <w:t>-Mediated Immune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9ACB3C" w14:textId="7721B37D" w:rsidR="002A28C5" w:rsidRDefault="002A28C5" w:rsidP="002A28C5"/>
    <w:p w14:paraId="277385B4" w14:textId="61061461" w:rsidR="002A28C5" w:rsidRDefault="00E34E05" w:rsidP="002A28C5"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0A372C" wp14:editId="6801D21C">
                <wp:simplePos x="0" y="0"/>
                <wp:positionH relativeFrom="column">
                  <wp:posOffset>4462553</wp:posOffset>
                </wp:positionH>
                <wp:positionV relativeFrom="paragraph">
                  <wp:posOffset>232998</wp:posOffset>
                </wp:positionV>
                <wp:extent cx="1115736" cy="2004969"/>
                <wp:effectExtent l="0" t="0" r="1905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736" cy="200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8B72C" w14:textId="3A6235A3" w:rsidR="00E34E05" w:rsidRDefault="00E34E05" w:rsidP="00E34E05">
                            <w:r>
                              <w:t xml:space="preserve">Uses </w:t>
                            </w:r>
                            <w:r>
                              <w:t>B</w:t>
                            </w:r>
                            <w:r>
                              <w:t>-Cells</w:t>
                            </w:r>
                          </w:p>
                          <w:p w14:paraId="7927F031" w14:textId="77777777" w:rsidR="00E34E05" w:rsidRDefault="00E34E05" w:rsidP="00E34E05"/>
                          <w:p w14:paraId="0C368682" w14:textId="1678AAF5" w:rsidR="00E34E05" w:rsidRDefault="00E34E05" w:rsidP="00E34E05">
                            <w:r>
                              <w:t>B</w:t>
                            </w:r>
                            <w:r>
                              <w:t>-cells destroy specific antigen</w:t>
                            </w:r>
                            <w:r>
                              <w:t xml:space="preserve"> with antibodies</w:t>
                            </w:r>
                          </w:p>
                          <w:p w14:paraId="22D2E2B3" w14:textId="77777777" w:rsidR="00E34E05" w:rsidRDefault="00E34E05" w:rsidP="00E34E05"/>
                          <w:p w14:paraId="0F4FACB8" w14:textId="77777777" w:rsidR="00E34E05" w:rsidRDefault="00E34E05" w:rsidP="00E34E05">
                            <w:r>
                              <w:t>Any appropriate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372C" id="Text Box 15" o:spid="_x0000_s1031" type="#_x0000_t202" style="position:absolute;margin-left:351.4pt;margin-top:18.35pt;width:87.85pt;height:157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" fillcolor="white [3201]" stroked="f" strokeweight=".5pt">
                <v:textbox>
                  <w:txbxContent>
                    <w:p w14:paraId="52C8B72C" w14:textId="3A6235A3" w:rsidR="00E34E05" w:rsidRDefault="00E34E05" w:rsidP="00E34E05">
                      <w:r>
                        <w:t xml:space="preserve">Uses </w:t>
                      </w:r>
                      <w:r>
                        <w:t>B</w:t>
                      </w:r>
                      <w:r>
                        <w:t>-Cells</w:t>
                      </w:r>
                    </w:p>
                    <w:p w14:paraId="7927F031" w14:textId="77777777" w:rsidR="00E34E05" w:rsidRDefault="00E34E05" w:rsidP="00E34E05"/>
                    <w:p w14:paraId="0C368682" w14:textId="1678AAF5" w:rsidR="00E34E05" w:rsidRDefault="00E34E05" w:rsidP="00E34E05">
                      <w:r>
                        <w:t>B</w:t>
                      </w:r>
                      <w:r>
                        <w:t>-cells destroy specific antigen</w:t>
                      </w:r>
                      <w:r>
                        <w:t xml:space="preserve"> with antibodies</w:t>
                      </w:r>
                    </w:p>
                    <w:p w14:paraId="22D2E2B3" w14:textId="77777777" w:rsidR="00E34E05" w:rsidRDefault="00E34E05" w:rsidP="00E34E05"/>
                    <w:p w14:paraId="0F4FACB8" w14:textId="77777777" w:rsidR="00E34E05" w:rsidRDefault="00E34E05" w:rsidP="00E34E05">
                      <w:r>
                        <w:t>Any appropriate comment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201B9C6" w14:textId="4148AD85" w:rsidR="00DD2F4A" w:rsidRPr="00DD2F4A" w:rsidRDefault="00E34E05" w:rsidP="00DD2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25744" wp14:editId="77D27AA1">
                <wp:simplePos x="0" y="0"/>
                <wp:positionH relativeFrom="column">
                  <wp:posOffset>2923476</wp:posOffset>
                </wp:positionH>
                <wp:positionV relativeFrom="paragraph">
                  <wp:posOffset>65405</wp:posOffset>
                </wp:positionV>
                <wp:extent cx="1249523" cy="17949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523" cy="17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724BB" w14:textId="2CB45F77" w:rsidR="00E34E05" w:rsidRDefault="00E34E05" w:rsidP="00E34E05">
                            <w:r>
                              <w:t>Both attach specific pathogen/antigen</w:t>
                            </w:r>
                          </w:p>
                          <w:p w14:paraId="1EBF1CCB" w14:textId="1E64FBB9" w:rsidR="00E34E05" w:rsidRDefault="00E34E05" w:rsidP="00E34E05">
                            <w:r>
                              <w:t>Both involve memory cells</w:t>
                            </w:r>
                          </w:p>
                          <w:p w14:paraId="2319B11D" w14:textId="6FC18A32" w:rsidR="00E34E05" w:rsidRDefault="00E34E05" w:rsidP="00E34E05">
                            <w:r>
                              <w:t>Any appropriate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5744" id="Text Box 16" o:spid="_x0000_s1032" type="#_x0000_t202" style="position:absolute;margin-left:230.2pt;margin-top:5.15pt;width:98.4pt;height:14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" fillcolor="white [3201]" stroked="f" strokeweight=".5pt">
                <v:textbox>
                  <w:txbxContent>
                    <w:p w14:paraId="6D8724BB" w14:textId="2CB45F77" w:rsidR="00E34E05" w:rsidRDefault="00E34E05" w:rsidP="00E34E05">
                      <w:r>
                        <w:t>Both attach specific pathogen/antigen</w:t>
                      </w:r>
                    </w:p>
                    <w:p w14:paraId="1EBF1CCB" w14:textId="1E64FBB9" w:rsidR="00E34E05" w:rsidRDefault="00E34E05" w:rsidP="00E34E05">
                      <w:r>
                        <w:t>Both involve memory cells</w:t>
                      </w:r>
                    </w:p>
                    <w:p w14:paraId="2319B11D" w14:textId="6FC18A32" w:rsidR="00E34E05" w:rsidRDefault="00E34E05" w:rsidP="00E34E05">
                      <w:r>
                        <w:t>Any appropriate 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4AF8E" wp14:editId="4B602E61">
                <wp:simplePos x="0" y="0"/>
                <wp:positionH relativeFrom="column">
                  <wp:posOffset>1270932</wp:posOffset>
                </wp:positionH>
                <wp:positionV relativeFrom="paragraph">
                  <wp:posOffset>15432</wp:posOffset>
                </wp:positionV>
                <wp:extent cx="1115736" cy="2004969"/>
                <wp:effectExtent l="0" t="0" r="1905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736" cy="200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DA76C" w14:textId="6C31F179" w:rsidR="00E34E05" w:rsidRDefault="00E34E05">
                            <w:r>
                              <w:t>Uses T-Cells</w:t>
                            </w:r>
                          </w:p>
                          <w:p w14:paraId="53099BD4" w14:textId="32ABEB02" w:rsidR="00E34E05" w:rsidRDefault="00E34E05"/>
                          <w:p w14:paraId="08638126" w14:textId="29BA6CD5" w:rsidR="00E34E05" w:rsidRDefault="00E34E05">
                            <w:r>
                              <w:t>T-cells destroy specific antigen</w:t>
                            </w:r>
                          </w:p>
                          <w:p w14:paraId="6FEDECE9" w14:textId="15A69611" w:rsidR="00E34E05" w:rsidRDefault="00E34E05"/>
                          <w:p w14:paraId="32D7C18D" w14:textId="38C5BA70" w:rsidR="00E34E05" w:rsidRDefault="00E34E05">
                            <w:r>
                              <w:t>Any appropriate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AF8E" id="Text Box 14" o:spid="_x0000_s1033" type="#_x0000_t202" style="position:absolute;margin-left:100.05pt;margin-top:1.2pt;width:87.85pt;height:157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" fillcolor="white [3201]" stroked="f" strokeweight=".5pt">
                <v:textbox>
                  <w:txbxContent>
                    <w:p w14:paraId="55BDA76C" w14:textId="6C31F179" w:rsidR="00E34E05" w:rsidRDefault="00E34E05">
                      <w:r>
                        <w:t>Uses T-Cells</w:t>
                      </w:r>
                    </w:p>
                    <w:p w14:paraId="53099BD4" w14:textId="32ABEB02" w:rsidR="00E34E05" w:rsidRDefault="00E34E05"/>
                    <w:p w14:paraId="08638126" w14:textId="29BA6CD5" w:rsidR="00E34E05" w:rsidRDefault="00E34E05">
                      <w:r>
                        <w:t>T-cells destroy specific antigen</w:t>
                      </w:r>
                    </w:p>
                    <w:p w14:paraId="6FEDECE9" w14:textId="15A69611" w:rsidR="00E34E05" w:rsidRDefault="00E34E05"/>
                    <w:p w14:paraId="32D7C18D" w14:textId="38C5BA70" w:rsidR="00E34E05" w:rsidRDefault="00E34E05">
                      <w:r>
                        <w:t>Any appropriate comment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5DD1A1E" w14:textId="77777777" w:rsidR="002A28C5" w:rsidRDefault="002A28C5" w:rsidP="002A28C5"/>
    <w:p w14:paraId="62E1AB60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541DF93C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25EB3D67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19098104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2AB0683C" w14:textId="1E5D92A3" w:rsidR="002A28C5" w:rsidRPr="00595453" w:rsidRDefault="002A28C5" w:rsidP="00442E9B">
      <w:pPr>
        <w:tabs>
          <w:tab w:val="left" w:pos="2249"/>
        </w:tabs>
      </w:pPr>
      <w:bookmarkStart w:id="0" w:name="_GoBack"/>
      <w:bookmarkEnd w:id="0"/>
    </w:p>
    <w:sectPr w:rsidR="002A28C5" w:rsidRPr="00595453" w:rsidSect="0009144A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59BF"/>
    <w:multiLevelType w:val="hybridMultilevel"/>
    <w:tmpl w:val="61A6B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D79"/>
    <w:multiLevelType w:val="hybridMultilevel"/>
    <w:tmpl w:val="FACABC1C"/>
    <w:lvl w:ilvl="0" w:tplc="51024F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266CA"/>
    <w:multiLevelType w:val="hybridMultilevel"/>
    <w:tmpl w:val="207C9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2C34"/>
    <w:multiLevelType w:val="hybridMultilevel"/>
    <w:tmpl w:val="EA0A2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A40B7"/>
    <w:multiLevelType w:val="hybridMultilevel"/>
    <w:tmpl w:val="D3F61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166A3"/>
    <w:multiLevelType w:val="hybridMultilevel"/>
    <w:tmpl w:val="866C7FC8"/>
    <w:lvl w:ilvl="0" w:tplc="32D43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8F44E7"/>
    <w:multiLevelType w:val="hybridMultilevel"/>
    <w:tmpl w:val="83B2E878"/>
    <w:lvl w:ilvl="0" w:tplc="0C090019">
      <w:start w:val="1"/>
      <w:numFmt w:val="lowerLetter"/>
      <w:lvlText w:val="%1."/>
      <w:lvlJc w:val="left"/>
      <w:pPr>
        <w:ind w:left="1212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932" w:hanging="360"/>
      </w:pPr>
    </w:lvl>
    <w:lvl w:ilvl="2" w:tplc="0C09001B" w:tentative="1">
      <w:start w:val="1"/>
      <w:numFmt w:val="lowerRoman"/>
      <w:lvlText w:val="%3."/>
      <w:lvlJc w:val="right"/>
      <w:pPr>
        <w:ind w:left="2652" w:hanging="180"/>
      </w:pPr>
    </w:lvl>
    <w:lvl w:ilvl="3" w:tplc="0C09000F" w:tentative="1">
      <w:start w:val="1"/>
      <w:numFmt w:val="decimal"/>
      <w:lvlText w:val="%4."/>
      <w:lvlJc w:val="left"/>
      <w:pPr>
        <w:ind w:left="3372" w:hanging="360"/>
      </w:pPr>
    </w:lvl>
    <w:lvl w:ilvl="4" w:tplc="0C090019" w:tentative="1">
      <w:start w:val="1"/>
      <w:numFmt w:val="lowerLetter"/>
      <w:lvlText w:val="%5."/>
      <w:lvlJc w:val="left"/>
      <w:pPr>
        <w:ind w:left="4092" w:hanging="360"/>
      </w:pPr>
    </w:lvl>
    <w:lvl w:ilvl="5" w:tplc="0C09001B" w:tentative="1">
      <w:start w:val="1"/>
      <w:numFmt w:val="lowerRoman"/>
      <w:lvlText w:val="%6."/>
      <w:lvlJc w:val="right"/>
      <w:pPr>
        <w:ind w:left="4812" w:hanging="180"/>
      </w:pPr>
    </w:lvl>
    <w:lvl w:ilvl="6" w:tplc="0C09000F" w:tentative="1">
      <w:start w:val="1"/>
      <w:numFmt w:val="decimal"/>
      <w:lvlText w:val="%7."/>
      <w:lvlJc w:val="left"/>
      <w:pPr>
        <w:ind w:left="5532" w:hanging="360"/>
      </w:pPr>
    </w:lvl>
    <w:lvl w:ilvl="7" w:tplc="0C090019" w:tentative="1">
      <w:start w:val="1"/>
      <w:numFmt w:val="lowerLetter"/>
      <w:lvlText w:val="%8."/>
      <w:lvlJc w:val="left"/>
      <w:pPr>
        <w:ind w:left="6252" w:hanging="360"/>
      </w:pPr>
    </w:lvl>
    <w:lvl w:ilvl="8" w:tplc="0C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 w15:restartNumberingAfterBreak="0">
    <w:nsid w:val="58B315C5"/>
    <w:multiLevelType w:val="hybridMultilevel"/>
    <w:tmpl w:val="F296E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E50FE"/>
    <w:multiLevelType w:val="hybridMultilevel"/>
    <w:tmpl w:val="EA6274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251E6"/>
    <w:multiLevelType w:val="hybridMultilevel"/>
    <w:tmpl w:val="67A0F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83ED9"/>
    <w:multiLevelType w:val="hybridMultilevel"/>
    <w:tmpl w:val="DAFED8A0"/>
    <w:lvl w:ilvl="0" w:tplc="51024F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F2C4C"/>
    <w:multiLevelType w:val="hybridMultilevel"/>
    <w:tmpl w:val="771875C8"/>
    <w:lvl w:ilvl="0" w:tplc="1AEE72FC">
      <w:start w:val="1"/>
      <w:numFmt w:val="bullet"/>
      <w:pStyle w:val="List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F7BFF"/>
    <w:multiLevelType w:val="hybridMultilevel"/>
    <w:tmpl w:val="149C07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D8082C"/>
    <w:multiLevelType w:val="hybridMultilevel"/>
    <w:tmpl w:val="66E86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535B8"/>
    <w:multiLevelType w:val="hybridMultilevel"/>
    <w:tmpl w:val="1B2249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C360A"/>
    <w:multiLevelType w:val="hybridMultilevel"/>
    <w:tmpl w:val="CE32F774"/>
    <w:lvl w:ilvl="0" w:tplc="D51C3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4AB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13"/>
  </w:num>
  <w:num w:numId="6">
    <w:abstractNumId w:val="14"/>
  </w:num>
  <w:num w:numId="7">
    <w:abstractNumId w:val="6"/>
  </w:num>
  <w:num w:numId="8">
    <w:abstractNumId w:val="4"/>
  </w:num>
  <w:num w:numId="9">
    <w:abstractNumId w:val="10"/>
  </w:num>
  <w:num w:numId="10">
    <w:abstractNumId w:val="12"/>
  </w:num>
  <w:num w:numId="11">
    <w:abstractNumId w:val="8"/>
  </w:num>
  <w:num w:numId="12">
    <w:abstractNumId w:val="1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E86"/>
    <w:rsid w:val="00022FA7"/>
    <w:rsid w:val="00030257"/>
    <w:rsid w:val="000466E5"/>
    <w:rsid w:val="0005579F"/>
    <w:rsid w:val="0006634F"/>
    <w:rsid w:val="00071A8E"/>
    <w:rsid w:val="0009144A"/>
    <w:rsid w:val="000A2F3C"/>
    <w:rsid w:val="001055BF"/>
    <w:rsid w:val="00116F18"/>
    <w:rsid w:val="00121E61"/>
    <w:rsid w:val="00122392"/>
    <w:rsid w:val="001231AC"/>
    <w:rsid w:val="00157572"/>
    <w:rsid w:val="0016169B"/>
    <w:rsid w:val="00165B68"/>
    <w:rsid w:val="001A3F8C"/>
    <w:rsid w:val="001C79F5"/>
    <w:rsid w:val="001E77C0"/>
    <w:rsid w:val="001F2B31"/>
    <w:rsid w:val="00216330"/>
    <w:rsid w:val="00224234"/>
    <w:rsid w:val="0025450E"/>
    <w:rsid w:val="00256037"/>
    <w:rsid w:val="002738D3"/>
    <w:rsid w:val="00273E3B"/>
    <w:rsid w:val="00274591"/>
    <w:rsid w:val="002969A5"/>
    <w:rsid w:val="002A28C5"/>
    <w:rsid w:val="002D6ADE"/>
    <w:rsid w:val="002E1D49"/>
    <w:rsid w:val="00320D8B"/>
    <w:rsid w:val="003346EA"/>
    <w:rsid w:val="003374C7"/>
    <w:rsid w:val="00342697"/>
    <w:rsid w:val="003751BE"/>
    <w:rsid w:val="003824BD"/>
    <w:rsid w:val="00395975"/>
    <w:rsid w:val="003D31BC"/>
    <w:rsid w:val="003D4B96"/>
    <w:rsid w:val="004141A1"/>
    <w:rsid w:val="00425289"/>
    <w:rsid w:val="00427086"/>
    <w:rsid w:val="00430213"/>
    <w:rsid w:val="00431B91"/>
    <w:rsid w:val="00442E9B"/>
    <w:rsid w:val="00447A75"/>
    <w:rsid w:val="0046158F"/>
    <w:rsid w:val="00467DDA"/>
    <w:rsid w:val="004B24B0"/>
    <w:rsid w:val="004E3C1E"/>
    <w:rsid w:val="00544591"/>
    <w:rsid w:val="00572713"/>
    <w:rsid w:val="00572769"/>
    <w:rsid w:val="00580F29"/>
    <w:rsid w:val="00584C15"/>
    <w:rsid w:val="00587075"/>
    <w:rsid w:val="00595453"/>
    <w:rsid w:val="00612537"/>
    <w:rsid w:val="00661F16"/>
    <w:rsid w:val="006907B9"/>
    <w:rsid w:val="006B01F0"/>
    <w:rsid w:val="006B11B2"/>
    <w:rsid w:val="006B4DC0"/>
    <w:rsid w:val="006C37A0"/>
    <w:rsid w:val="006C613E"/>
    <w:rsid w:val="006D3C4C"/>
    <w:rsid w:val="006D7086"/>
    <w:rsid w:val="006D7AAF"/>
    <w:rsid w:val="006E002A"/>
    <w:rsid w:val="006F0FDD"/>
    <w:rsid w:val="00711E94"/>
    <w:rsid w:val="007128B8"/>
    <w:rsid w:val="00734FF0"/>
    <w:rsid w:val="00735734"/>
    <w:rsid w:val="007649FB"/>
    <w:rsid w:val="007715AC"/>
    <w:rsid w:val="00793A07"/>
    <w:rsid w:val="007A4270"/>
    <w:rsid w:val="007C1315"/>
    <w:rsid w:val="007E5D2C"/>
    <w:rsid w:val="007E69CF"/>
    <w:rsid w:val="00800E4E"/>
    <w:rsid w:val="00806C6C"/>
    <w:rsid w:val="0081784F"/>
    <w:rsid w:val="00835B49"/>
    <w:rsid w:val="008378E2"/>
    <w:rsid w:val="00845F19"/>
    <w:rsid w:val="00895137"/>
    <w:rsid w:val="008B13B0"/>
    <w:rsid w:val="008B25BF"/>
    <w:rsid w:val="008C4B40"/>
    <w:rsid w:val="008E2F0B"/>
    <w:rsid w:val="008F547D"/>
    <w:rsid w:val="00917E36"/>
    <w:rsid w:val="0095610B"/>
    <w:rsid w:val="009632D7"/>
    <w:rsid w:val="009660F2"/>
    <w:rsid w:val="009A413F"/>
    <w:rsid w:val="009A502F"/>
    <w:rsid w:val="009A6641"/>
    <w:rsid w:val="009F3729"/>
    <w:rsid w:val="00A26D10"/>
    <w:rsid w:val="00A369E5"/>
    <w:rsid w:val="00A50CCC"/>
    <w:rsid w:val="00A854FF"/>
    <w:rsid w:val="00A931E8"/>
    <w:rsid w:val="00A9764E"/>
    <w:rsid w:val="00AD1E84"/>
    <w:rsid w:val="00AE291E"/>
    <w:rsid w:val="00B17062"/>
    <w:rsid w:val="00B51077"/>
    <w:rsid w:val="00B665AF"/>
    <w:rsid w:val="00B8004E"/>
    <w:rsid w:val="00B85340"/>
    <w:rsid w:val="00BA4341"/>
    <w:rsid w:val="00BE3953"/>
    <w:rsid w:val="00BE6093"/>
    <w:rsid w:val="00BE6CFD"/>
    <w:rsid w:val="00C02950"/>
    <w:rsid w:val="00C03BFB"/>
    <w:rsid w:val="00C13D1E"/>
    <w:rsid w:val="00C22D57"/>
    <w:rsid w:val="00C74DDE"/>
    <w:rsid w:val="00C91FB1"/>
    <w:rsid w:val="00CB421B"/>
    <w:rsid w:val="00CC05A7"/>
    <w:rsid w:val="00CD67BB"/>
    <w:rsid w:val="00CF4645"/>
    <w:rsid w:val="00D20D49"/>
    <w:rsid w:val="00D5347E"/>
    <w:rsid w:val="00D90439"/>
    <w:rsid w:val="00DB34B9"/>
    <w:rsid w:val="00DC0434"/>
    <w:rsid w:val="00DD173E"/>
    <w:rsid w:val="00DD2F4A"/>
    <w:rsid w:val="00DD6A34"/>
    <w:rsid w:val="00DE3BE0"/>
    <w:rsid w:val="00E158C5"/>
    <w:rsid w:val="00E17918"/>
    <w:rsid w:val="00E20602"/>
    <w:rsid w:val="00E21EA1"/>
    <w:rsid w:val="00E261E3"/>
    <w:rsid w:val="00E30E86"/>
    <w:rsid w:val="00E34E05"/>
    <w:rsid w:val="00E443D4"/>
    <w:rsid w:val="00E57B89"/>
    <w:rsid w:val="00E637FD"/>
    <w:rsid w:val="00E773B3"/>
    <w:rsid w:val="00E82A18"/>
    <w:rsid w:val="00E903CE"/>
    <w:rsid w:val="00E93662"/>
    <w:rsid w:val="00E95EDC"/>
    <w:rsid w:val="00EA3F33"/>
    <w:rsid w:val="00EB4F46"/>
    <w:rsid w:val="00EC25B4"/>
    <w:rsid w:val="00ED337B"/>
    <w:rsid w:val="00EF3B94"/>
    <w:rsid w:val="00F13B87"/>
    <w:rsid w:val="00F25778"/>
    <w:rsid w:val="00F55ECA"/>
    <w:rsid w:val="00F753C5"/>
    <w:rsid w:val="00F84DFB"/>
    <w:rsid w:val="00F87B3A"/>
    <w:rsid w:val="00FD5A90"/>
    <w:rsid w:val="00FF4C7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F983"/>
  <w15:docId w15:val="{9190950A-A015-3441-9952-1C791AE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E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595453"/>
    <w:pPr>
      <w:numPr>
        <w:numId w:val="2"/>
      </w:numPr>
      <w:spacing w:before="120" w:after="120" w:line="276" w:lineRule="auto"/>
    </w:pPr>
    <w:rPr>
      <w:rFonts w:ascii="Calibri" w:eastAsia="Franklin Gothic Book" w:hAnsi="Calibri" w:cs="Calibri"/>
      <w:lang w:val="en-US" w:eastAsia="en-AU"/>
    </w:rPr>
  </w:style>
  <w:style w:type="character" w:customStyle="1" w:styleId="ListItemChar">
    <w:name w:val="List Item Char"/>
    <w:link w:val="ListItem"/>
    <w:rsid w:val="00595453"/>
    <w:rPr>
      <w:rFonts w:ascii="Calibri" w:eastAsia="Franklin Gothic Book" w:hAnsi="Calibri" w:cs="Calibri"/>
      <w:sz w:val="22"/>
      <w:szCs w:val="22"/>
      <w:lang w:val="en-US" w:eastAsia="en-AU"/>
    </w:rPr>
  </w:style>
  <w:style w:type="paragraph" w:customStyle="1" w:styleId="Default">
    <w:name w:val="Default"/>
    <w:rsid w:val="007128B8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en-AU"/>
    </w:rPr>
  </w:style>
  <w:style w:type="paragraph" w:styleId="ListParagraph">
    <w:name w:val="List Paragraph"/>
    <w:basedOn w:val="Normal"/>
    <w:uiPriority w:val="34"/>
    <w:qFormat/>
    <w:rsid w:val="002A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 [Eastern Goldfields College]</cp:lastModifiedBy>
  <cp:revision>181</cp:revision>
  <cp:lastPrinted>2019-08-26T00:06:00Z</cp:lastPrinted>
  <dcterms:created xsi:type="dcterms:W3CDTF">2019-08-18T09:02:00Z</dcterms:created>
  <dcterms:modified xsi:type="dcterms:W3CDTF">2019-08-26T04:16:00Z</dcterms:modified>
</cp:coreProperties>
</file>