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5A60" w:rsidRDefault="00E35A60" w:rsidP="00E35A60">
      <w:pPr>
        <w:jc w:val="center"/>
        <w:rPr>
          <w:b/>
          <w:sz w:val="32"/>
        </w:rPr>
      </w:pPr>
      <w:r w:rsidRPr="00340C3E">
        <w:rPr>
          <w:rFonts w:ascii="Britannic Bold" w:eastAsia="Times New Roman" w:hAnsi="Britannic Bold"/>
          <w:noProof/>
          <w:sz w:val="32"/>
          <w:szCs w:val="32"/>
          <w:lang w:eastAsia="en-AU"/>
        </w:rPr>
        <w:drawing>
          <wp:anchor distT="0" distB="0" distL="114300" distR="114300" simplePos="0" relativeHeight="251659264" behindDoc="0" locked="0" layoutInCell="1" allowOverlap="1" wp14:anchorId="4EB5BEE8" wp14:editId="2D69ABC4">
            <wp:simplePos x="0" y="0"/>
            <wp:positionH relativeFrom="column">
              <wp:posOffset>-25400</wp:posOffset>
            </wp:positionH>
            <wp:positionV relativeFrom="paragraph">
              <wp:posOffset>-438785</wp:posOffset>
            </wp:positionV>
            <wp:extent cx="814213" cy="1017766"/>
            <wp:effectExtent l="0" t="0" r="5080" b="0"/>
            <wp:wrapNone/>
            <wp:docPr id="8" name="Picture 8" descr="06217DDA-E996-484B-9241-C9F95EDF65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6217DDA-E996-484B-9241-C9F95EDF65CC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213" cy="1017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5A60" w:rsidRDefault="00E35A60" w:rsidP="00E35A60">
      <w:pPr>
        <w:jc w:val="center"/>
        <w:rPr>
          <w:rFonts w:ascii="Arial" w:hAnsi="Arial" w:cs="Arial"/>
          <w:b/>
          <w:sz w:val="40"/>
        </w:rPr>
      </w:pPr>
    </w:p>
    <w:p w:rsidR="00E35A60" w:rsidRPr="00E35A60" w:rsidRDefault="00E35A60" w:rsidP="00E35A60">
      <w:pPr>
        <w:jc w:val="center"/>
        <w:rPr>
          <w:rFonts w:ascii="Arial" w:hAnsi="Arial" w:cs="Arial"/>
          <w:b/>
          <w:sz w:val="40"/>
          <w:szCs w:val="40"/>
        </w:rPr>
      </w:pPr>
      <w:r w:rsidRPr="00E35A60">
        <w:rPr>
          <w:rFonts w:ascii="Arial" w:hAnsi="Arial" w:cs="Arial"/>
          <w:b/>
          <w:sz w:val="40"/>
          <w:szCs w:val="40"/>
        </w:rPr>
        <w:t>Year 11 Human Biology</w:t>
      </w:r>
    </w:p>
    <w:p w:rsidR="00E35A60" w:rsidRPr="00E35A60" w:rsidRDefault="00E35A60" w:rsidP="00E35A60">
      <w:pPr>
        <w:jc w:val="center"/>
        <w:rPr>
          <w:rFonts w:ascii="Arial" w:hAnsi="Arial" w:cs="Arial"/>
          <w:b/>
          <w:sz w:val="40"/>
          <w:szCs w:val="40"/>
        </w:rPr>
      </w:pPr>
      <w:r w:rsidRPr="00E35A60">
        <w:rPr>
          <w:rFonts w:ascii="Arial" w:hAnsi="Arial" w:cs="Arial"/>
          <w:b/>
          <w:sz w:val="40"/>
          <w:szCs w:val="40"/>
        </w:rPr>
        <w:t>Extended Response: Musculoskeletal System and DNA</w:t>
      </w:r>
    </w:p>
    <w:p w:rsidR="00E35A60" w:rsidRPr="00E978D9" w:rsidRDefault="00E35A60" w:rsidP="00E35A60">
      <w:pPr>
        <w:jc w:val="center"/>
        <w:rPr>
          <w:rFonts w:ascii="Arial" w:hAnsi="Arial" w:cs="Arial"/>
          <w:b/>
          <w:sz w:val="32"/>
        </w:rPr>
      </w:pPr>
    </w:p>
    <w:p w:rsidR="00E35A60" w:rsidRPr="00E978D9" w:rsidRDefault="00E35A60" w:rsidP="00E35A60">
      <w:pPr>
        <w:jc w:val="center"/>
        <w:rPr>
          <w:rFonts w:ascii="Arial" w:hAnsi="Arial" w:cs="Arial"/>
          <w:b/>
          <w:sz w:val="32"/>
        </w:rPr>
      </w:pPr>
    </w:p>
    <w:p w:rsidR="00E35A60" w:rsidRPr="00E978D9" w:rsidRDefault="00E35A60" w:rsidP="00E35A60">
      <w:pPr>
        <w:jc w:val="center"/>
        <w:rPr>
          <w:rFonts w:ascii="Arial" w:hAnsi="Arial" w:cs="Arial"/>
          <w:b/>
          <w:sz w:val="32"/>
        </w:rPr>
      </w:pPr>
    </w:p>
    <w:p w:rsidR="00E35A60" w:rsidRPr="00E978D9" w:rsidRDefault="00E35A60" w:rsidP="00E35A60">
      <w:pPr>
        <w:jc w:val="center"/>
        <w:rPr>
          <w:rFonts w:ascii="Arial" w:hAnsi="Arial" w:cs="Arial"/>
          <w:b/>
          <w:sz w:val="3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522"/>
      </w:tblGrid>
      <w:tr w:rsidR="00E35A60" w:rsidRPr="00E978D9" w:rsidTr="00E35A60">
        <w:trPr>
          <w:trHeight w:val="665"/>
          <w:jc w:val="center"/>
        </w:trPr>
        <w:tc>
          <w:tcPr>
            <w:tcW w:w="8522" w:type="dxa"/>
            <w:vAlign w:val="bottom"/>
          </w:tcPr>
          <w:p w:rsidR="00E35A60" w:rsidRPr="00E978D9" w:rsidRDefault="00E35A60" w:rsidP="00E35A60">
            <w:pPr>
              <w:rPr>
                <w:rFonts w:ascii="Arial" w:hAnsi="Arial" w:cs="Arial"/>
                <w:sz w:val="48"/>
              </w:rPr>
            </w:pPr>
            <w:r>
              <w:rPr>
                <w:rFonts w:ascii="Arial" w:hAnsi="Arial" w:cs="Arial"/>
                <w:sz w:val="32"/>
              </w:rPr>
              <w:t>N</w:t>
            </w:r>
            <w:r w:rsidRPr="00E978D9">
              <w:rPr>
                <w:rFonts w:ascii="Arial" w:hAnsi="Arial" w:cs="Arial"/>
                <w:sz w:val="32"/>
              </w:rPr>
              <w:t>ame:</w:t>
            </w:r>
            <w:r w:rsidRPr="00E978D9">
              <w:rPr>
                <w:rFonts w:ascii="Arial" w:hAnsi="Arial" w:cs="Arial"/>
                <w:sz w:val="48"/>
              </w:rPr>
              <w:t xml:space="preserve"> </w:t>
            </w:r>
          </w:p>
        </w:tc>
      </w:tr>
      <w:tr w:rsidR="00E35A60" w:rsidRPr="00E978D9" w:rsidTr="00E35A60">
        <w:trPr>
          <w:trHeight w:val="702"/>
          <w:jc w:val="center"/>
        </w:trPr>
        <w:tc>
          <w:tcPr>
            <w:tcW w:w="8522" w:type="dxa"/>
            <w:vAlign w:val="bottom"/>
          </w:tcPr>
          <w:p w:rsidR="00E35A60" w:rsidRPr="00E978D9" w:rsidRDefault="00E35A60" w:rsidP="00E35A60">
            <w:pPr>
              <w:rPr>
                <w:rFonts w:ascii="Arial" w:hAnsi="Arial" w:cs="Arial"/>
                <w:sz w:val="32"/>
              </w:rPr>
            </w:pPr>
            <w:r w:rsidRPr="00E978D9">
              <w:rPr>
                <w:rFonts w:ascii="Arial" w:hAnsi="Arial" w:cs="Arial"/>
                <w:sz w:val="32"/>
              </w:rPr>
              <w:t>Teacher:</w:t>
            </w:r>
          </w:p>
        </w:tc>
      </w:tr>
    </w:tbl>
    <w:p w:rsidR="00E35A60" w:rsidRPr="00E978D9" w:rsidRDefault="00E35A60" w:rsidP="00E35A60">
      <w:pPr>
        <w:jc w:val="center"/>
        <w:rPr>
          <w:rFonts w:ascii="Arial" w:hAnsi="Arial" w:cs="Arial"/>
          <w:b/>
          <w:sz w:val="32"/>
        </w:rPr>
      </w:pPr>
    </w:p>
    <w:p w:rsidR="00E35A60" w:rsidRPr="00E978D9" w:rsidRDefault="00E35A60" w:rsidP="00E35A60">
      <w:pPr>
        <w:jc w:val="center"/>
        <w:rPr>
          <w:rFonts w:ascii="Arial" w:hAnsi="Arial" w:cs="Arial"/>
          <w:b/>
          <w:sz w:val="32"/>
        </w:rPr>
      </w:pPr>
    </w:p>
    <w:p w:rsidR="00E35A60" w:rsidRDefault="00E35A60" w:rsidP="00E35A60">
      <w:pPr>
        <w:jc w:val="center"/>
        <w:rPr>
          <w:rFonts w:ascii="Arial" w:hAnsi="Arial" w:cs="Arial"/>
          <w:b/>
          <w:sz w:val="32"/>
        </w:rPr>
      </w:pPr>
    </w:p>
    <w:p w:rsidR="00E35A60" w:rsidRPr="00E978D9" w:rsidRDefault="00E35A60" w:rsidP="00E35A60">
      <w:pPr>
        <w:jc w:val="center"/>
        <w:rPr>
          <w:rFonts w:ascii="Arial" w:hAnsi="Arial" w:cs="Arial"/>
          <w:b/>
          <w:sz w:val="32"/>
        </w:rPr>
      </w:pPr>
    </w:p>
    <w:p w:rsidR="00E35A60" w:rsidRPr="00E978D9" w:rsidRDefault="00E35A60" w:rsidP="00E35A60">
      <w:pPr>
        <w:jc w:val="center"/>
        <w:rPr>
          <w:rFonts w:ascii="Arial" w:hAnsi="Arial" w:cs="Arial"/>
          <w:b/>
          <w:sz w:val="3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38"/>
        <w:gridCol w:w="2692"/>
        <w:gridCol w:w="2692"/>
      </w:tblGrid>
      <w:tr w:rsidR="00E35A60" w:rsidRPr="00E978D9" w:rsidTr="00E35A60">
        <w:trPr>
          <w:jc w:val="center"/>
        </w:trPr>
        <w:tc>
          <w:tcPr>
            <w:tcW w:w="3138" w:type="dxa"/>
          </w:tcPr>
          <w:p w:rsidR="00E35A60" w:rsidRPr="00E978D9" w:rsidRDefault="00E35A60" w:rsidP="00E35A60">
            <w:pPr>
              <w:rPr>
                <w:rFonts w:ascii="Arial" w:hAnsi="Arial" w:cs="Arial"/>
                <w:sz w:val="32"/>
              </w:rPr>
            </w:pPr>
          </w:p>
        </w:tc>
        <w:tc>
          <w:tcPr>
            <w:tcW w:w="2692" w:type="dxa"/>
          </w:tcPr>
          <w:p w:rsidR="00E35A60" w:rsidRPr="00E978D9" w:rsidRDefault="00E35A60" w:rsidP="00E35A60">
            <w:pPr>
              <w:jc w:val="center"/>
              <w:rPr>
                <w:rFonts w:ascii="Arial" w:hAnsi="Arial" w:cs="Arial"/>
                <w:sz w:val="32"/>
              </w:rPr>
            </w:pPr>
            <w:r w:rsidRPr="00E978D9">
              <w:rPr>
                <w:rFonts w:ascii="Arial" w:hAnsi="Arial" w:cs="Arial"/>
                <w:sz w:val="32"/>
              </w:rPr>
              <w:t>Marks Available</w:t>
            </w:r>
          </w:p>
        </w:tc>
        <w:tc>
          <w:tcPr>
            <w:tcW w:w="2692" w:type="dxa"/>
          </w:tcPr>
          <w:p w:rsidR="00E35A60" w:rsidRPr="00E978D9" w:rsidRDefault="00E35A60" w:rsidP="00E35A60">
            <w:pPr>
              <w:jc w:val="center"/>
              <w:rPr>
                <w:rFonts w:ascii="Arial" w:hAnsi="Arial" w:cs="Arial"/>
                <w:sz w:val="32"/>
              </w:rPr>
            </w:pPr>
            <w:r w:rsidRPr="00E978D9">
              <w:rPr>
                <w:rFonts w:ascii="Arial" w:hAnsi="Arial" w:cs="Arial"/>
                <w:sz w:val="32"/>
              </w:rPr>
              <w:t>Marks Achieved</w:t>
            </w:r>
          </w:p>
        </w:tc>
      </w:tr>
      <w:tr w:rsidR="00E35A60" w:rsidRPr="00E978D9" w:rsidTr="00E35A60">
        <w:trPr>
          <w:jc w:val="center"/>
        </w:trPr>
        <w:tc>
          <w:tcPr>
            <w:tcW w:w="3138" w:type="dxa"/>
          </w:tcPr>
          <w:p w:rsidR="00E35A60" w:rsidRPr="00E978D9" w:rsidRDefault="00E35A60" w:rsidP="00E35A60">
            <w:pPr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Question 1</w:t>
            </w:r>
          </w:p>
        </w:tc>
        <w:tc>
          <w:tcPr>
            <w:tcW w:w="2692" w:type="dxa"/>
          </w:tcPr>
          <w:p w:rsidR="00E35A60" w:rsidRPr="00E978D9" w:rsidRDefault="00E35A60" w:rsidP="00E35A60">
            <w:pPr>
              <w:jc w:val="center"/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1</w:t>
            </w:r>
            <w:r w:rsidR="00045142">
              <w:rPr>
                <w:rFonts w:ascii="Arial" w:hAnsi="Arial" w:cs="Arial"/>
                <w:sz w:val="32"/>
              </w:rPr>
              <w:t>4</w:t>
            </w:r>
          </w:p>
        </w:tc>
        <w:tc>
          <w:tcPr>
            <w:tcW w:w="2692" w:type="dxa"/>
          </w:tcPr>
          <w:p w:rsidR="00E35A60" w:rsidRPr="00E978D9" w:rsidRDefault="00E35A60" w:rsidP="00E35A60">
            <w:pPr>
              <w:rPr>
                <w:rFonts w:ascii="Arial" w:hAnsi="Arial" w:cs="Arial"/>
                <w:sz w:val="32"/>
              </w:rPr>
            </w:pPr>
          </w:p>
        </w:tc>
      </w:tr>
      <w:tr w:rsidR="00E35A60" w:rsidRPr="00E978D9" w:rsidTr="00E35A60">
        <w:trPr>
          <w:jc w:val="center"/>
        </w:trPr>
        <w:tc>
          <w:tcPr>
            <w:tcW w:w="3138" w:type="dxa"/>
          </w:tcPr>
          <w:p w:rsidR="00E35A60" w:rsidRPr="00E978D9" w:rsidRDefault="00E35A60" w:rsidP="00E35A60">
            <w:pPr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Question 2</w:t>
            </w:r>
          </w:p>
        </w:tc>
        <w:tc>
          <w:tcPr>
            <w:tcW w:w="2692" w:type="dxa"/>
          </w:tcPr>
          <w:p w:rsidR="00E35A60" w:rsidRPr="00E978D9" w:rsidRDefault="00045142" w:rsidP="00E35A60">
            <w:pPr>
              <w:jc w:val="center"/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8</w:t>
            </w:r>
          </w:p>
        </w:tc>
        <w:tc>
          <w:tcPr>
            <w:tcW w:w="2692" w:type="dxa"/>
          </w:tcPr>
          <w:p w:rsidR="00E35A60" w:rsidRPr="00E978D9" w:rsidRDefault="00E35A60" w:rsidP="00E35A60">
            <w:pPr>
              <w:rPr>
                <w:rFonts w:ascii="Arial" w:hAnsi="Arial" w:cs="Arial"/>
                <w:sz w:val="32"/>
              </w:rPr>
            </w:pPr>
          </w:p>
        </w:tc>
      </w:tr>
      <w:tr w:rsidR="00E35A60" w:rsidRPr="00E978D9" w:rsidTr="00E35A60">
        <w:trPr>
          <w:jc w:val="center"/>
        </w:trPr>
        <w:tc>
          <w:tcPr>
            <w:tcW w:w="3138" w:type="dxa"/>
          </w:tcPr>
          <w:p w:rsidR="00E35A60" w:rsidRPr="00E978D9" w:rsidRDefault="00E35A60" w:rsidP="00E35A60">
            <w:pPr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Question 3</w:t>
            </w:r>
          </w:p>
        </w:tc>
        <w:tc>
          <w:tcPr>
            <w:tcW w:w="2692" w:type="dxa"/>
          </w:tcPr>
          <w:p w:rsidR="00E35A60" w:rsidRPr="00E978D9" w:rsidRDefault="00E35A60" w:rsidP="00E35A60">
            <w:pPr>
              <w:jc w:val="center"/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8</w:t>
            </w:r>
          </w:p>
        </w:tc>
        <w:tc>
          <w:tcPr>
            <w:tcW w:w="2692" w:type="dxa"/>
          </w:tcPr>
          <w:p w:rsidR="00E35A60" w:rsidRPr="00E978D9" w:rsidRDefault="00E35A60" w:rsidP="00E35A60">
            <w:pPr>
              <w:rPr>
                <w:rFonts w:ascii="Arial" w:hAnsi="Arial" w:cs="Arial"/>
                <w:sz w:val="32"/>
              </w:rPr>
            </w:pPr>
          </w:p>
        </w:tc>
      </w:tr>
      <w:tr w:rsidR="00E35A60" w:rsidRPr="00E978D9" w:rsidTr="00E35A60">
        <w:trPr>
          <w:jc w:val="center"/>
        </w:trPr>
        <w:tc>
          <w:tcPr>
            <w:tcW w:w="3138" w:type="dxa"/>
          </w:tcPr>
          <w:p w:rsidR="00E35A60" w:rsidRDefault="00E35A60" w:rsidP="00E35A60">
            <w:pPr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Total</w:t>
            </w:r>
          </w:p>
        </w:tc>
        <w:tc>
          <w:tcPr>
            <w:tcW w:w="2692" w:type="dxa"/>
          </w:tcPr>
          <w:p w:rsidR="00E35A60" w:rsidRDefault="00E35A60" w:rsidP="00E35A60">
            <w:pPr>
              <w:jc w:val="center"/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30</w:t>
            </w:r>
          </w:p>
        </w:tc>
        <w:tc>
          <w:tcPr>
            <w:tcW w:w="2692" w:type="dxa"/>
          </w:tcPr>
          <w:p w:rsidR="00E35A60" w:rsidRPr="00E978D9" w:rsidRDefault="00E35A60" w:rsidP="00E35A60">
            <w:pPr>
              <w:rPr>
                <w:rFonts w:ascii="Arial" w:hAnsi="Arial" w:cs="Arial"/>
                <w:sz w:val="32"/>
              </w:rPr>
            </w:pPr>
          </w:p>
        </w:tc>
      </w:tr>
    </w:tbl>
    <w:p w:rsidR="00E35A60" w:rsidRPr="00E978D9" w:rsidRDefault="00E35A60" w:rsidP="00E35A60">
      <w:pPr>
        <w:rPr>
          <w:rFonts w:ascii="Arial" w:hAnsi="Arial" w:cs="Arial"/>
          <w:sz w:val="32"/>
        </w:rPr>
      </w:pPr>
    </w:p>
    <w:p w:rsidR="00E35A60" w:rsidRPr="00E978D9" w:rsidRDefault="00E35A60" w:rsidP="00E35A60">
      <w:pPr>
        <w:rPr>
          <w:rFonts w:ascii="Arial" w:hAnsi="Arial" w:cs="Arial"/>
          <w:sz w:val="28"/>
        </w:rPr>
      </w:pPr>
    </w:p>
    <w:p w:rsidR="00E35A60" w:rsidRPr="00E978D9" w:rsidRDefault="00E35A60" w:rsidP="00E35A60">
      <w:pPr>
        <w:rPr>
          <w:rFonts w:ascii="Arial" w:hAnsi="Arial" w:cs="Arial"/>
          <w:sz w:val="28"/>
        </w:rPr>
      </w:pPr>
    </w:p>
    <w:p w:rsidR="00E35A60" w:rsidRPr="00E978D9" w:rsidRDefault="00E35A60" w:rsidP="00E35A60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Assessment Time: 55</w:t>
      </w:r>
      <w:r w:rsidRPr="00E978D9">
        <w:rPr>
          <w:rFonts w:ascii="Arial" w:hAnsi="Arial" w:cs="Arial"/>
          <w:sz w:val="28"/>
        </w:rPr>
        <w:t xml:space="preserve"> minutes</w:t>
      </w:r>
    </w:p>
    <w:p w:rsidR="00E35A60" w:rsidRPr="00E978D9" w:rsidRDefault="00E35A60" w:rsidP="00E35A60">
      <w:pPr>
        <w:rPr>
          <w:rFonts w:ascii="Arial" w:hAnsi="Arial" w:cs="Arial"/>
          <w:sz w:val="28"/>
        </w:rPr>
      </w:pPr>
    </w:p>
    <w:p w:rsidR="00E35A60" w:rsidRPr="00E978D9" w:rsidRDefault="00E35A60" w:rsidP="00E35A60">
      <w:pPr>
        <w:rPr>
          <w:rFonts w:ascii="Arial" w:hAnsi="Arial" w:cs="Arial"/>
          <w:sz w:val="28"/>
        </w:rPr>
      </w:pPr>
      <w:r w:rsidRPr="00E978D9">
        <w:rPr>
          <w:rFonts w:ascii="Arial" w:hAnsi="Arial" w:cs="Arial"/>
          <w:sz w:val="28"/>
        </w:rPr>
        <w:t>Weighting: 5%</w:t>
      </w:r>
    </w:p>
    <w:p w:rsidR="00E35A60" w:rsidRPr="00E978D9" w:rsidRDefault="00E35A60" w:rsidP="00E35A60">
      <w:pPr>
        <w:rPr>
          <w:rFonts w:ascii="Arial" w:hAnsi="Arial" w:cs="Arial"/>
        </w:rPr>
      </w:pPr>
      <w:bookmarkStart w:id="0" w:name="_GoBack"/>
      <w:bookmarkEnd w:id="0"/>
    </w:p>
    <w:p w:rsidR="00E35A60" w:rsidRPr="00E978D9" w:rsidRDefault="00E35A60" w:rsidP="00E35A60">
      <w:pPr>
        <w:rPr>
          <w:rFonts w:ascii="Arial" w:hAnsi="Arial" w:cs="Arial"/>
        </w:rPr>
      </w:pPr>
    </w:p>
    <w:p w:rsidR="00E35A60" w:rsidRPr="00E978D9" w:rsidRDefault="00E35A60" w:rsidP="00E35A60">
      <w:pPr>
        <w:rPr>
          <w:rFonts w:ascii="Arial" w:hAnsi="Arial" w:cs="Arial"/>
        </w:rPr>
      </w:pPr>
    </w:p>
    <w:p w:rsidR="00E35A60" w:rsidRPr="00E978D9" w:rsidRDefault="00E35A60" w:rsidP="00E35A60">
      <w:pPr>
        <w:rPr>
          <w:rFonts w:ascii="Arial" w:hAnsi="Arial" w:cs="Arial"/>
        </w:rPr>
      </w:pPr>
    </w:p>
    <w:p w:rsidR="00E35A60" w:rsidRPr="00E978D9" w:rsidRDefault="00E35A60" w:rsidP="00E35A60">
      <w:pPr>
        <w:rPr>
          <w:rFonts w:ascii="Arial" w:hAnsi="Arial" w:cs="Arial"/>
        </w:rPr>
      </w:pPr>
    </w:p>
    <w:p w:rsidR="00E35A60" w:rsidRPr="00E978D9" w:rsidRDefault="00E35A60" w:rsidP="00E35A60">
      <w:pPr>
        <w:rPr>
          <w:rFonts w:ascii="Arial" w:hAnsi="Arial" w:cs="Arial"/>
        </w:rPr>
      </w:pPr>
    </w:p>
    <w:p w:rsidR="00E35A60" w:rsidRDefault="00E35A60" w:rsidP="00E35A60">
      <w:pPr>
        <w:widowControl w:val="0"/>
        <w:autoSpaceDE w:val="0"/>
        <w:autoSpaceDN w:val="0"/>
        <w:adjustRightInd w:val="0"/>
        <w:ind w:left="30"/>
        <w:jc w:val="center"/>
        <w:rPr>
          <w:rFonts w:ascii="Times" w:hAnsi="Times" w:cs="Arial"/>
          <w:sz w:val="22"/>
          <w:szCs w:val="22"/>
          <w:lang w:val="en-US"/>
        </w:rPr>
      </w:pPr>
    </w:p>
    <w:p w:rsidR="00E35A60" w:rsidRPr="00E35A60" w:rsidRDefault="00E35A60" w:rsidP="00E35A60">
      <w:pPr>
        <w:rPr>
          <w:rFonts w:ascii="Times" w:hAnsi="Times" w:cs="Arial"/>
          <w:sz w:val="22"/>
          <w:szCs w:val="22"/>
          <w:lang w:val="en-US"/>
        </w:rPr>
      </w:pPr>
      <w:r>
        <w:rPr>
          <w:rFonts w:ascii="Times" w:hAnsi="Times" w:cs="Arial"/>
          <w:sz w:val="22"/>
          <w:szCs w:val="22"/>
          <w:lang w:val="en-US"/>
        </w:rPr>
        <w:br w:type="page"/>
      </w:r>
    </w:p>
    <w:p w:rsidR="00873FAF" w:rsidRPr="00A71CB2" w:rsidRDefault="00A71CB2" w:rsidP="00A71CB2">
      <w:pPr>
        <w:autoSpaceDE w:val="0"/>
        <w:autoSpaceDN w:val="0"/>
        <w:adjustRightInd w:val="0"/>
        <w:jc w:val="center"/>
        <w:rPr>
          <w:rFonts w:ascii="Arial" w:hAnsi="Arial" w:cs="Arial"/>
          <w:b/>
          <w:sz w:val="28"/>
        </w:rPr>
      </w:pPr>
      <w:r w:rsidRPr="00A71CB2">
        <w:rPr>
          <w:rFonts w:ascii="Arial" w:hAnsi="Arial" w:cs="Arial"/>
          <w:b/>
          <w:sz w:val="28"/>
        </w:rPr>
        <w:lastRenderedPageBreak/>
        <w:t>Extended Response: Muscular Skeletal System and DNA</w:t>
      </w:r>
    </w:p>
    <w:p w:rsidR="00873FAF" w:rsidRPr="00A71CB2" w:rsidRDefault="00873FAF" w:rsidP="00873FAF">
      <w:pPr>
        <w:autoSpaceDE w:val="0"/>
        <w:autoSpaceDN w:val="0"/>
        <w:adjustRightInd w:val="0"/>
        <w:rPr>
          <w:rFonts w:ascii="Arial" w:hAnsi="Arial" w:cs="Arial"/>
        </w:rPr>
      </w:pPr>
    </w:p>
    <w:p w:rsidR="00873FAF" w:rsidRPr="00A71CB2" w:rsidRDefault="000A6285" w:rsidP="00BE565E">
      <w:pPr>
        <w:autoSpaceDE w:val="0"/>
        <w:autoSpaceDN w:val="0"/>
        <w:adjustRightInd w:val="0"/>
        <w:ind w:left="60"/>
        <w:rPr>
          <w:rFonts w:ascii="Arial" w:hAnsi="Arial" w:cs="Arial"/>
        </w:rPr>
      </w:pPr>
      <w:r w:rsidRPr="000A6285">
        <w:rPr>
          <w:rFonts w:ascii="Arial" w:hAnsi="Arial" w:cs="Arial"/>
          <w:b/>
        </w:rPr>
        <w:t xml:space="preserve">1 </w:t>
      </w:r>
      <w:r w:rsidR="00873FAF" w:rsidRPr="000A6285">
        <w:rPr>
          <w:rFonts w:ascii="Arial" w:hAnsi="Arial" w:cs="Arial"/>
          <w:b/>
        </w:rPr>
        <w:t>a)</w:t>
      </w:r>
      <w:r w:rsidR="00873FAF" w:rsidRPr="00A71CB2">
        <w:rPr>
          <w:rFonts w:ascii="Arial" w:hAnsi="Arial" w:cs="Arial"/>
        </w:rPr>
        <w:t xml:space="preserve"> </w:t>
      </w:r>
      <w:r w:rsidR="00A71CB2" w:rsidRPr="00A71CB2">
        <w:rPr>
          <w:rFonts w:ascii="Arial" w:hAnsi="Arial" w:cs="Arial"/>
        </w:rPr>
        <w:t>Protein synthesis involves two stages, transcription and translation. Describe the main steps in trans</w:t>
      </w:r>
      <w:r w:rsidR="00BE565E">
        <w:rPr>
          <w:rFonts w:ascii="Arial" w:hAnsi="Arial" w:cs="Arial"/>
        </w:rPr>
        <w:t>cription</w:t>
      </w:r>
      <w:r w:rsidR="00A71CB2" w:rsidRPr="00A71CB2">
        <w:rPr>
          <w:rFonts w:ascii="Arial" w:hAnsi="Arial" w:cs="Arial"/>
        </w:rPr>
        <w:t>.</w:t>
      </w:r>
      <w:r w:rsidR="00873FAF" w:rsidRPr="00A71CB2">
        <w:rPr>
          <w:rFonts w:ascii="Arial" w:hAnsi="Arial" w:cs="Arial"/>
        </w:rPr>
        <w:t xml:space="preserve"> </w:t>
      </w:r>
      <w:r w:rsidR="00A71CB2" w:rsidRPr="00A71CB2">
        <w:rPr>
          <w:rFonts w:ascii="Arial" w:hAnsi="Arial" w:cs="Arial"/>
        </w:rPr>
        <w:tab/>
      </w:r>
      <w:r w:rsidR="00A71CB2" w:rsidRPr="00A71CB2">
        <w:rPr>
          <w:rFonts w:ascii="Arial" w:hAnsi="Arial" w:cs="Arial"/>
        </w:rPr>
        <w:tab/>
      </w:r>
      <w:r w:rsidR="00A71CB2" w:rsidRPr="00A71CB2">
        <w:rPr>
          <w:rFonts w:ascii="Arial" w:hAnsi="Arial" w:cs="Arial"/>
        </w:rPr>
        <w:tab/>
      </w:r>
      <w:r w:rsidR="00A71CB2" w:rsidRPr="00A71CB2">
        <w:rPr>
          <w:rFonts w:ascii="Arial" w:hAnsi="Arial" w:cs="Arial"/>
        </w:rPr>
        <w:tab/>
      </w:r>
      <w:r w:rsidR="00A71CB2" w:rsidRPr="00A71CB2">
        <w:rPr>
          <w:rFonts w:ascii="Arial" w:hAnsi="Arial" w:cs="Arial"/>
        </w:rPr>
        <w:tab/>
      </w:r>
      <w:r w:rsidR="00A71CB2" w:rsidRPr="00A71CB2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1E25DC">
        <w:rPr>
          <w:rFonts w:ascii="Arial" w:hAnsi="Arial" w:cs="Arial"/>
        </w:rPr>
        <w:tab/>
      </w:r>
      <w:r w:rsidR="001E25DC">
        <w:rPr>
          <w:rFonts w:ascii="Arial" w:hAnsi="Arial" w:cs="Arial"/>
        </w:rPr>
        <w:tab/>
      </w:r>
      <w:r w:rsidR="001E25DC">
        <w:rPr>
          <w:rFonts w:ascii="Arial" w:hAnsi="Arial" w:cs="Arial"/>
        </w:rPr>
        <w:tab/>
      </w:r>
      <w:r w:rsidR="001E25DC">
        <w:rPr>
          <w:rFonts w:ascii="Arial" w:hAnsi="Arial" w:cs="Arial"/>
        </w:rPr>
        <w:tab/>
      </w:r>
      <w:r w:rsidR="001E25DC">
        <w:rPr>
          <w:rFonts w:ascii="Arial" w:hAnsi="Arial" w:cs="Arial"/>
        </w:rPr>
        <w:tab/>
      </w:r>
      <w:r w:rsidR="001E25DC">
        <w:rPr>
          <w:rFonts w:ascii="Arial" w:hAnsi="Arial" w:cs="Arial"/>
        </w:rPr>
        <w:tab/>
      </w:r>
      <w:r w:rsidR="001E25DC">
        <w:rPr>
          <w:rFonts w:ascii="Arial" w:hAnsi="Arial" w:cs="Arial"/>
        </w:rPr>
        <w:tab/>
      </w:r>
      <w:r w:rsidR="00873FAF" w:rsidRPr="00A71CB2">
        <w:rPr>
          <w:rFonts w:ascii="Arial" w:hAnsi="Arial" w:cs="Arial"/>
        </w:rPr>
        <w:t>(</w:t>
      </w:r>
      <w:r w:rsidR="00BF44DA">
        <w:rPr>
          <w:rFonts w:ascii="Arial" w:hAnsi="Arial" w:cs="Arial"/>
        </w:rPr>
        <w:t>6</w:t>
      </w:r>
      <w:r w:rsidR="00873FAF" w:rsidRPr="00A71CB2">
        <w:rPr>
          <w:rFonts w:ascii="Arial" w:hAnsi="Arial" w:cs="Arial"/>
        </w:rPr>
        <w:t xml:space="preserve"> marks)</w:t>
      </w:r>
    </w:p>
    <w:p w:rsidR="00873FAF" w:rsidRPr="00A71CB2" w:rsidRDefault="00873FAF" w:rsidP="00873FAF">
      <w:pPr>
        <w:autoSpaceDE w:val="0"/>
        <w:autoSpaceDN w:val="0"/>
        <w:adjustRightInd w:val="0"/>
        <w:rPr>
          <w:rFonts w:ascii="Arial" w:hAnsi="Arial" w:cs="Arial"/>
        </w:rPr>
      </w:pPr>
    </w:p>
    <w:p w:rsidR="00873FAF" w:rsidRPr="00A71CB2" w:rsidRDefault="000A6285" w:rsidP="00873FAF">
      <w:pPr>
        <w:autoSpaceDE w:val="0"/>
        <w:autoSpaceDN w:val="0"/>
        <w:adjustRightInd w:val="0"/>
        <w:rPr>
          <w:rFonts w:ascii="Arial" w:hAnsi="Arial" w:cs="Arial"/>
        </w:rPr>
      </w:pPr>
      <w:r w:rsidRPr="000A6285">
        <w:rPr>
          <w:rFonts w:ascii="Arial" w:hAnsi="Arial" w:cs="Arial"/>
          <w:b/>
        </w:rPr>
        <w:t xml:space="preserve">1 </w:t>
      </w:r>
      <w:r w:rsidR="00873FAF" w:rsidRPr="000A6285">
        <w:rPr>
          <w:rFonts w:ascii="Arial" w:hAnsi="Arial" w:cs="Arial"/>
          <w:b/>
        </w:rPr>
        <w:t>b)</w:t>
      </w:r>
      <w:r w:rsidR="00873FAF" w:rsidRPr="00A71CB2">
        <w:rPr>
          <w:rFonts w:ascii="Arial" w:hAnsi="Arial" w:cs="Arial"/>
        </w:rPr>
        <w:t xml:space="preserve"> </w:t>
      </w:r>
      <w:r w:rsidR="00BE565E">
        <w:rPr>
          <w:rFonts w:ascii="Arial" w:hAnsi="Arial" w:cs="Arial"/>
        </w:rPr>
        <w:t xml:space="preserve">Briefly explain the term gene expression ad describe in detail </w:t>
      </w:r>
      <w:r w:rsidR="00BE565E" w:rsidRPr="00BE565E">
        <w:rPr>
          <w:rFonts w:ascii="Arial" w:hAnsi="Arial" w:cs="Arial"/>
          <w:b/>
          <w:u w:val="single"/>
        </w:rPr>
        <w:t xml:space="preserve">two </w:t>
      </w:r>
      <w:r w:rsidR="00BE565E">
        <w:rPr>
          <w:rFonts w:ascii="Arial" w:hAnsi="Arial" w:cs="Arial"/>
        </w:rPr>
        <w:t>changes that can affect the likelihood of gene expression.</w:t>
      </w:r>
      <w:r w:rsidR="00873FAF" w:rsidRPr="00A71CB2">
        <w:rPr>
          <w:rFonts w:ascii="Arial" w:hAnsi="Arial" w:cs="Arial"/>
        </w:rPr>
        <w:t xml:space="preserve"> </w:t>
      </w:r>
    </w:p>
    <w:p w:rsidR="009A6F69" w:rsidRPr="00A71CB2" w:rsidRDefault="00873FAF" w:rsidP="001E25DC">
      <w:pPr>
        <w:ind w:left="7920" w:firstLine="720"/>
        <w:rPr>
          <w:rFonts w:ascii="Arial" w:hAnsi="Arial" w:cs="Arial"/>
        </w:rPr>
      </w:pPr>
      <w:r w:rsidRPr="00A71CB2">
        <w:rPr>
          <w:rFonts w:ascii="Arial" w:hAnsi="Arial" w:cs="Arial"/>
        </w:rPr>
        <w:t>(</w:t>
      </w:r>
      <w:r w:rsidR="0010201C">
        <w:rPr>
          <w:rFonts w:ascii="Arial" w:hAnsi="Arial" w:cs="Arial"/>
        </w:rPr>
        <w:t>8</w:t>
      </w:r>
      <w:r w:rsidRPr="00A71CB2">
        <w:rPr>
          <w:rFonts w:ascii="Arial" w:hAnsi="Arial" w:cs="Arial"/>
        </w:rPr>
        <w:t xml:space="preserve"> marks)</w:t>
      </w:r>
    </w:p>
    <w:p w:rsidR="00657F53" w:rsidRPr="00A71CB2" w:rsidRDefault="00657F53" w:rsidP="00B763AE">
      <w:pPr>
        <w:rPr>
          <w:rFonts w:ascii="Arial" w:hAnsi="Arial" w:cs="Arial"/>
          <w:b/>
          <w:bCs/>
        </w:rPr>
      </w:pPr>
    </w:p>
    <w:p w:rsidR="00BE565E" w:rsidRDefault="000A6285" w:rsidP="00BE565E">
      <w:pPr>
        <w:rPr>
          <w:rFonts w:ascii="Arial" w:hAnsi="Arial" w:cs="Arial"/>
        </w:rPr>
      </w:pPr>
      <w:r w:rsidRPr="00435608">
        <w:rPr>
          <w:rFonts w:ascii="Arial" w:hAnsi="Arial" w:cs="Arial"/>
          <w:b/>
          <w:bCs/>
        </w:rPr>
        <w:t>2</w:t>
      </w:r>
      <w:r w:rsidR="00B763AE" w:rsidRPr="00435608">
        <w:rPr>
          <w:rFonts w:ascii="Arial" w:hAnsi="Arial" w:cs="Arial"/>
          <w:b/>
          <w:bCs/>
        </w:rPr>
        <w:t xml:space="preserve">) </w:t>
      </w:r>
      <w:r w:rsidR="00BE565E">
        <w:rPr>
          <w:rFonts w:ascii="Arial" w:hAnsi="Arial" w:cs="Arial"/>
        </w:rPr>
        <w:t>After 30 years of age a person’s bones begin to gradually deteriorate.</w:t>
      </w:r>
    </w:p>
    <w:p w:rsidR="00435608" w:rsidRDefault="00BE565E" w:rsidP="00BE565E">
      <w:pPr>
        <w:rPr>
          <w:rFonts w:ascii="Arial" w:hAnsi="Arial" w:cs="Arial"/>
        </w:rPr>
      </w:pPr>
      <w:r>
        <w:rPr>
          <w:rFonts w:ascii="Arial" w:hAnsi="Arial" w:cs="Arial"/>
        </w:rPr>
        <w:t xml:space="preserve">Explain the </w:t>
      </w:r>
      <w:r w:rsidRPr="00BE565E">
        <w:rPr>
          <w:rFonts w:ascii="Arial" w:hAnsi="Arial" w:cs="Arial"/>
          <w:b/>
          <w:u w:val="single"/>
        </w:rPr>
        <w:t>two effects</w:t>
      </w:r>
      <w:r>
        <w:rPr>
          <w:rFonts w:ascii="Arial" w:hAnsi="Arial" w:cs="Arial"/>
        </w:rPr>
        <w:t xml:space="preserve"> of aging on the skeletal system. In your answer discuss the </w:t>
      </w:r>
      <w:r w:rsidRPr="00BE565E">
        <w:rPr>
          <w:rFonts w:ascii="Arial" w:hAnsi="Arial" w:cs="Arial"/>
          <w:b/>
          <w:u w:val="single"/>
        </w:rPr>
        <w:t>treatments</w:t>
      </w:r>
      <w:r>
        <w:rPr>
          <w:rFonts w:ascii="Arial" w:hAnsi="Arial" w:cs="Arial"/>
        </w:rPr>
        <w:t xml:space="preserve"> and </w:t>
      </w:r>
      <w:r w:rsidR="00910BA0">
        <w:rPr>
          <w:rFonts w:ascii="Arial" w:hAnsi="Arial" w:cs="Arial"/>
          <w:b/>
          <w:u w:val="single"/>
        </w:rPr>
        <w:t>symptoms</w:t>
      </w:r>
      <w:r w:rsidRPr="00BE565E">
        <w:rPr>
          <w:rFonts w:ascii="Arial" w:hAnsi="Arial" w:cs="Arial"/>
          <w:b/>
          <w:u w:val="single"/>
        </w:rPr>
        <w:t xml:space="preserve"> </w:t>
      </w:r>
      <w:r>
        <w:rPr>
          <w:rFonts w:ascii="Arial" w:hAnsi="Arial" w:cs="Arial"/>
        </w:rPr>
        <w:t>available for each.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BF44DA">
        <w:rPr>
          <w:rFonts w:ascii="Arial" w:hAnsi="Arial" w:cs="Arial"/>
        </w:rPr>
        <w:t>(8</w:t>
      </w:r>
      <w:r w:rsidR="00435608">
        <w:rPr>
          <w:rFonts w:ascii="Arial" w:hAnsi="Arial" w:cs="Arial"/>
        </w:rPr>
        <w:t xml:space="preserve"> marks)</w:t>
      </w:r>
    </w:p>
    <w:p w:rsidR="00B763AE" w:rsidRPr="00A71CB2" w:rsidRDefault="00B763AE" w:rsidP="00435608">
      <w:pPr>
        <w:rPr>
          <w:rFonts w:ascii="Arial" w:hAnsi="Arial" w:cs="Arial"/>
        </w:rPr>
      </w:pPr>
    </w:p>
    <w:p w:rsidR="00A71CB2" w:rsidRPr="008344B3" w:rsidRDefault="000A6285" w:rsidP="00873FAF">
      <w:pPr>
        <w:rPr>
          <w:rFonts w:ascii="Arial" w:hAnsi="Arial" w:cs="Arial"/>
        </w:rPr>
      </w:pPr>
      <w:r w:rsidRPr="000A6285">
        <w:rPr>
          <w:rFonts w:ascii="Arial" w:hAnsi="Arial" w:cs="Arial"/>
          <w:b/>
        </w:rPr>
        <w:t>3)</w:t>
      </w:r>
      <w:r w:rsidR="005D520E">
        <w:rPr>
          <w:rFonts w:ascii="Arial" w:hAnsi="Arial" w:cs="Arial"/>
        </w:rPr>
        <w:t xml:space="preserve"> </w:t>
      </w:r>
      <w:r w:rsidR="00BE565E">
        <w:rPr>
          <w:rFonts w:ascii="Arial" w:hAnsi="Arial" w:cs="Arial"/>
        </w:rPr>
        <w:t xml:space="preserve">Using examples, explain </w:t>
      </w:r>
      <w:r w:rsidR="00BE565E" w:rsidRPr="00BE565E">
        <w:rPr>
          <w:rFonts w:ascii="Arial" w:hAnsi="Arial" w:cs="Arial"/>
          <w:b/>
          <w:u w:val="single"/>
        </w:rPr>
        <w:t>four</w:t>
      </w:r>
      <w:r w:rsidR="00BE565E">
        <w:rPr>
          <w:rFonts w:ascii="Arial" w:hAnsi="Arial" w:cs="Arial"/>
        </w:rPr>
        <w:t xml:space="preserve"> types of movement that occur at a joint</w:t>
      </w:r>
      <w:r w:rsidR="00B763AE" w:rsidRPr="00A71CB2">
        <w:rPr>
          <w:rFonts w:ascii="Arial" w:hAnsi="Arial" w:cs="Arial"/>
        </w:rPr>
        <w:t>.</w:t>
      </w:r>
      <w:r w:rsidR="005D520E">
        <w:rPr>
          <w:rFonts w:ascii="Arial" w:hAnsi="Arial" w:cs="Arial"/>
        </w:rPr>
        <w:t xml:space="preserve"> </w:t>
      </w:r>
      <w:r w:rsidR="00B763AE" w:rsidRPr="00A71CB2">
        <w:rPr>
          <w:rFonts w:ascii="Arial" w:hAnsi="Arial" w:cs="Arial"/>
        </w:rPr>
        <w:tab/>
      </w:r>
      <w:r w:rsidR="00B763AE" w:rsidRPr="00A71CB2">
        <w:rPr>
          <w:rFonts w:ascii="Arial" w:hAnsi="Arial" w:cs="Arial"/>
        </w:rPr>
        <w:tab/>
      </w:r>
      <w:r w:rsidR="00B763AE" w:rsidRPr="00A71CB2">
        <w:rPr>
          <w:rFonts w:ascii="Arial" w:hAnsi="Arial" w:cs="Arial"/>
        </w:rPr>
        <w:tab/>
      </w:r>
      <w:r w:rsidR="00B763AE" w:rsidRPr="00A71CB2">
        <w:rPr>
          <w:rFonts w:ascii="Arial" w:hAnsi="Arial" w:cs="Arial"/>
        </w:rPr>
        <w:tab/>
      </w:r>
      <w:r w:rsidR="00B763AE" w:rsidRPr="00A71CB2">
        <w:rPr>
          <w:rFonts w:ascii="Arial" w:hAnsi="Arial" w:cs="Arial"/>
        </w:rPr>
        <w:tab/>
      </w:r>
      <w:r w:rsidR="00B763AE" w:rsidRPr="00A71CB2">
        <w:rPr>
          <w:rFonts w:ascii="Arial" w:hAnsi="Arial" w:cs="Arial"/>
        </w:rPr>
        <w:tab/>
      </w:r>
      <w:r w:rsidR="00B763AE" w:rsidRPr="00A71CB2">
        <w:rPr>
          <w:rFonts w:ascii="Arial" w:hAnsi="Arial" w:cs="Arial"/>
        </w:rPr>
        <w:tab/>
      </w:r>
      <w:r w:rsidR="00B763AE" w:rsidRPr="00A71CB2">
        <w:rPr>
          <w:rFonts w:ascii="Arial" w:hAnsi="Arial" w:cs="Arial"/>
        </w:rPr>
        <w:tab/>
      </w:r>
      <w:r w:rsidR="00B763AE" w:rsidRPr="00A71CB2">
        <w:rPr>
          <w:rFonts w:ascii="Arial" w:hAnsi="Arial" w:cs="Arial"/>
        </w:rPr>
        <w:tab/>
      </w:r>
      <w:r w:rsidR="00F85FCF">
        <w:rPr>
          <w:rFonts w:ascii="Arial" w:hAnsi="Arial" w:cs="Arial"/>
        </w:rPr>
        <w:tab/>
      </w:r>
      <w:r w:rsidR="00F85FCF">
        <w:rPr>
          <w:rFonts w:ascii="Arial" w:hAnsi="Arial" w:cs="Arial"/>
        </w:rPr>
        <w:tab/>
      </w:r>
      <w:r w:rsidR="00F85FCF">
        <w:rPr>
          <w:rFonts w:ascii="Arial" w:hAnsi="Arial" w:cs="Arial"/>
        </w:rPr>
        <w:tab/>
      </w:r>
      <w:r w:rsidR="00F85FCF">
        <w:rPr>
          <w:rFonts w:ascii="Arial" w:hAnsi="Arial" w:cs="Arial"/>
        </w:rPr>
        <w:tab/>
      </w:r>
      <w:r w:rsidR="001E25DC">
        <w:rPr>
          <w:rFonts w:ascii="Arial" w:hAnsi="Arial" w:cs="Arial"/>
        </w:rPr>
        <w:tab/>
      </w:r>
      <w:r w:rsidR="001E25DC">
        <w:rPr>
          <w:rFonts w:ascii="Arial" w:hAnsi="Arial" w:cs="Arial"/>
        </w:rPr>
        <w:tab/>
      </w:r>
      <w:r w:rsidR="001E25DC">
        <w:rPr>
          <w:rFonts w:ascii="Arial" w:hAnsi="Arial" w:cs="Arial"/>
        </w:rPr>
        <w:tab/>
      </w:r>
      <w:r w:rsidR="001E25DC">
        <w:rPr>
          <w:rFonts w:ascii="Arial" w:hAnsi="Arial" w:cs="Arial"/>
        </w:rPr>
        <w:tab/>
      </w:r>
      <w:r w:rsidR="001E25DC">
        <w:rPr>
          <w:rFonts w:ascii="Arial" w:hAnsi="Arial" w:cs="Arial"/>
        </w:rPr>
        <w:tab/>
      </w:r>
      <w:r w:rsidR="001E25DC">
        <w:rPr>
          <w:rFonts w:ascii="Arial" w:hAnsi="Arial" w:cs="Arial"/>
        </w:rPr>
        <w:tab/>
      </w:r>
      <w:r w:rsidR="00BE565E">
        <w:rPr>
          <w:rFonts w:ascii="Arial" w:hAnsi="Arial" w:cs="Arial"/>
        </w:rPr>
        <w:tab/>
      </w:r>
      <w:r w:rsidR="00BE565E">
        <w:rPr>
          <w:rFonts w:ascii="Arial" w:hAnsi="Arial" w:cs="Arial"/>
        </w:rPr>
        <w:tab/>
      </w:r>
      <w:r w:rsidR="00BE565E">
        <w:rPr>
          <w:rFonts w:ascii="Arial" w:hAnsi="Arial" w:cs="Arial"/>
        </w:rPr>
        <w:tab/>
      </w:r>
      <w:r w:rsidR="00BE565E">
        <w:rPr>
          <w:rFonts w:ascii="Arial" w:hAnsi="Arial" w:cs="Arial"/>
        </w:rPr>
        <w:tab/>
      </w:r>
      <w:r w:rsidR="00BE565E">
        <w:rPr>
          <w:rFonts w:ascii="Arial" w:hAnsi="Arial" w:cs="Arial"/>
        </w:rPr>
        <w:tab/>
      </w:r>
      <w:r w:rsidR="00BE565E">
        <w:rPr>
          <w:rFonts w:ascii="Arial" w:hAnsi="Arial" w:cs="Arial"/>
        </w:rPr>
        <w:tab/>
      </w:r>
      <w:r w:rsidR="00BE565E">
        <w:rPr>
          <w:rFonts w:ascii="Arial" w:hAnsi="Arial" w:cs="Arial"/>
        </w:rPr>
        <w:tab/>
      </w:r>
      <w:r w:rsidR="00BE565E">
        <w:rPr>
          <w:rFonts w:ascii="Arial" w:hAnsi="Arial" w:cs="Arial"/>
        </w:rPr>
        <w:tab/>
      </w:r>
      <w:r w:rsidR="00BE565E">
        <w:rPr>
          <w:rFonts w:ascii="Arial" w:hAnsi="Arial" w:cs="Arial"/>
        </w:rPr>
        <w:tab/>
        <w:t>(8</w:t>
      </w:r>
      <w:r w:rsidR="00B763AE" w:rsidRPr="00A71CB2">
        <w:rPr>
          <w:rFonts w:ascii="Arial" w:hAnsi="Arial" w:cs="Arial"/>
        </w:rPr>
        <w:t xml:space="preserve"> marks)</w:t>
      </w:r>
    </w:p>
    <w:p w:rsidR="008344B3" w:rsidRDefault="008344B3" w:rsidP="00873FAF"/>
    <w:tbl>
      <w:tblPr>
        <w:tblStyle w:val="TableGrid"/>
        <w:tblW w:w="9889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889"/>
      </w:tblGrid>
      <w:tr w:rsidR="00E35A60" w:rsidRPr="001E25DC" w:rsidTr="001E25DC">
        <w:tc>
          <w:tcPr>
            <w:tcW w:w="9889" w:type="dxa"/>
          </w:tcPr>
          <w:p w:rsidR="00E35A60" w:rsidRPr="00910BA0" w:rsidRDefault="00BE565E" w:rsidP="00873FAF">
            <w:pPr>
              <w:rPr>
                <w:color w:val="FF0000"/>
                <w:sz w:val="36"/>
              </w:rPr>
            </w:pPr>
            <w:r w:rsidRPr="00910BA0">
              <w:rPr>
                <w:color w:val="FF0000"/>
                <w:sz w:val="36"/>
              </w:rPr>
              <w:t>1a</w:t>
            </w:r>
          </w:p>
        </w:tc>
      </w:tr>
      <w:tr w:rsidR="00E35A60" w:rsidRPr="001E25DC" w:rsidTr="001E25DC">
        <w:tc>
          <w:tcPr>
            <w:tcW w:w="9889" w:type="dxa"/>
          </w:tcPr>
          <w:p w:rsidR="00BF44DA" w:rsidRPr="00910BA0" w:rsidRDefault="00BF44DA" w:rsidP="00873FAF">
            <w:pPr>
              <w:rPr>
                <w:color w:val="FF0000"/>
                <w:sz w:val="36"/>
              </w:rPr>
            </w:pPr>
            <w:r w:rsidRPr="00910BA0">
              <w:rPr>
                <w:color w:val="FF0000"/>
                <w:sz w:val="36"/>
              </w:rPr>
              <w:t>(1)</w:t>
            </w:r>
            <w:r w:rsidR="00BE565E" w:rsidRPr="00910BA0">
              <w:rPr>
                <w:color w:val="FF0000"/>
                <w:sz w:val="36"/>
              </w:rPr>
              <w:t xml:space="preserve">DNA – transcribed to </w:t>
            </w:r>
            <w:r w:rsidRPr="00910BA0">
              <w:rPr>
                <w:color w:val="FF0000"/>
                <w:sz w:val="36"/>
              </w:rPr>
              <w:t>m</w:t>
            </w:r>
            <w:r w:rsidR="00BE565E" w:rsidRPr="00910BA0">
              <w:rPr>
                <w:color w:val="FF0000"/>
                <w:sz w:val="36"/>
              </w:rPr>
              <w:t>RNA</w:t>
            </w:r>
          </w:p>
          <w:p w:rsidR="00BF44DA" w:rsidRPr="00910BA0" w:rsidRDefault="00BF44DA" w:rsidP="00873FAF">
            <w:pPr>
              <w:rPr>
                <w:color w:val="FF0000"/>
                <w:sz w:val="36"/>
              </w:rPr>
            </w:pPr>
            <w:r w:rsidRPr="00910BA0">
              <w:rPr>
                <w:color w:val="FF0000"/>
                <w:sz w:val="36"/>
              </w:rPr>
              <w:t>(1)mRNA is able to move out of the nucleus (DNA is too big)</w:t>
            </w:r>
          </w:p>
        </w:tc>
      </w:tr>
      <w:tr w:rsidR="00E35A60" w:rsidRPr="001E25DC" w:rsidTr="001E25DC">
        <w:tc>
          <w:tcPr>
            <w:tcW w:w="9889" w:type="dxa"/>
          </w:tcPr>
          <w:p w:rsidR="00E35A60" w:rsidRPr="00910BA0" w:rsidRDefault="00BF44DA" w:rsidP="00873FAF">
            <w:pPr>
              <w:rPr>
                <w:color w:val="FF0000"/>
                <w:sz w:val="36"/>
              </w:rPr>
            </w:pPr>
            <w:r w:rsidRPr="00910BA0">
              <w:rPr>
                <w:color w:val="FF0000"/>
                <w:sz w:val="36"/>
              </w:rPr>
              <w:t>(1)</w:t>
            </w:r>
            <w:r w:rsidR="00BE565E" w:rsidRPr="00910BA0">
              <w:rPr>
                <w:color w:val="FF0000"/>
                <w:sz w:val="36"/>
              </w:rPr>
              <w:t>Helicase unzips DNA</w:t>
            </w:r>
          </w:p>
        </w:tc>
      </w:tr>
      <w:tr w:rsidR="00E35A60" w:rsidRPr="001E25DC" w:rsidTr="001E25DC">
        <w:tc>
          <w:tcPr>
            <w:tcW w:w="9889" w:type="dxa"/>
          </w:tcPr>
          <w:p w:rsidR="00BF44DA" w:rsidRPr="00910BA0" w:rsidRDefault="00BF44DA" w:rsidP="00873FAF">
            <w:pPr>
              <w:rPr>
                <w:color w:val="FF0000"/>
                <w:sz w:val="36"/>
              </w:rPr>
            </w:pPr>
            <w:r w:rsidRPr="00910BA0">
              <w:rPr>
                <w:color w:val="FF0000"/>
                <w:sz w:val="36"/>
              </w:rPr>
              <w:t>(1)</w:t>
            </w:r>
            <w:r w:rsidR="00BE565E" w:rsidRPr="00910BA0">
              <w:rPr>
                <w:color w:val="FF0000"/>
                <w:sz w:val="36"/>
              </w:rPr>
              <w:t>RNA Polymerase copies base pairs</w:t>
            </w:r>
          </w:p>
        </w:tc>
      </w:tr>
      <w:tr w:rsidR="00E35A60" w:rsidRPr="001E25DC" w:rsidTr="001E25DC">
        <w:tc>
          <w:tcPr>
            <w:tcW w:w="9889" w:type="dxa"/>
          </w:tcPr>
          <w:p w:rsidR="00E35A60" w:rsidRPr="00910BA0" w:rsidRDefault="00BF44DA" w:rsidP="00873FAF">
            <w:pPr>
              <w:rPr>
                <w:color w:val="FF0000"/>
                <w:sz w:val="36"/>
              </w:rPr>
            </w:pPr>
            <w:r w:rsidRPr="00910BA0">
              <w:rPr>
                <w:color w:val="FF0000"/>
                <w:sz w:val="36"/>
              </w:rPr>
              <w:t>(1)Mention examples of base pairs – AT and CG (accept AU)</w:t>
            </w:r>
          </w:p>
        </w:tc>
      </w:tr>
      <w:tr w:rsidR="00E35A60" w:rsidRPr="001E25DC" w:rsidTr="001E25DC">
        <w:tc>
          <w:tcPr>
            <w:tcW w:w="9889" w:type="dxa"/>
          </w:tcPr>
          <w:p w:rsidR="00E35A60" w:rsidRPr="00910BA0" w:rsidRDefault="00BF44DA" w:rsidP="00873FAF">
            <w:pPr>
              <w:rPr>
                <w:color w:val="FF0000"/>
                <w:sz w:val="36"/>
              </w:rPr>
            </w:pPr>
            <w:r w:rsidRPr="00910BA0">
              <w:rPr>
                <w:color w:val="FF0000"/>
                <w:sz w:val="36"/>
              </w:rPr>
              <w:t>(1)Strand copied is known as the template strand</w:t>
            </w:r>
          </w:p>
        </w:tc>
      </w:tr>
      <w:tr w:rsidR="00E35A60" w:rsidRPr="001E25DC" w:rsidTr="001E25DC">
        <w:tc>
          <w:tcPr>
            <w:tcW w:w="9889" w:type="dxa"/>
          </w:tcPr>
          <w:p w:rsidR="00E35A60" w:rsidRPr="00910BA0" w:rsidRDefault="00E35A60" w:rsidP="00873FAF">
            <w:pPr>
              <w:rPr>
                <w:color w:val="FF0000"/>
                <w:sz w:val="36"/>
              </w:rPr>
            </w:pPr>
          </w:p>
        </w:tc>
      </w:tr>
      <w:tr w:rsidR="00E35A60" w:rsidRPr="001E25DC" w:rsidTr="001E25DC">
        <w:tc>
          <w:tcPr>
            <w:tcW w:w="9889" w:type="dxa"/>
          </w:tcPr>
          <w:p w:rsidR="00E35A60" w:rsidRPr="00910BA0" w:rsidRDefault="00BF44DA" w:rsidP="00873FAF">
            <w:pPr>
              <w:rPr>
                <w:color w:val="FF0000"/>
                <w:sz w:val="36"/>
              </w:rPr>
            </w:pPr>
            <w:r w:rsidRPr="00910BA0">
              <w:rPr>
                <w:color w:val="FF0000"/>
                <w:sz w:val="36"/>
              </w:rPr>
              <w:t>1b</w:t>
            </w:r>
          </w:p>
        </w:tc>
      </w:tr>
      <w:tr w:rsidR="001E25DC" w:rsidRPr="001E25DC" w:rsidTr="001E25DC">
        <w:tc>
          <w:tcPr>
            <w:tcW w:w="9889" w:type="dxa"/>
          </w:tcPr>
          <w:p w:rsidR="001E25DC" w:rsidRPr="00910BA0" w:rsidRDefault="00BF44DA" w:rsidP="00BF44DA">
            <w:pPr>
              <w:pStyle w:val="ListParagraph"/>
              <w:numPr>
                <w:ilvl w:val="0"/>
                <w:numId w:val="5"/>
              </w:numPr>
              <w:rPr>
                <w:color w:val="FF0000"/>
                <w:sz w:val="36"/>
              </w:rPr>
            </w:pPr>
            <w:r w:rsidRPr="00910BA0">
              <w:rPr>
                <w:color w:val="FF0000"/>
                <w:sz w:val="36"/>
              </w:rPr>
              <w:t>Gene expression – when genes used to make mRNA are either switched on or switched off.</w:t>
            </w:r>
          </w:p>
        </w:tc>
      </w:tr>
      <w:tr w:rsidR="001E25DC" w:rsidRPr="001E25DC" w:rsidTr="001E25DC">
        <w:tc>
          <w:tcPr>
            <w:tcW w:w="9889" w:type="dxa"/>
          </w:tcPr>
          <w:p w:rsidR="001E25DC" w:rsidRPr="00910BA0" w:rsidRDefault="00BF44DA" w:rsidP="00BF44DA">
            <w:pPr>
              <w:pStyle w:val="ListParagraph"/>
              <w:numPr>
                <w:ilvl w:val="0"/>
                <w:numId w:val="6"/>
              </w:numPr>
              <w:rPr>
                <w:color w:val="FF0000"/>
                <w:sz w:val="36"/>
              </w:rPr>
            </w:pPr>
            <w:r w:rsidRPr="00910BA0">
              <w:rPr>
                <w:color w:val="FF0000"/>
                <w:sz w:val="36"/>
              </w:rPr>
              <w:t>Chromatin – Acetylation is the addition of an acetyl group which activates genes(1) – Methylation – Cytosine adjacent to guanine inhibits genes (1)</w:t>
            </w:r>
          </w:p>
        </w:tc>
      </w:tr>
      <w:tr w:rsidR="001E25DC" w:rsidRPr="001E25DC" w:rsidTr="001E25DC">
        <w:tc>
          <w:tcPr>
            <w:tcW w:w="9889" w:type="dxa"/>
          </w:tcPr>
          <w:p w:rsidR="001E25DC" w:rsidRPr="00910BA0" w:rsidRDefault="00BF44DA" w:rsidP="00BF44DA">
            <w:pPr>
              <w:pStyle w:val="ListParagraph"/>
              <w:numPr>
                <w:ilvl w:val="0"/>
                <w:numId w:val="7"/>
              </w:numPr>
              <w:rPr>
                <w:color w:val="FF0000"/>
                <w:sz w:val="36"/>
              </w:rPr>
            </w:pPr>
            <w:r w:rsidRPr="00910BA0">
              <w:rPr>
                <w:color w:val="FF0000"/>
                <w:sz w:val="36"/>
              </w:rPr>
              <w:t xml:space="preserve">Environmental – Stress, nutritional factors, </w:t>
            </w:r>
            <w:r w:rsidR="00910BA0" w:rsidRPr="00910BA0">
              <w:rPr>
                <w:color w:val="FF0000"/>
                <w:sz w:val="36"/>
              </w:rPr>
              <w:t>toxins/drugs (any two) (1 each)</w:t>
            </w:r>
          </w:p>
        </w:tc>
      </w:tr>
      <w:tr w:rsidR="001E25DC" w:rsidRPr="001E25DC" w:rsidTr="001E25DC">
        <w:tc>
          <w:tcPr>
            <w:tcW w:w="9889" w:type="dxa"/>
          </w:tcPr>
          <w:p w:rsidR="001E25DC" w:rsidRPr="00910BA0" w:rsidRDefault="001E25DC" w:rsidP="001E25DC">
            <w:pPr>
              <w:rPr>
                <w:color w:val="FF0000"/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910BA0" w:rsidRDefault="001E25DC" w:rsidP="001E25DC">
            <w:pPr>
              <w:rPr>
                <w:color w:val="FF0000"/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910BA0" w:rsidRDefault="001E25DC" w:rsidP="001E25DC">
            <w:pPr>
              <w:rPr>
                <w:color w:val="FF0000"/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910BA0" w:rsidRDefault="00910BA0" w:rsidP="00910BA0">
            <w:pPr>
              <w:rPr>
                <w:color w:val="FF0000"/>
                <w:sz w:val="36"/>
              </w:rPr>
            </w:pPr>
            <w:r w:rsidRPr="00910BA0">
              <w:rPr>
                <w:color w:val="FF0000"/>
                <w:sz w:val="36"/>
              </w:rPr>
              <w:lastRenderedPageBreak/>
              <w:t xml:space="preserve">2. </w:t>
            </w:r>
          </w:p>
        </w:tc>
      </w:tr>
      <w:tr w:rsidR="001E25DC" w:rsidRPr="001E25DC" w:rsidTr="001E25DC">
        <w:tc>
          <w:tcPr>
            <w:tcW w:w="9889" w:type="dxa"/>
          </w:tcPr>
          <w:p w:rsidR="001E25DC" w:rsidRPr="00910BA0" w:rsidRDefault="00910BA0" w:rsidP="001E25DC">
            <w:pPr>
              <w:rPr>
                <w:color w:val="FF0000"/>
                <w:sz w:val="36"/>
              </w:rPr>
            </w:pPr>
            <w:proofErr w:type="spellStart"/>
            <w:r w:rsidRPr="00910BA0">
              <w:rPr>
                <w:color w:val="FF0000"/>
                <w:sz w:val="36"/>
              </w:rPr>
              <w:t>Osteoperosis</w:t>
            </w:r>
            <w:proofErr w:type="spellEnd"/>
            <w:r w:rsidRPr="00910BA0">
              <w:rPr>
                <w:color w:val="FF0000"/>
                <w:sz w:val="36"/>
              </w:rPr>
              <w:t xml:space="preserve"> – loss of bone mass (1) no marks for just name</w:t>
            </w:r>
          </w:p>
        </w:tc>
      </w:tr>
      <w:tr w:rsidR="001E25DC" w:rsidRPr="001E25DC" w:rsidTr="001E25DC">
        <w:tc>
          <w:tcPr>
            <w:tcW w:w="9889" w:type="dxa"/>
          </w:tcPr>
          <w:p w:rsidR="001E25DC" w:rsidRPr="00910BA0" w:rsidRDefault="00910BA0" w:rsidP="001E25DC">
            <w:pPr>
              <w:rPr>
                <w:color w:val="FF0000"/>
                <w:sz w:val="36"/>
              </w:rPr>
            </w:pPr>
            <w:r w:rsidRPr="00910BA0">
              <w:rPr>
                <w:color w:val="FF0000"/>
                <w:sz w:val="36"/>
              </w:rPr>
              <w:t>Osteoarthritis – deterioration of cartilage in joints (1)</w:t>
            </w:r>
          </w:p>
        </w:tc>
      </w:tr>
      <w:tr w:rsidR="001E25DC" w:rsidRPr="001E25DC" w:rsidTr="001E25DC">
        <w:tc>
          <w:tcPr>
            <w:tcW w:w="9889" w:type="dxa"/>
          </w:tcPr>
          <w:p w:rsidR="001E25DC" w:rsidRPr="00910BA0" w:rsidRDefault="001E25DC" w:rsidP="001E25DC">
            <w:pPr>
              <w:rPr>
                <w:color w:val="FF0000"/>
                <w:sz w:val="36"/>
              </w:rPr>
            </w:pPr>
          </w:p>
          <w:p w:rsidR="00910BA0" w:rsidRPr="00910BA0" w:rsidRDefault="00910BA0" w:rsidP="001E25DC">
            <w:pPr>
              <w:rPr>
                <w:color w:val="FF0000"/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910BA0" w:rsidRDefault="00910BA0" w:rsidP="001E25DC">
            <w:pPr>
              <w:rPr>
                <w:color w:val="FF0000"/>
                <w:sz w:val="36"/>
              </w:rPr>
            </w:pPr>
            <w:r w:rsidRPr="00910BA0">
              <w:rPr>
                <w:color w:val="FF0000"/>
                <w:sz w:val="36"/>
              </w:rPr>
              <w:t xml:space="preserve">Treatment – Op – increase calcium, increase exercise, increase </w:t>
            </w:r>
            <w:proofErr w:type="spellStart"/>
            <w:r w:rsidRPr="00910BA0">
              <w:rPr>
                <w:color w:val="FF0000"/>
                <w:sz w:val="36"/>
              </w:rPr>
              <w:t>vit</w:t>
            </w:r>
            <w:proofErr w:type="spellEnd"/>
            <w:r w:rsidRPr="00910BA0">
              <w:rPr>
                <w:color w:val="FF0000"/>
                <w:sz w:val="36"/>
              </w:rPr>
              <w:t xml:space="preserve"> D, quit smoking, medication. (any 2)</w:t>
            </w:r>
          </w:p>
          <w:p w:rsidR="00910BA0" w:rsidRPr="00910BA0" w:rsidRDefault="00910BA0" w:rsidP="001E25DC">
            <w:pPr>
              <w:rPr>
                <w:color w:val="FF0000"/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910BA0" w:rsidRDefault="00910BA0" w:rsidP="001E25DC">
            <w:pPr>
              <w:rPr>
                <w:color w:val="FF0000"/>
                <w:sz w:val="36"/>
              </w:rPr>
            </w:pPr>
            <w:r w:rsidRPr="00910BA0">
              <w:rPr>
                <w:color w:val="FF0000"/>
                <w:sz w:val="36"/>
              </w:rPr>
              <w:t xml:space="preserve">Treatment – </w:t>
            </w:r>
            <w:proofErr w:type="spellStart"/>
            <w:r w:rsidRPr="00910BA0">
              <w:rPr>
                <w:color w:val="FF0000"/>
                <w:sz w:val="36"/>
              </w:rPr>
              <w:t>Oa</w:t>
            </w:r>
            <w:proofErr w:type="spellEnd"/>
            <w:r w:rsidRPr="00910BA0">
              <w:rPr>
                <w:color w:val="FF0000"/>
                <w:sz w:val="36"/>
              </w:rPr>
              <w:t xml:space="preserve"> – medication for pain relief, Surgery, Physiotherapy (any 2)</w:t>
            </w:r>
          </w:p>
        </w:tc>
      </w:tr>
      <w:tr w:rsidR="001E25DC" w:rsidRPr="001E25DC" w:rsidTr="001E25DC">
        <w:tc>
          <w:tcPr>
            <w:tcW w:w="9889" w:type="dxa"/>
          </w:tcPr>
          <w:p w:rsidR="001E25DC" w:rsidRPr="00910BA0" w:rsidRDefault="00910BA0" w:rsidP="001E25DC">
            <w:pPr>
              <w:rPr>
                <w:color w:val="FF0000"/>
                <w:sz w:val="36"/>
              </w:rPr>
            </w:pPr>
            <w:r w:rsidRPr="00910BA0">
              <w:rPr>
                <w:color w:val="FF0000"/>
                <w:sz w:val="36"/>
              </w:rPr>
              <w:t>Symptoms Op – an increased risk of fracture</w:t>
            </w:r>
          </w:p>
        </w:tc>
      </w:tr>
      <w:tr w:rsidR="001E25DC" w:rsidRPr="001E25DC" w:rsidTr="001E25DC">
        <w:tc>
          <w:tcPr>
            <w:tcW w:w="9889" w:type="dxa"/>
          </w:tcPr>
          <w:p w:rsidR="001E25DC" w:rsidRPr="00910BA0" w:rsidRDefault="00910BA0" w:rsidP="001E25DC">
            <w:pPr>
              <w:rPr>
                <w:color w:val="FF0000"/>
                <w:sz w:val="36"/>
              </w:rPr>
            </w:pPr>
            <w:r w:rsidRPr="00910BA0">
              <w:rPr>
                <w:color w:val="FF0000"/>
                <w:sz w:val="36"/>
              </w:rPr>
              <w:t xml:space="preserve">Symptoms – </w:t>
            </w:r>
            <w:proofErr w:type="spellStart"/>
            <w:r w:rsidRPr="00910BA0">
              <w:rPr>
                <w:color w:val="FF0000"/>
                <w:sz w:val="36"/>
              </w:rPr>
              <w:t>Oa</w:t>
            </w:r>
            <w:proofErr w:type="spellEnd"/>
            <w:r w:rsidRPr="00910BA0">
              <w:rPr>
                <w:color w:val="FF0000"/>
                <w:sz w:val="36"/>
              </w:rPr>
              <w:t xml:space="preserve"> – stiffness in joints/pain</w:t>
            </w:r>
          </w:p>
        </w:tc>
      </w:tr>
      <w:tr w:rsidR="001E25DC" w:rsidRPr="001E25DC" w:rsidTr="001E25DC">
        <w:tc>
          <w:tcPr>
            <w:tcW w:w="9889" w:type="dxa"/>
          </w:tcPr>
          <w:p w:rsidR="001E25DC" w:rsidRPr="00910BA0" w:rsidRDefault="001E25DC" w:rsidP="001E25DC">
            <w:pPr>
              <w:rPr>
                <w:color w:val="FF0000"/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910BA0" w:rsidRDefault="00910BA0" w:rsidP="001E25DC">
            <w:pPr>
              <w:rPr>
                <w:color w:val="FF0000"/>
                <w:sz w:val="36"/>
              </w:rPr>
            </w:pPr>
            <w:r w:rsidRPr="00910BA0">
              <w:rPr>
                <w:color w:val="FF0000"/>
                <w:sz w:val="36"/>
              </w:rPr>
              <w:t>3</w:t>
            </w:r>
          </w:p>
        </w:tc>
      </w:tr>
      <w:tr w:rsidR="001E25DC" w:rsidRPr="001E25DC" w:rsidTr="001E25DC">
        <w:tc>
          <w:tcPr>
            <w:tcW w:w="9889" w:type="dxa"/>
          </w:tcPr>
          <w:p w:rsidR="001E25DC" w:rsidRPr="00910BA0" w:rsidRDefault="00910BA0" w:rsidP="001E25DC">
            <w:pPr>
              <w:rPr>
                <w:color w:val="FF0000"/>
                <w:sz w:val="36"/>
              </w:rPr>
            </w:pPr>
            <w:r w:rsidRPr="00910BA0">
              <w:rPr>
                <w:color w:val="FF0000"/>
                <w:sz w:val="36"/>
              </w:rPr>
              <w:t>Any four of the following (1 mark for description, 1 mark for example) (no marks for just name)</w:t>
            </w:r>
          </w:p>
        </w:tc>
      </w:tr>
      <w:tr w:rsidR="001E25DC" w:rsidRPr="001E25DC" w:rsidTr="001E25DC">
        <w:tc>
          <w:tcPr>
            <w:tcW w:w="9889" w:type="dxa"/>
          </w:tcPr>
          <w:p w:rsidR="001E25DC" w:rsidRPr="00910BA0" w:rsidRDefault="00910BA0" w:rsidP="001E25DC">
            <w:pPr>
              <w:rPr>
                <w:color w:val="FF0000"/>
                <w:sz w:val="36"/>
              </w:rPr>
            </w:pPr>
            <w:r w:rsidRPr="00910BA0">
              <w:rPr>
                <w:color w:val="FF0000"/>
                <w:sz w:val="36"/>
              </w:rPr>
              <w:t>Flexion – decrease angle between bones – bending elbow</w:t>
            </w:r>
          </w:p>
        </w:tc>
      </w:tr>
      <w:tr w:rsidR="001E25DC" w:rsidRPr="001E25DC" w:rsidTr="001E25DC">
        <w:tc>
          <w:tcPr>
            <w:tcW w:w="9889" w:type="dxa"/>
          </w:tcPr>
          <w:p w:rsidR="001E25DC" w:rsidRPr="00910BA0" w:rsidRDefault="00910BA0" w:rsidP="001E25DC">
            <w:pPr>
              <w:rPr>
                <w:color w:val="FF0000"/>
                <w:sz w:val="36"/>
              </w:rPr>
            </w:pPr>
            <w:r w:rsidRPr="00910BA0">
              <w:rPr>
                <w:color w:val="FF0000"/>
                <w:sz w:val="36"/>
              </w:rPr>
              <w:t>Extension – Increasing angle between bones – Straightening armor leg</w:t>
            </w:r>
          </w:p>
        </w:tc>
      </w:tr>
      <w:tr w:rsidR="001E25DC" w:rsidRPr="001E25DC" w:rsidTr="001E25DC">
        <w:tc>
          <w:tcPr>
            <w:tcW w:w="9889" w:type="dxa"/>
          </w:tcPr>
          <w:p w:rsidR="001E25DC" w:rsidRPr="00910BA0" w:rsidRDefault="00910BA0" w:rsidP="001E25DC">
            <w:pPr>
              <w:rPr>
                <w:color w:val="FF0000"/>
                <w:sz w:val="36"/>
              </w:rPr>
            </w:pPr>
            <w:r w:rsidRPr="00910BA0">
              <w:rPr>
                <w:color w:val="FF0000"/>
                <w:sz w:val="36"/>
              </w:rPr>
              <w:t>Abduction – movement away from midline – lifting arm away from body</w:t>
            </w:r>
          </w:p>
        </w:tc>
      </w:tr>
      <w:tr w:rsidR="001E25DC" w:rsidRPr="001E25DC" w:rsidTr="001E25DC">
        <w:tc>
          <w:tcPr>
            <w:tcW w:w="9889" w:type="dxa"/>
          </w:tcPr>
          <w:p w:rsidR="001E25DC" w:rsidRPr="00910BA0" w:rsidRDefault="00910BA0" w:rsidP="001E25DC">
            <w:pPr>
              <w:rPr>
                <w:color w:val="FF0000"/>
                <w:sz w:val="36"/>
              </w:rPr>
            </w:pPr>
            <w:r w:rsidRPr="00910BA0">
              <w:rPr>
                <w:color w:val="FF0000"/>
                <w:sz w:val="36"/>
              </w:rPr>
              <w:t>Adduction – movement towards midline – returning arms to side</w:t>
            </w:r>
          </w:p>
        </w:tc>
      </w:tr>
      <w:tr w:rsidR="001E25DC" w:rsidRPr="001E25DC" w:rsidTr="001E25DC">
        <w:tc>
          <w:tcPr>
            <w:tcW w:w="9889" w:type="dxa"/>
          </w:tcPr>
          <w:p w:rsidR="001E25DC" w:rsidRPr="00910BA0" w:rsidRDefault="00910BA0" w:rsidP="001E25DC">
            <w:pPr>
              <w:rPr>
                <w:color w:val="FF0000"/>
                <w:sz w:val="36"/>
              </w:rPr>
            </w:pPr>
            <w:r w:rsidRPr="00910BA0">
              <w:rPr>
                <w:color w:val="FF0000"/>
                <w:sz w:val="36"/>
              </w:rPr>
              <w:t>Rotation – movement of bone around long axis – rotation of shoulder</w:t>
            </w: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</w:tbl>
    <w:p w:rsidR="00E35A60" w:rsidRDefault="00E35A60" w:rsidP="00873FAF"/>
    <w:sectPr w:rsidR="00E35A60" w:rsidSect="00E35A60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0B0DA8"/>
    <w:multiLevelType w:val="hybridMultilevel"/>
    <w:tmpl w:val="23A0F55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2123395"/>
    <w:multiLevelType w:val="hybridMultilevel"/>
    <w:tmpl w:val="584CE3D0"/>
    <w:lvl w:ilvl="0" w:tplc="C0086A0A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3D17A34"/>
    <w:multiLevelType w:val="hybridMultilevel"/>
    <w:tmpl w:val="4148CAC4"/>
    <w:lvl w:ilvl="0" w:tplc="0C090017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49295C54"/>
    <w:multiLevelType w:val="hybridMultilevel"/>
    <w:tmpl w:val="29E45A74"/>
    <w:lvl w:ilvl="0" w:tplc="7B90ABE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EAB35DF"/>
    <w:multiLevelType w:val="hybridMultilevel"/>
    <w:tmpl w:val="C3345934"/>
    <w:lvl w:ilvl="0" w:tplc="E774CFE2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4C72741"/>
    <w:multiLevelType w:val="hybridMultilevel"/>
    <w:tmpl w:val="5E2ACF00"/>
    <w:lvl w:ilvl="0" w:tplc="469EADFE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6C4171E"/>
    <w:multiLevelType w:val="hybridMultilevel"/>
    <w:tmpl w:val="58369A02"/>
    <w:lvl w:ilvl="0" w:tplc="55EA434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2"/>
  </w:num>
  <w:num w:numId="5">
    <w:abstractNumId w:val="4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3FAF"/>
    <w:rsid w:val="00045142"/>
    <w:rsid w:val="000A6285"/>
    <w:rsid w:val="0010201C"/>
    <w:rsid w:val="001E25DC"/>
    <w:rsid w:val="00421323"/>
    <w:rsid w:val="00435608"/>
    <w:rsid w:val="004D12EA"/>
    <w:rsid w:val="005D520E"/>
    <w:rsid w:val="00657F53"/>
    <w:rsid w:val="00730D5B"/>
    <w:rsid w:val="008344B3"/>
    <w:rsid w:val="00873FAF"/>
    <w:rsid w:val="00910BA0"/>
    <w:rsid w:val="009A6F69"/>
    <w:rsid w:val="00A71CB2"/>
    <w:rsid w:val="00B319CB"/>
    <w:rsid w:val="00B715E7"/>
    <w:rsid w:val="00B763AE"/>
    <w:rsid w:val="00B9246C"/>
    <w:rsid w:val="00BE07B7"/>
    <w:rsid w:val="00BE565E"/>
    <w:rsid w:val="00BF44DA"/>
    <w:rsid w:val="00C93132"/>
    <w:rsid w:val="00E35A60"/>
    <w:rsid w:val="00EF3BD1"/>
    <w:rsid w:val="00F85FCF"/>
    <w:rsid w:val="00FE0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lang w:val="en-AU" w:eastAsia="ja-JP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873FAF"/>
    <w:pPr>
      <w:ind w:left="720"/>
      <w:contextualSpacing/>
    </w:pPr>
  </w:style>
  <w:style w:type="table" w:styleId="TableGrid">
    <w:name w:val="Table Grid"/>
    <w:basedOn w:val="TableNormal"/>
    <w:rsid w:val="00B763AE"/>
    <w:rPr>
      <w:rFonts w:asciiTheme="minorHAnsi" w:hAnsiTheme="minorHAnsi" w:cstheme="minorBidi"/>
      <w:sz w:val="24"/>
      <w:szCs w:val="24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rsid w:val="001E25D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E25D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lang w:val="en-AU" w:eastAsia="ja-JP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873FAF"/>
    <w:pPr>
      <w:ind w:left="720"/>
      <w:contextualSpacing/>
    </w:pPr>
  </w:style>
  <w:style w:type="table" w:styleId="TableGrid">
    <w:name w:val="Table Grid"/>
    <w:basedOn w:val="TableNormal"/>
    <w:rsid w:val="00B763AE"/>
    <w:rPr>
      <w:rFonts w:asciiTheme="minorHAnsi" w:hAnsiTheme="minorHAnsi" w:cstheme="minorBidi"/>
      <w:sz w:val="24"/>
      <w:szCs w:val="24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rsid w:val="001E25D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E25D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401</Words>
  <Characters>2289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ROBINSON Stephanie</dc:creator>
  <cp:lastModifiedBy>BRUNS Thomas</cp:lastModifiedBy>
  <cp:revision>3</cp:revision>
  <cp:lastPrinted>2017-05-31T04:29:00Z</cp:lastPrinted>
  <dcterms:created xsi:type="dcterms:W3CDTF">2017-05-31T04:32:00Z</dcterms:created>
  <dcterms:modified xsi:type="dcterms:W3CDTF">2017-06-01T01:23:00Z</dcterms:modified>
</cp:coreProperties>
</file>