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776" w:rsidRDefault="009C1874">
      <w:pPr>
        <w:rPr>
          <w:rFonts w:ascii="Arial" w:hAnsi="Arial" w:cs="Arial"/>
          <w:b/>
          <w:sz w:val="24"/>
          <w:szCs w:val="24"/>
        </w:rPr>
      </w:pPr>
      <w:r>
        <w:rPr>
          <w:rFonts w:ascii="Arial" w:hAnsi="Arial" w:cs="Arial"/>
          <w:b/>
          <w:sz w:val="24"/>
          <w:szCs w:val="24"/>
        </w:rPr>
        <w:t xml:space="preserve">Extended </w:t>
      </w:r>
      <w:r w:rsidR="00F8186A" w:rsidRPr="00F8186A">
        <w:rPr>
          <w:rFonts w:ascii="Arial" w:hAnsi="Arial" w:cs="Arial"/>
          <w:b/>
          <w:sz w:val="24"/>
          <w:szCs w:val="24"/>
        </w:rPr>
        <w:t xml:space="preserve">Response 2 </w:t>
      </w:r>
    </w:p>
    <w:p w:rsidR="00F83420" w:rsidRPr="00C23776" w:rsidRDefault="009C1874">
      <w:pPr>
        <w:rPr>
          <w:rFonts w:ascii="Arial" w:hAnsi="Arial" w:cs="Arial"/>
          <w:b/>
          <w:sz w:val="28"/>
          <w:szCs w:val="28"/>
        </w:rPr>
      </w:pPr>
      <w:r>
        <w:rPr>
          <w:rFonts w:ascii="Arial" w:hAnsi="Arial" w:cs="Arial"/>
          <w:b/>
          <w:sz w:val="28"/>
          <w:szCs w:val="28"/>
        </w:rPr>
        <w:t>Musculoskeletal System</w:t>
      </w:r>
    </w:p>
    <w:p w:rsidR="00F8186A" w:rsidRDefault="00F8186A">
      <w:pPr>
        <w:rPr>
          <w:rFonts w:ascii="Arial" w:hAnsi="Arial" w:cs="Arial"/>
          <w:sz w:val="24"/>
          <w:szCs w:val="24"/>
        </w:rPr>
      </w:pPr>
      <w:r>
        <w:rPr>
          <w:rFonts w:ascii="Arial" w:hAnsi="Arial" w:cs="Arial"/>
          <w:sz w:val="24"/>
          <w:szCs w:val="24"/>
        </w:rPr>
        <w:t xml:space="preserve">This task is an extended response that addresses the topic of </w:t>
      </w:r>
      <w:r w:rsidR="009C1874">
        <w:rPr>
          <w:rFonts w:ascii="Arial" w:hAnsi="Arial" w:cs="Arial"/>
          <w:sz w:val="24"/>
          <w:szCs w:val="24"/>
        </w:rPr>
        <w:t>the musculoskeletal system.</w:t>
      </w:r>
      <w:r>
        <w:rPr>
          <w:rFonts w:ascii="Arial" w:hAnsi="Arial" w:cs="Arial"/>
          <w:sz w:val="24"/>
          <w:szCs w:val="24"/>
        </w:rPr>
        <w:t xml:space="preserve"> This type of answer needs to be reasonably detailed and informative on the topic and can be written in many forms such as:</w:t>
      </w:r>
    </w:p>
    <w:p w:rsidR="00F8186A" w:rsidRDefault="00F8186A" w:rsidP="00F8186A">
      <w:pPr>
        <w:pStyle w:val="ListParagraph"/>
        <w:numPr>
          <w:ilvl w:val="0"/>
          <w:numId w:val="1"/>
        </w:numPr>
        <w:rPr>
          <w:rFonts w:ascii="Arial" w:hAnsi="Arial" w:cs="Arial"/>
          <w:sz w:val="24"/>
          <w:szCs w:val="24"/>
        </w:rPr>
      </w:pPr>
      <w:r>
        <w:rPr>
          <w:rFonts w:ascii="Arial" w:hAnsi="Arial" w:cs="Arial"/>
          <w:sz w:val="24"/>
          <w:szCs w:val="24"/>
        </w:rPr>
        <w:t>Diagrams with detailed notes explaining the diagram</w:t>
      </w:r>
    </w:p>
    <w:p w:rsidR="00F8186A" w:rsidRDefault="00F8186A" w:rsidP="00F8186A">
      <w:pPr>
        <w:pStyle w:val="ListParagraph"/>
        <w:numPr>
          <w:ilvl w:val="0"/>
          <w:numId w:val="1"/>
        </w:numPr>
        <w:rPr>
          <w:rFonts w:ascii="Arial" w:hAnsi="Arial" w:cs="Arial"/>
          <w:sz w:val="24"/>
          <w:szCs w:val="24"/>
        </w:rPr>
      </w:pPr>
      <w:r>
        <w:rPr>
          <w:rFonts w:ascii="Arial" w:hAnsi="Arial" w:cs="Arial"/>
          <w:sz w:val="24"/>
          <w:szCs w:val="24"/>
        </w:rPr>
        <w:t>Tables outlining the appropriate detail – in sentence form</w:t>
      </w:r>
    </w:p>
    <w:p w:rsidR="00F8186A" w:rsidRDefault="00F8186A" w:rsidP="00F8186A">
      <w:pPr>
        <w:pStyle w:val="ListParagraph"/>
        <w:numPr>
          <w:ilvl w:val="0"/>
          <w:numId w:val="1"/>
        </w:numPr>
        <w:rPr>
          <w:rFonts w:ascii="Arial" w:hAnsi="Arial" w:cs="Arial"/>
          <w:sz w:val="24"/>
          <w:szCs w:val="24"/>
        </w:rPr>
      </w:pPr>
      <w:r>
        <w:rPr>
          <w:rFonts w:ascii="Arial" w:hAnsi="Arial" w:cs="Arial"/>
          <w:sz w:val="24"/>
          <w:szCs w:val="24"/>
        </w:rPr>
        <w:t>A series of points that are fully explained/described in relation to the topic</w:t>
      </w:r>
    </w:p>
    <w:p w:rsidR="00F8186A" w:rsidRDefault="00F8186A" w:rsidP="00F8186A">
      <w:pPr>
        <w:pStyle w:val="ListParagraph"/>
        <w:numPr>
          <w:ilvl w:val="0"/>
          <w:numId w:val="1"/>
        </w:numPr>
        <w:rPr>
          <w:rFonts w:ascii="Arial" w:hAnsi="Arial" w:cs="Arial"/>
          <w:sz w:val="24"/>
          <w:szCs w:val="24"/>
        </w:rPr>
      </w:pPr>
      <w:r>
        <w:rPr>
          <w:rFonts w:ascii="Arial" w:hAnsi="Arial" w:cs="Arial"/>
          <w:sz w:val="24"/>
          <w:szCs w:val="24"/>
        </w:rPr>
        <w:t>Essays written in a similar way to an English essay</w:t>
      </w:r>
    </w:p>
    <w:p w:rsidR="00F8186A" w:rsidRDefault="00F8186A" w:rsidP="00F8186A">
      <w:pPr>
        <w:pStyle w:val="ListParagraph"/>
        <w:numPr>
          <w:ilvl w:val="0"/>
          <w:numId w:val="1"/>
        </w:numPr>
        <w:rPr>
          <w:rFonts w:ascii="Arial" w:hAnsi="Arial" w:cs="Arial"/>
          <w:sz w:val="24"/>
          <w:szCs w:val="24"/>
        </w:rPr>
      </w:pPr>
      <w:r>
        <w:rPr>
          <w:rFonts w:ascii="Arial" w:hAnsi="Arial" w:cs="Arial"/>
          <w:sz w:val="24"/>
          <w:szCs w:val="24"/>
        </w:rPr>
        <w:t>A report with headings, sub-headings,…and explanations/descriptions within</w:t>
      </w:r>
    </w:p>
    <w:p w:rsidR="00F8186A" w:rsidRDefault="007B4189" w:rsidP="00F8186A">
      <w:pPr>
        <w:rPr>
          <w:rFonts w:ascii="Arial" w:hAnsi="Arial" w:cs="Arial"/>
          <w:sz w:val="24"/>
          <w:szCs w:val="24"/>
        </w:rPr>
      </w:pPr>
      <w:r>
        <w:rPr>
          <w:rFonts w:ascii="Arial" w:hAnsi="Arial" w:cs="Arial"/>
          <w:sz w:val="24"/>
          <w:szCs w:val="24"/>
        </w:rPr>
        <w:t>Conditions:</w:t>
      </w:r>
    </w:p>
    <w:p w:rsidR="007B4189" w:rsidRDefault="007B4189" w:rsidP="007B4189">
      <w:pPr>
        <w:pStyle w:val="ListParagraph"/>
        <w:numPr>
          <w:ilvl w:val="0"/>
          <w:numId w:val="6"/>
        </w:numPr>
        <w:rPr>
          <w:rFonts w:ascii="Arial" w:hAnsi="Arial" w:cs="Arial"/>
          <w:sz w:val="24"/>
          <w:szCs w:val="24"/>
        </w:rPr>
      </w:pPr>
      <w:r>
        <w:rPr>
          <w:rFonts w:ascii="Arial" w:hAnsi="Arial" w:cs="Arial"/>
          <w:sz w:val="24"/>
          <w:szCs w:val="24"/>
        </w:rPr>
        <w:t>Part 1: two lessons to research topic and complete notes</w:t>
      </w:r>
    </w:p>
    <w:p w:rsidR="007B4189" w:rsidRDefault="007B4189" w:rsidP="007B4189">
      <w:pPr>
        <w:pStyle w:val="ListParagraph"/>
        <w:numPr>
          <w:ilvl w:val="0"/>
          <w:numId w:val="6"/>
        </w:numPr>
        <w:rPr>
          <w:rFonts w:ascii="Arial" w:hAnsi="Arial" w:cs="Arial"/>
          <w:sz w:val="24"/>
          <w:szCs w:val="24"/>
        </w:rPr>
      </w:pPr>
      <w:r>
        <w:rPr>
          <w:rFonts w:ascii="Arial" w:hAnsi="Arial" w:cs="Arial"/>
          <w:sz w:val="24"/>
          <w:szCs w:val="24"/>
        </w:rPr>
        <w:t>Part 2: one lesson for in-class validation – extended response exam style question</w:t>
      </w:r>
    </w:p>
    <w:p w:rsidR="003C4D8B" w:rsidRPr="007B4189" w:rsidRDefault="003C4D8B" w:rsidP="007B4189">
      <w:pPr>
        <w:pStyle w:val="ListParagraph"/>
        <w:numPr>
          <w:ilvl w:val="0"/>
          <w:numId w:val="6"/>
        </w:numPr>
        <w:rPr>
          <w:rFonts w:ascii="Arial" w:hAnsi="Arial" w:cs="Arial"/>
          <w:sz w:val="24"/>
          <w:szCs w:val="24"/>
        </w:rPr>
      </w:pPr>
    </w:p>
    <w:p w:rsidR="003C4D8B" w:rsidRPr="003C4D8B" w:rsidRDefault="003C4D8B" w:rsidP="00F8186A">
      <w:pPr>
        <w:rPr>
          <w:rFonts w:ascii="Arial" w:hAnsi="Arial" w:cs="Arial"/>
          <w:sz w:val="24"/>
          <w:szCs w:val="24"/>
          <w:u w:val="single"/>
        </w:rPr>
      </w:pPr>
      <w:r w:rsidRPr="003C4D8B">
        <w:rPr>
          <w:rFonts w:ascii="Arial" w:hAnsi="Arial" w:cs="Arial"/>
          <w:sz w:val="24"/>
          <w:szCs w:val="24"/>
          <w:u w:val="single"/>
        </w:rPr>
        <w:t>Osteoporosis and Osteoarthritis Research Assignment</w:t>
      </w:r>
    </w:p>
    <w:p w:rsidR="003C4D8B" w:rsidRDefault="003C4D8B" w:rsidP="00F8186A">
      <w:pPr>
        <w:rPr>
          <w:rFonts w:ascii="Arial" w:hAnsi="Arial" w:cs="Arial"/>
          <w:sz w:val="24"/>
          <w:szCs w:val="24"/>
        </w:rPr>
      </w:pPr>
      <w:r>
        <w:rPr>
          <w:rFonts w:ascii="Arial" w:hAnsi="Arial" w:cs="Arial"/>
          <w:sz w:val="24"/>
          <w:szCs w:val="24"/>
        </w:rPr>
        <w:t>Part 1:</w:t>
      </w:r>
    </w:p>
    <w:p w:rsidR="007B4189" w:rsidRDefault="007B4189" w:rsidP="00F8186A">
      <w:pPr>
        <w:rPr>
          <w:rFonts w:ascii="Arial" w:hAnsi="Arial" w:cs="Arial"/>
          <w:sz w:val="24"/>
          <w:szCs w:val="24"/>
        </w:rPr>
      </w:pPr>
      <w:r>
        <w:rPr>
          <w:rFonts w:ascii="Arial" w:hAnsi="Arial" w:cs="Arial"/>
          <w:sz w:val="24"/>
          <w:szCs w:val="24"/>
        </w:rPr>
        <w:t xml:space="preserve">Osteoporosis and osteoarthritis are both degenerative bone diseases that can cause disability and are usually associated with ageing. Increased understanding of the causes of these conditions has led to improved practices for management and prevention. </w:t>
      </w:r>
    </w:p>
    <w:p w:rsidR="007B4189" w:rsidRDefault="007B4189" w:rsidP="00F8186A">
      <w:pPr>
        <w:rPr>
          <w:rFonts w:ascii="Arial" w:hAnsi="Arial" w:cs="Arial"/>
          <w:sz w:val="24"/>
          <w:szCs w:val="24"/>
        </w:rPr>
      </w:pPr>
      <w:r>
        <w:rPr>
          <w:rFonts w:ascii="Arial" w:hAnsi="Arial" w:cs="Arial"/>
          <w:sz w:val="24"/>
          <w:szCs w:val="24"/>
        </w:rPr>
        <w:t>Research:</w:t>
      </w:r>
    </w:p>
    <w:p w:rsidR="007B4189" w:rsidRDefault="007B4189" w:rsidP="007B4189">
      <w:pPr>
        <w:pStyle w:val="ListParagraph"/>
        <w:numPr>
          <w:ilvl w:val="0"/>
          <w:numId w:val="7"/>
        </w:numPr>
        <w:rPr>
          <w:rFonts w:ascii="Arial" w:hAnsi="Arial" w:cs="Arial"/>
          <w:sz w:val="24"/>
          <w:szCs w:val="24"/>
        </w:rPr>
      </w:pPr>
      <w:r>
        <w:rPr>
          <w:rFonts w:ascii="Arial" w:hAnsi="Arial" w:cs="Arial"/>
          <w:sz w:val="24"/>
          <w:szCs w:val="24"/>
        </w:rPr>
        <w:t>The causes and symptoms of osteoporosis and osteoarthritis.</w:t>
      </w:r>
    </w:p>
    <w:p w:rsidR="007B4189" w:rsidRDefault="007B4189" w:rsidP="007B4189">
      <w:pPr>
        <w:pStyle w:val="ListParagraph"/>
        <w:numPr>
          <w:ilvl w:val="0"/>
          <w:numId w:val="7"/>
        </w:numPr>
        <w:rPr>
          <w:rFonts w:ascii="Arial" w:hAnsi="Arial" w:cs="Arial"/>
          <w:sz w:val="24"/>
          <w:szCs w:val="24"/>
        </w:rPr>
      </w:pPr>
      <w:r>
        <w:rPr>
          <w:rFonts w:ascii="Arial" w:hAnsi="Arial" w:cs="Arial"/>
          <w:sz w:val="24"/>
          <w:szCs w:val="24"/>
        </w:rPr>
        <w:t>The effect of osteoporosis and osteoarthritis on bone and/or joint structure.</w:t>
      </w:r>
    </w:p>
    <w:p w:rsidR="007B4189" w:rsidRDefault="007B4189" w:rsidP="007B4189">
      <w:pPr>
        <w:pStyle w:val="ListParagraph"/>
        <w:numPr>
          <w:ilvl w:val="0"/>
          <w:numId w:val="7"/>
        </w:numPr>
        <w:rPr>
          <w:rFonts w:ascii="Arial" w:hAnsi="Arial" w:cs="Arial"/>
          <w:sz w:val="24"/>
          <w:szCs w:val="24"/>
        </w:rPr>
      </w:pPr>
      <w:r>
        <w:rPr>
          <w:rFonts w:ascii="Arial" w:hAnsi="Arial" w:cs="Arial"/>
          <w:sz w:val="24"/>
          <w:szCs w:val="24"/>
        </w:rPr>
        <w:t>The medical technologies that are currently available for the treatment of each of these diseases along with any risks or side effects.</w:t>
      </w:r>
    </w:p>
    <w:p w:rsidR="003C4D8B" w:rsidRDefault="003C4D8B" w:rsidP="003C4D8B">
      <w:pPr>
        <w:pStyle w:val="ListParagraph"/>
        <w:rPr>
          <w:rFonts w:ascii="Arial" w:hAnsi="Arial" w:cs="Arial"/>
          <w:sz w:val="24"/>
          <w:szCs w:val="24"/>
        </w:rPr>
      </w:pPr>
    </w:p>
    <w:p w:rsidR="007B4189" w:rsidRDefault="003C4D8B" w:rsidP="003C4D8B">
      <w:pPr>
        <w:pStyle w:val="ListParagraph"/>
        <w:ind w:left="360"/>
        <w:rPr>
          <w:rFonts w:ascii="Arial" w:hAnsi="Arial" w:cs="Arial"/>
          <w:sz w:val="24"/>
          <w:szCs w:val="24"/>
        </w:rPr>
      </w:pPr>
      <w:r>
        <w:rPr>
          <w:rFonts w:ascii="Arial" w:hAnsi="Arial" w:cs="Arial"/>
          <w:sz w:val="24"/>
          <w:szCs w:val="24"/>
        </w:rPr>
        <w:t>*Note: all research should be based on Australian medical information.</w:t>
      </w:r>
    </w:p>
    <w:p w:rsidR="007B4189" w:rsidRDefault="007B4189" w:rsidP="007B4189">
      <w:pPr>
        <w:pStyle w:val="ListParagraph"/>
        <w:rPr>
          <w:rFonts w:ascii="Arial" w:hAnsi="Arial" w:cs="Arial"/>
          <w:sz w:val="24"/>
          <w:szCs w:val="24"/>
        </w:rPr>
      </w:pPr>
    </w:p>
    <w:p w:rsidR="003C4D8B" w:rsidRDefault="003C4D8B" w:rsidP="003C4D8B">
      <w:pPr>
        <w:pStyle w:val="ListParagraph"/>
        <w:ind w:left="0"/>
        <w:rPr>
          <w:rFonts w:ascii="Arial" w:hAnsi="Arial" w:cs="Arial"/>
          <w:sz w:val="24"/>
          <w:szCs w:val="24"/>
        </w:rPr>
      </w:pPr>
      <w:r>
        <w:rPr>
          <w:rFonts w:ascii="Arial" w:hAnsi="Arial" w:cs="Arial"/>
          <w:sz w:val="24"/>
          <w:szCs w:val="24"/>
        </w:rPr>
        <w:t xml:space="preserve">Part 2: </w:t>
      </w:r>
    </w:p>
    <w:p w:rsidR="003C4D8B" w:rsidRDefault="003C4D8B" w:rsidP="003C4D8B">
      <w:pPr>
        <w:pStyle w:val="ListParagraph"/>
        <w:numPr>
          <w:ilvl w:val="0"/>
          <w:numId w:val="8"/>
        </w:numPr>
        <w:rPr>
          <w:rFonts w:ascii="Arial" w:hAnsi="Arial" w:cs="Arial"/>
          <w:sz w:val="24"/>
          <w:szCs w:val="24"/>
        </w:rPr>
      </w:pPr>
      <w:r>
        <w:rPr>
          <w:rFonts w:ascii="Arial" w:hAnsi="Arial" w:cs="Arial"/>
          <w:sz w:val="24"/>
          <w:szCs w:val="24"/>
        </w:rPr>
        <w:t>You will be given specific examination style questions based on the topic you have researched.</w:t>
      </w:r>
    </w:p>
    <w:p w:rsidR="003C4D8B" w:rsidRDefault="003C4D8B" w:rsidP="003C4D8B">
      <w:pPr>
        <w:pStyle w:val="ListParagraph"/>
        <w:numPr>
          <w:ilvl w:val="0"/>
          <w:numId w:val="8"/>
        </w:numPr>
        <w:rPr>
          <w:rFonts w:ascii="Arial" w:hAnsi="Arial" w:cs="Arial"/>
          <w:sz w:val="24"/>
          <w:szCs w:val="24"/>
        </w:rPr>
      </w:pPr>
      <w:r>
        <w:rPr>
          <w:rFonts w:ascii="Arial" w:hAnsi="Arial" w:cs="Arial"/>
          <w:sz w:val="24"/>
          <w:szCs w:val="24"/>
        </w:rPr>
        <w:t>Notes will not be allowed for this task.</w:t>
      </w:r>
    </w:p>
    <w:p w:rsidR="003C4D8B" w:rsidRDefault="003C4D8B" w:rsidP="003C4D8B">
      <w:pPr>
        <w:pStyle w:val="ListParagraph"/>
        <w:numPr>
          <w:ilvl w:val="0"/>
          <w:numId w:val="8"/>
        </w:numPr>
        <w:rPr>
          <w:rFonts w:ascii="Arial" w:hAnsi="Arial" w:cs="Arial"/>
          <w:sz w:val="24"/>
          <w:szCs w:val="24"/>
        </w:rPr>
      </w:pPr>
      <w:r>
        <w:rPr>
          <w:rFonts w:ascii="Arial" w:hAnsi="Arial" w:cs="Arial"/>
          <w:sz w:val="24"/>
          <w:szCs w:val="24"/>
        </w:rPr>
        <w:t>You will have 20 minutes to complete this task under exam conditions.</w:t>
      </w:r>
    </w:p>
    <w:p w:rsidR="003C4D8B" w:rsidRDefault="003C4D8B" w:rsidP="003C4D8B">
      <w:pPr>
        <w:pStyle w:val="ListParagraph"/>
        <w:numPr>
          <w:ilvl w:val="0"/>
          <w:numId w:val="8"/>
        </w:numPr>
        <w:rPr>
          <w:rFonts w:ascii="Arial" w:hAnsi="Arial" w:cs="Arial"/>
          <w:sz w:val="24"/>
          <w:szCs w:val="24"/>
        </w:rPr>
      </w:pPr>
      <w:r>
        <w:rPr>
          <w:rFonts w:ascii="Arial" w:hAnsi="Arial" w:cs="Arial"/>
          <w:sz w:val="24"/>
          <w:szCs w:val="24"/>
        </w:rPr>
        <w:t>5 minutes will be allowed for reading and planning.</w:t>
      </w:r>
    </w:p>
    <w:p w:rsidR="007837BB" w:rsidRPr="00C23776" w:rsidRDefault="007837BB" w:rsidP="00C23776">
      <w:pPr>
        <w:rPr>
          <w:rFonts w:ascii="Arial" w:hAnsi="Arial" w:cs="Arial"/>
          <w:sz w:val="24"/>
          <w:szCs w:val="24"/>
        </w:rPr>
      </w:pPr>
      <w:bookmarkStart w:id="0" w:name="_GoBack"/>
      <w:bookmarkEnd w:id="0"/>
    </w:p>
    <w:sectPr w:rsidR="007837BB" w:rsidRPr="00C23776" w:rsidSect="00F8186A">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4F4" w:rsidRDefault="007E04F4" w:rsidP="00F8186A">
      <w:pPr>
        <w:spacing w:after="0" w:line="240" w:lineRule="auto"/>
      </w:pPr>
      <w:r>
        <w:separator/>
      </w:r>
    </w:p>
  </w:endnote>
  <w:endnote w:type="continuationSeparator" w:id="0">
    <w:p w:rsidR="007E04F4" w:rsidRDefault="007E04F4" w:rsidP="00F8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4F4" w:rsidRDefault="007E04F4" w:rsidP="00F8186A">
      <w:pPr>
        <w:spacing w:after="0" w:line="240" w:lineRule="auto"/>
      </w:pPr>
      <w:r>
        <w:separator/>
      </w:r>
    </w:p>
  </w:footnote>
  <w:footnote w:type="continuationSeparator" w:id="0">
    <w:p w:rsidR="007E04F4" w:rsidRDefault="007E04F4" w:rsidP="00F81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2"/>
      <w:gridCol w:w="1214"/>
    </w:tblGrid>
    <w:tr w:rsidR="000C55FD">
      <w:trPr>
        <w:trHeight w:val="288"/>
      </w:trPr>
      <w:sdt>
        <w:sdtPr>
          <w:rPr>
            <w:rFonts w:asciiTheme="majorHAnsi" w:eastAsiaTheme="majorEastAsia" w:hAnsiTheme="majorHAnsi" w:cstheme="majorBidi"/>
            <w:sz w:val="36"/>
            <w:szCs w:val="36"/>
          </w:rPr>
          <w:alias w:val="Title"/>
          <w:id w:val="77761602"/>
          <w:placeholder>
            <w:docPart w:val="DDD62BBA124F4A2C92E811EEE8334E8E"/>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C55FD" w:rsidRDefault="000C55F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Human Biology ATAR Year 11</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4AF3A94EE183467B8A86FF79AD317314"/>
          </w:placeholde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tc>
            <w:tcPr>
              <w:tcW w:w="1105" w:type="dxa"/>
            </w:tcPr>
            <w:p w:rsidR="000C55FD" w:rsidRDefault="003C025A">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n-US"/>
                  <w14:shadow w14:blurRad="50800" w14:dist="38100" w14:dir="2700000" w14:sx="100000" w14:sy="100000" w14:kx="0" w14:ky="0" w14:algn="tl">
                    <w14:srgbClr w14:val="000000">
                      <w14:alpha w14:val="60000"/>
                    </w14:srgbClr>
                  </w14:shadow>
                  <w14:numForm w14:val="oldStyle"/>
                </w:rPr>
                <w:t>2018</w:t>
              </w:r>
            </w:p>
          </w:tc>
        </w:sdtContent>
      </w:sdt>
    </w:tr>
  </w:tbl>
  <w:p w:rsidR="000C55FD" w:rsidRDefault="000C5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52B"/>
    <w:multiLevelType w:val="hybridMultilevel"/>
    <w:tmpl w:val="42DC78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86923"/>
    <w:multiLevelType w:val="hybridMultilevel"/>
    <w:tmpl w:val="504E2E6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A24EDC"/>
    <w:multiLevelType w:val="hybridMultilevel"/>
    <w:tmpl w:val="8188BF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AD7459"/>
    <w:multiLevelType w:val="hybridMultilevel"/>
    <w:tmpl w:val="828CD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7A2B91"/>
    <w:multiLevelType w:val="hybridMultilevel"/>
    <w:tmpl w:val="06D42F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2E0C5E"/>
    <w:multiLevelType w:val="hybridMultilevel"/>
    <w:tmpl w:val="599AE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AB4BA8"/>
    <w:multiLevelType w:val="hybridMultilevel"/>
    <w:tmpl w:val="5F2EC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9F673C8"/>
    <w:multiLevelType w:val="hybridMultilevel"/>
    <w:tmpl w:val="2A7E8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537"/>
    <w:rsid w:val="000C55FD"/>
    <w:rsid w:val="000E5262"/>
    <w:rsid w:val="00386AA8"/>
    <w:rsid w:val="003C025A"/>
    <w:rsid w:val="003C4D8B"/>
    <w:rsid w:val="00594059"/>
    <w:rsid w:val="007837BB"/>
    <w:rsid w:val="007B4189"/>
    <w:rsid w:val="007E04F4"/>
    <w:rsid w:val="007F6212"/>
    <w:rsid w:val="009C1874"/>
    <w:rsid w:val="00A30537"/>
    <w:rsid w:val="00C23776"/>
    <w:rsid w:val="00F8186A"/>
    <w:rsid w:val="00F834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462F4"/>
  <w15:docId w15:val="{B639F40C-4C4F-431B-A259-6AB032809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8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86A"/>
  </w:style>
  <w:style w:type="paragraph" w:styleId="Footer">
    <w:name w:val="footer"/>
    <w:basedOn w:val="Normal"/>
    <w:link w:val="FooterChar"/>
    <w:uiPriority w:val="99"/>
    <w:unhideWhenUsed/>
    <w:rsid w:val="00F81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86A"/>
  </w:style>
  <w:style w:type="paragraph" w:styleId="BalloonText">
    <w:name w:val="Balloon Text"/>
    <w:basedOn w:val="Normal"/>
    <w:link w:val="BalloonTextChar"/>
    <w:uiPriority w:val="99"/>
    <w:semiHidden/>
    <w:unhideWhenUsed/>
    <w:rsid w:val="00F81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86A"/>
    <w:rPr>
      <w:rFonts w:ascii="Tahoma" w:hAnsi="Tahoma" w:cs="Tahoma"/>
      <w:sz w:val="16"/>
      <w:szCs w:val="16"/>
    </w:rPr>
  </w:style>
  <w:style w:type="paragraph" w:styleId="ListParagraph">
    <w:name w:val="List Paragraph"/>
    <w:basedOn w:val="Normal"/>
    <w:uiPriority w:val="34"/>
    <w:qFormat/>
    <w:rsid w:val="00F81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DD62BBA124F4A2C92E811EEE8334E8E"/>
        <w:category>
          <w:name w:val="General"/>
          <w:gallery w:val="placeholder"/>
        </w:category>
        <w:types>
          <w:type w:val="bbPlcHdr"/>
        </w:types>
        <w:behaviors>
          <w:behavior w:val="content"/>
        </w:behaviors>
        <w:guid w:val="{E2771CF4-5082-4C90-8A32-410D2F0D9E47}"/>
      </w:docPartPr>
      <w:docPartBody>
        <w:p w:rsidR="00612CF1" w:rsidRDefault="00356650" w:rsidP="00356650">
          <w:pPr>
            <w:pStyle w:val="DDD62BBA124F4A2C92E811EEE8334E8E"/>
          </w:pPr>
          <w:r>
            <w:rPr>
              <w:rFonts w:asciiTheme="majorHAnsi" w:eastAsiaTheme="majorEastAsia" w:hAnsiTheme="majorHAnsi" w:cstheme="majorBidi"/>
              <w:sz w:val="36"/>
              <w:szCs w:val="36"/>
            </w:rPr>
            <w:t>[Type the document title]</w:t>
          </w:r>
        </w:p>
      </w:docPartBody>
    </w:docPart>
    <w:docPart>
      <w:docPartPr>
        <w:name w:val="4AF3A94EE183467B8A86FF79AD317314"/>
        <w:category>
          <w:name w:val="General"/>
          <w:gallery w:val="placeholder"/>
        </w:category>
        <w:types>
          <w:type w:val="bbPlcHdr"/>
        </w:types>
        <w:behaviors>
          <w:behavior w:val="content"/>
        </w:behaviors>
        <w:guid w:val="{141CC11C-81E3-42D1-83E0-239563CF202F}"/>
      </w:docPartPr>
      <w:docPartBody>
        <w:p w:rsidR="00612CF1" w:rsidRDefault="00356650" w:rsidP="00356650">
          <w:pPr>
            <w:pStyle w:val="4AF3A94EE183467B8A86FF79AD317314"/>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650"/>
    <w:rsid w:val="00156309"/>
    <w:rsid w:val="00356650"/>
    <w:rsid w:val="00612CF1"/>
    <w:rsid w:val="009129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8F38BD457D4ADEA5F377D1483C9F74">
    <w:name w:val="7D8F38BD457D4ADEA5F377D1483C9F74"/>
    <w:rsid w:val="00356650"/>
  </w:style>
  <w:style w:type="paragraph" w:customStyle="1" w:styleId="C27A702D7B1B42AC81E988B858C54C75">
    <w:name w:val="C27A702D7B1B42AC81E988B858C54C75"/>
    <w:rsid w:val="00356650"/>
  </w:style>
  <w:style w:type="paragraph" w:customStyle="1" w:styleId="DDD62BBA124F4A2C92E811EEE8334E8E">
    <w:name w:val="DDD62BBA124F4A2C92E811EEE8334E8E"/>
    <w:rsid w:val="00356650"/>
  </w:style>
  <w:style w:type="paragraph" w:customStyle="1" w:styleId="4AF3A94EE183467B8A86FF79AD317314">
    <w:name w:val="4AF3A94EE183467B8A86FF79AD317314"/>
    <w:rsid w:val="003566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Human Biology ATAR Year 11</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Biology ATAR Year 11</dc:title>
  <dc:subject/>
  <dc:creator>HOME</dc:creator>
  <cp:keywords/>
  <dc:description/>
  <cp:lastModifiedBy>LANGFORD-DAVIS Karen [Cecil Andrews College]</cp:lastModifiedBy>
  <cp:revision>3</cp:revision>
  <cp:lastPrinted>2017-05-24T00:45:00Z</cp:lastPrinted>
  <dcterms:created xsi:type="dcterms:W3CDTF">2018-05-17T23:53:00Z</dcterms:created>
  <dcterms:modified xsi:type="dcterms:W3CDTF">2018-05-18T00:20:00Z</dcterms:modified>
</cp:coreProperties>
</file>