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3BE05" w14:textId="1E098917" w:rsidR="00940D7F" w:rsidRDefault="00EB35F3" w:rsidP="00EB35F3">
      <w:pPr>
        <w:jc w:val="center"/>
        <w:rPr>
          <w:rFonts w:ascii="Times New Roman" w:hAnsi="Times New Roman" w:cs="Times New Roman"/>
          <w:b/>
          <w:bCs/>
          <w:sz w:val="52"/>
          <w:szCs w:val="52"/>
        </w:rPr>
      </w:pPr>
      <w:r w:rsidRPr="00EB35F3">
        <w:rPr>
          <w:rFonts w:ascii="Times New Roman" w:hAnsi="Times New Roman" w:cs="Times New Roman"/>
          <w:b/>
          <w:bCs/>
          <w:noProof/>
          <w:sz w:val="52"/>
          <w:szCs w:val="52"/>
        </w:rPr>
        <mc:AlternateContent>
          <mc:Choice Requires="wps">
            <w:drawing>
              <wp:anchor distT="0" distB="0" distL="114300" distR="114300" simplePos="0" relativeHeight="251659264" behindDoc="0" locked="0" layoutInCell="1" allowOverlap="1" wp14:anchorId="4C05648F" wp14:editId="0981958C">
                <wp:simplePos x="0" y="0"/>
                <wp:positionH relativeFrom="column">
                  <wp:posOffset>-1001395</wp:posOffset>
                </wp:positionH>
                <wp:positionV relativeFrom="paragraph">
                  <wp:posOffset>-252761</wp:posOffset>
                </wp:positionV>
                <wp:extent cx="7706542"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7706542"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E8F5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8.85pt,-19.9pt" to="527.95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" strokecolor="#7f7f7f [1612]" strokeweight=".5pt">
                <v:stroke joinstyle="miter"/>
              </v:line>
            </w:pict>
          </mc:Fallback>
        </mc:AlternateContent>
      </w:r>
      <w:r w:rsidRPr="00EB35F3">
        <w:rPr>
          <w:rFonts w:ascii="Times New Roman" w:hAnsi="Times New Roman" w:cs="Times New Roman"/>
          <w:b/>
          <w:bCs/>
          <w:sz w:val="52"/>
          <w:szCs w:val="52"/>
        </w:rPr>
        <w:t xml:space="preserve">The impact of </w:t>
      </w:r>
      <w:r w:rsidR="002A6DA8">
        <w:rPr>
          <w:rFonts w:ascii="Times New Roman" w:hAnsi="Times New Roman" w:cs="Times New Roman"/>
          <w:b/>
          <w:bCs/>
          <w:sz w:val="52"/>
          <w:szCs w:val="52"/>
        </w:rPr>
        <w:t xml:space="preserve">regular, small-dosage red wine </w:t>
      </w:r>
      <w:r w:rsidRPr="00EB35F3">
        <w:rPr>
          <w:rFonts w:ascii="Times New Roman" w:hAnsi="Times New Roman" w:cs="Times New Roman"/>
          <w:b/>
          <w:bCs/>
          <w:sz w:val="52"/>
          <w:szCs w:val="52"/>
        </w:rPr>
        <w:t xml:space="preserve">on foetal development  </w:t>
      </w:r>
    </w:p>
    <w:p w14:paraId="18C86536" w14:textId="5392999F" w:rsidR="00EB35F3" w:rsidRDefault="00EB35F3" w:rsidP="00EB35F3">
      <w:pPr>
        <w:spacing w:line="276" w:lineRule="auto"/>
        <w:jc w:val="center"/>
        <w:rPr>
          <w:rFonts w:ascii="Times New Roman" w:hAnsi="Times New Roman" w:cs="Times New Roman"/>
          <w:sz w:val="32"/>
          <w:szCs w:val="32"/>
          <w:vertAlign w:val="superscript"/>
        </w:rPr>
      </w:pPr>
      <w:r>
        <w:rPr>
          <w:rFonts w:ascii="Times New Roman" w:hAnsi="Times New Roman" w:cs="Times New Roman"/>
          <w:sz w:val="28"/>
          <w:szCs w:val="28"/>
        </w:rPr>
        <w:t xml:space="preserve">Dr. </w:t>
      </w:r>
      <w:r w:rsidRPr="00EB35F3">
        <w:rPr>
          <w:rFonts w:ascii="Times New Roman" w:hAnsi="Times New Roman" w:cs="Times New Roman"/>
          <w:sz w:val="28"/>
          <w:szCs w:val="28"/>
        </w:rPr>
        <w:t>John Smith</w:t>
      </w:r>
      <w:r w:rsidRPr="00EB35F3">
        <w:rPr>
          <w:rFonts w:ascii="Times New Roman" w:hAnsi="Times New Roman" w:cs="Times New Roman"/>
          <w:sz w:val="32"/>
          <w:szCs w:val="32"/>
          <w:vertAlign w:val="superscript"/>
        </w:rPr>
        <w:t>*</w:t>
      </w:r>
    </w:p>
    <w:p w14:paraId="3A1C5855" w14:textId="43E9B725" w:rsidR="00EB35F3" w:rsidRDefault="00EB35F3" w:rsidP="00EB35F3">
      <w:pPr>
        <w:spacing w:line="276" w:lineRule="auto"/>
        <w:jc w:val="center"/>
        <w:rPr>
          <w:rFonts w:ascii="Times New Roman" w:hAnsi="Times New Roman" w:cs="Times New Roman"/>
          <w:sz w:val="28"/>
          <w:szCs w:val="28"/>
        </w:rPr>
      </w:pPr>
      <w:r w:rsidRPr="00EB35F3">
        <w:rPr>
          <w:rFonts w:ascii="Times New Roman" w:hAnsi="Times New Roman" w:cs="Times New Roman"/>
          <w:sz w:val="28"/>
          <w:szCs w:val="28"/>
        </w:rPr>
        <w:t>University of Sydney</w:t>
      </w:r>
    </w:p>
    <w:p w14:paraId="7823CC92" w14:textId="106BFDD8" w:rsidR="00EB35F3" w:rsidRPr="00EB35F3" w:rsidRDefault="00EB35F3" w:rsidP="00EB35F3">
      <w:pPr>
        <w:spacing w:line="276" w:lineRule="auto"/>
        <w:jc w:val="center"/>
        <w:rPr>
          <w:rFonts w:ascii="Times New Roman" w:hAnsi="Times New Roman" w:cs="Times New Roman"/>
        </w:rPr>
      </w:pPr>
    </w:p>
    <w:p w14:paraId="19F6043D" w14:textId="269697DE" w:rsidR="00EB35F3" w:rsidRPr="00C92716" w:rsidRDefault="00EB35F3" w:rsidP="00EB35F3">
      <w:pPr>
        <w:spacing w:line="276" w:lineRule="auto"/>
        <w:jc w:val="center"/>
        <w:rPr>
          <w:rFonts w:ascii="Times New Roman" w:hAnsi="Times New Roman" w:cs="Times New Roman"/>
          <w:b/>
          <w:bCs/>
        </w:rPr>
      </w:pPr>
      <w:r w:rsidRPr="00C92716">
        <w:rPr>
          <w:rFonts w:ascii="Times New Roman" w:hAnsi="Times New Roman" w:cs="Times New Roman"/>
          <w:b/>
          <w:bCs/>
        </w:rPr>
        <w:t>Abstract</w:t>
      </w:r>
    </w:p>
    <w:p w14:paraId="28E0AC44" w14:textId="77777777" w:rsidR="00EB35F3" w:rsidRPr="00C92716" w:rsidRDefault="00EB35F3" w:rsidP="00EB35F3">
      <w:pPr>
        <w:spacing w:line="276" w:lineRule="auto"/>
        <w:rPr>
          <w:rFonts w:ascii="Times New Roman" w:hAnsi="Times New Roman" w:cs="Times New Roman"/>
        </w:rPr>
        <w:sectPr w:rsidR="00EB35F3" w:rsidRPr="00C92716" w:rsidSect="001055BF">
          <w:headerReference w:type="default" r:id="rId7"/>
          <w:footerReference w:type="default" r:id="rId8"/>
          <w:pgSz w:w="11900" w:h="16840"/>
          <w:pgMar w:top="1440" w:right="1440" w:bottom="1440" w:left="1440" w:header="708" w:footer="708" w:gutter="0"/>
          <w:cols w:space="708"/>
          <w:docGrid w:linePitch="360"/>
        </w:sectPr>
      </w:pPr>
    </w:p>
    <w:p w14:paraId="51AD3189" w14:textId="48102A6F" w:rsidR="00EB35F3" w:rsidRPr="00595E06" w:rsidRDefault="001A66E7" w:rsidP="00595E06">
      <w:pPr>
        <w:spacing w:line="276" w:lineRule="auto"/>
        <w:jc w:val="center"/>
        <w:rPr>
          <w:rFonts w:ascii="Times New Roman" w:hAnsi="Times New Roman" w:cs="Times New Roman"/>
          <w:sz w:val="28"/>
          <w:szCs w:val="28"/>
        </w:rPr>
      </w:pPr>
      <w:r w:rsidRPr="00595E06">
        <w:rPr>
          <w:rFonts w:ascii="Times New Roman" w:hAnsi="Times New Roman" w:cs="Times New Roman"/>
          <w:sz w:val="28"/>
          <w:szCs w:val="28"/>
        </w:rPr>
        <w:t>It is well-known that significant alcohol consumption can cause birth defects in newborns. To date, research has not established the relationship between regular consumption of softer</w:t>
      </w:r>
      <w:r w:rsidR="00006A64" w:rsidRPr="00595E06">
        <w:rPr>
          <w:rFonts w:ascii="Times New Roman" w:hAnsi="Times New Roman" w:cs="Times New Roman"/>
          <w:sz w:val="28"/>
          <w:szCs w:val="28"/>
        </w:rPr>
        <w:t xml:space="preserve"> alcohols like red wine, which have proven antioxidant benefits. The presented investigation aimed to discover the impact of regular red wine consumption on foetal development. Three pregnant women were instructed to consume three glasses of red wine per week from weeks 8 to week 16 of gestation. At birth, it was found that there was no significant difference between the birth weight of the newborns involved in the experiment compared to the Australian national average. Moreover, experienced doctors gave the newborns an average rating of 8 out of 10 on the healthiness</w:t>
      </w:r>
      <w:r w:rsidR="00B4404F" w:rsidRPr="00595E06">
        <w:rPr>
          <w:rFonts w:ascii="Times New Roman" w:hAnsi="Times New Roman" w:cs="Times New Roman"/>
          <w:sz w:val="28"/>
          <w:szCs w:val="28"/>
        </w:rPr>
        <w:t xml:space="preserve"> scale. Combined, these results prove that if women consume red wine throughout their pregnancy, they will produce healthy newborns.</w:t>
      </w:r>
    </w:p>
    <w:p w14:paraId="77B90981" w14:textId="10AE986C" w:rsidR="00EB35F3" w:rsidRPr="00C92716" w:rsidRDefault="00EB35F3" w:rsidP="00EB35F3">
      <w:pPr>
        <w:spacing w:line="276" w:lineRule="auto"/>
        <w:rPr>
          <w:rFonts w:ascii="Times New Roman" w:hAnsi="Times New Roman" w:cs="Times New Roman"/>
        </w:rPr>
      </w:pPr>
    </w:p>
    <w:p w14:paraId="156EA197" w14:textId="77777777" w:rsidR="00EB35F3" w:rsidRPr="00C92716" w:rsidRDefault="00EB35F3" w:rsidP="00EB35F3">
      <w:pPr>
        <w:spacing w:line="276" w:lineRule="auto"/>
        <w:rPr>
          <w:rFonts w:ascii="Times New Roman" w:hAnsi="Times New Roman" w:cs="Times New Roman"/>
        </w:rPr>
        <w:sectPr w:rsidR="00EB35F3" w:rsidRPr="00C92716" w:rsidSect="00EB35F3">
          <w:type w:val="continuous"/>
          <w:pgSz w:w="11900" w:h="16840"/>
          <w:pgMar w:top="720" w:right="720" w:bottom="720" w:left="720" w:header="708" w:footer="708" w:gutter="0"/>
          <w:cols w:space="708"/>
          <w:docGrid w:linePitch="360"/>
        </w:sectPr>
      </w:pPr>
    </w:p>
    <w:p w14:paraId="151A12C5" w14:textId="660FD7DF" w:rsidR="00EB35F3" w:rsidRPr="00C92716" w:rsidRDefault="00EB35F3" w:rsidP="00EB35F3">
      <w:pPr>
        <w:pStyle w:val="ListParagraph"/>
        <w:numPr>
          <w:ilvl w:val="0"/>
          <w:numId w:val="1"/>
        </w:numPr>
        <w:spacing w:line="276" w:lineRule="auto"/>
        <w:rPr>
          <w:rFonts w:ascii="Times New Roman" w:hAnsi="Times New Roman" w:cs="Times New Roman"/>
        </w:rPr>
      </w:pPr>
      <w:r w:rsidRPr="00C92716">
        <w:rPr>
          <w:rFonts w:ascii="Times New Roman" w:hAnsi="Times New Roman" w:cs="Times New Roman"/>
        </w:rPr>
        <w:t>INTRODUCTION</w:t>
      </w:r>
    </w:p>
    <w:p w14:paraId="59AB0BED" w14:textId="4FA72F97" w:rsidR="00E10538" w:rsidRPr="00C92716" w:rsidRDefault="0041068D" w:rsidP="00C00940">
      <w:pPr>
        <w:spacing w:line="276" w:lineRule="auto"/>
        <w:jc w:val="both"/>
        <w:rPr>
          <w:rFonts w:ascii="Times New Roman" w:hAnsi="Times New Roman" w:cs="Times New Roman"/>
        </w:rPr>
      </w:pPr>
      <w:r w:rsidRPr="00C92716">
        <w:rPr>
          <w:rFonts w:ascii="Times New Roman" w:hAnsi="Times New Roman" w:cs="Times New Roman"/>
        </w:rPr>
        <w:t xml:space="preserve">There has been much controversy over the impact of alcoholic beverages on foetal development. While research has revealed that significant alcoholic consumption </w:t>
      </w:r>
      <w:r w:rsidR="00E10538" w:rsidRPr="00C92716">
        <w:rPr>
          <w:rFonts w:ascii="Times New Roman" w:hAnsi="Times New Roman" w:cs="Times New Roman"/>
        </w:rPr>
        <w:t xml:space="preserve">throughout pregnancy, and particularly in the first trimester, can lead to serious birth defects, research often fails to acknowledge the beneficial effects of ‘softer’ alcohols like red wine. Though alcoholic (often between 12-14%), red wine is a strong polyphenolic antioxidant, which means that it is capable of ‘neutralising’ harmful oxidising agents that, if not dealt with, can adduct to genetic material and cause significant birth defects themselves. In bridging the gap in the literature for this topic, the following investigation aims to determine the impact of </w:t>
      </w:r>
      <w:r w:rsidR="00683CFC" w:rsidRPr="00C92716">
        <w:rPr>
          <w:rFonts w:ascii="Times New Roman" w:hAnsi="Times New Roman" w:cs="Times New Roman"/>
        </w:rPr>
        <w:t xml:space="preserve">regular consumption </w:t>
      </w:r>
      <w:r w:rsidR="00E10538" w:rsidRPr="00C92716">
        <w:rPr>
          <w:rFonts w:ascii="Times New Roman" w:hAnsi="Times New Roman" w:cs="Times New Roman"/>
        </w:rPr>
        <w:t>of red wine</w:t>
      </w:r>
      <w:r w:rsidR="00221D51" w:rsidRPr="00C92716">
        <w:rPr>
          <w:rFonts w:ascii="Times New Roman" w:hAnsi="Times New Roman" w:cs="Times New Roman"/>
        </w:rPr>
        <w:t xml:space="preserve">, from conception to birth, </w:t>
      </w:r>
      <w:r w:rsidR="00E10538" w:rsidRPr="00C92716">
        <w:rPr>
          <w:rFonts w:ascii="Times New Roman" w:hAnsi="Times New Roman" w:cs="Times New Roman"/>
        </w:rPr>
        <w:t>on foetal development.</w:t>
      </w:r>
    </w:p>
    <w:p w14:paraId="2A2AA5BE" w14:textId="41252CC9" w:rsidR="00EB35F3" w:rsidRPr="00C92716" w:rsidRDefault="00EB35F3" w:rsidP="00C00940">
      <w:pPr>
        <w:spacing w:line="276" w:lineRule="auto"/>
        <w:jc w:val="both"/>
        <w:rPr>
          <w:rFonts w:ascii="Times New Roman" w:hAnsi="Times New Roman" w:cs="Times New Roman"/>
        </w:rPr>
      </w:pPr>
    </w:p>
    <w:p w14:paraId="4A33EECA" w14:textId="51A2A4C8" w:rsidR="00EB35F3" w:rsidRPr="00C92716" w:rsidRDefault="00EB35F3" w:rsidP="00C00940">
      <w:pPr>
        <w:pStyle w:val="ListParagraph"/>
        <w:numPr>
          <w:ilvl w:val="0"/>
          <w:numId w:val="1"/>
        </w:numPr>
        <w:spacing w:line="276" w:lineRule="auto"/>
        <w:jc w:val="both"/>
        <w:rPr>
          <w:rFonts w:ascii="Times New Roman" w:hAnsi="Times New Roman" w:cs="Times New Roman"/>
        </w:rPr>
      </w:pPr>
      <w:r w:rsidRPr="00C92716">
        <w:rPr>
          <w:rFonts w:ascii="Times New Roman" w:hAnsi="Times New Roman" w:cs="Times New Roman"/>
        </w:rPr>
        <w:t>HYPOTHESIS</w:t>
      </w:r>
    </w:p>
    <w:p w14:paraId="75EBD034" w14:textId="6DD2D8FF" w:rsidR="00EB35F3" w:rsidRPr="00C92716" w:rsidRDefault="00FE7BF6" w:rsidP="00E22C32">
      <w:pPr>
        <w:spacing w:line="276" w:lineRule="auto"/>
        <w:jc w:val="both"/>
        <w:rPr>
          <w:rFonts w:ascii="Times New Roman" w:hAnsi="Times New Roman" w:cs="Times New Roman"/>
        </w:rPr>
      </w:pPr>
      <w:r w:rsidRPr="00C92716">
        <w:rPr>
          <w:rFonts w:ascii="Times New Roman" w:hAnsi="Times New Roman" w:cs="Times New Roman"/>
        </w:rPr>
        <w:t xml:space="preserve">Pregnant women </w:t>
      </w:r>
      <w:r w:rsidR="0070699C" w:rsidRPr="00C92716">
        <w:rPr>
          <w:rFonts w:ascii="Times New Roman" w:hAnsi="Times New Roman" w:cs="Times New Roman"/>
        </w:rPr>
        <w:t>who</w:t>
      </w:r>
      <w:r w:rsidRPr="00C92716">
        <w:rPr>
          <w:rFonts w:ascii="Times New Roman" w:hAnsi="Times New Roman" w:cs="Times New Roman"/>
        </w:rPr>
        <w:t xml:space="preserve"> consume </w:t>
      </w:r>
      <w:r w:rsidR="00AA2161" w:rsidRPr="00C92716">
        <w:rPr>
          <w:rFonts w:ascii="Times New Roman" w:hAnsi="Times New Roman" w:cs="Times New Roman"/>
        </w:rPr>
        <w:t>a glass</w:t>
      </w:r>
      <w:r w:rsidRPr="00C92716">
        <w:rPr>
          <w:rFonts w:ascii="Times New Roman" w:hAnsi="Times New Roman" w:cs="Times New Roman"/>
        </w:rPr>
        <w:t xml:space="preserve"> of red wine three times a week throughout their pregnancy will </w:t>
      </w:r>
      <w:r w:rsidR="00582594" w:rsidRPr="00C92716">
        <w:rPr>
          <w:rFonts w:ascii="Times New Roman" w:hAnsi="Times New Roman" w:cs="Times New Roman"/>
        </w:rPr>
        <w:t>give birth to healthy babies.</w:t>
      </w:r>
    </w:p>
    <w:p w14:paraId="5DD03F1E" w14:textId="77777777" w:rsidR="00FE7BF6" w:rsidRPr="00C92716" w:rsidRDefault="00FE7BF6" w:rsidP="00E22C32">
      <w:pPr>
        <w:spacing w:line="276" w:lineRule="auto"/>
        <w:jc w:val="both"/>
        <w:rPr>
          <w:rFonts w:ascii="Times New Roman" w:hAnsi="Times New Roman" w:cs="Times New Roman"/>
        </w:rPr>
      </w:pPr>
    </w:p>
    <w:p w14:paraId="63741C1F" w14:textId="636050A4" w:rsidR="00EB35F3" w:rsidRPr="00C92716" w:rsidRDefault="00EB35F3" w:rsidP="00E22C32">
      <w:pPr>
        <w:pStyle w:val="ListParagraph"/>
        <w:numPr>
          <w:ilvl w:val="0"/>
          <w:numId w:val="1"/>
        </w:numPr>
        <w:spacing w:line="276" w:lineRule="auto"/>
        <w:jc w:val="both"/>
        <w:rPr>
          <w:rFonts w:ascii="Times New Roman" w:hAnsi="Times New Roman" w:cs="Times New Roman"/>
        </w:rPr>
      </w:pPr>
      <w:r w:rsidRPr="00C92716">
        <w:rPr>
          <w:rFonts w:ascii="Times New Roman" w:hAnsi="Times New Roman" w:cs="Times New Roman"/>
        </w:rPr>
        <w:t>VARIABLES</w:t>
      </w:r>
    </w:p>
    <w:p w14:paraId="2E0D4903" w14:textId="35B756CE" w:rsidR="00EB35F3" w:rsidRPr="00C92716" w:rsidRDefault="00F27769" w:rsidP="00756075">
      <w:pPr>
        <w:spacing w:line="276" w:lineRule="auto"/>
        <w:jc w:val="both"/>
        <w:rPr>
          <w:rFonts w:ascii="Times New Roman" w:hAnsi="Times New Roman" w:cs="Times New Roman"/>
        </w:rPr>
      </w:pPr>
      <w:r w:rsidRPr="00C92716">
        <w:rPr>
          <w:rFonts w:ascii="Times New Roman" w:hAnsi="Times New Roman" w:cs="Times New Roman"/>
          <w:u w:val="single"/>
        </w:rPr>
        <w:t>Independent Variable</w:t>
      </w:r>
      <w:r w:rsidRPr="00C92716">
        <w:rPr>
          <w:rFonts w:ascii="Times New Roman" w:hAnsi="Times New Roman" w:cs="Times New Roman"/>
        </w:rPr>
        <w:t xml:space="preserve"> – </w:t>
      </w:r>
      <w:r w:rsidR="00EA2B02" w:rsidRPr="00C92716">
        <w:rPr>
          <w:rFonts w:ascii="Times New Roman" w:hAnsi="Times New Roman" w:cs="Times New Roman"/>
        </w:rPr>
        <w:t xml:space="preserve">consumption of </w:t>
      </w:r>
      <w:r w:rsidR="00AA2161" w:rsidRPr="00C92716">
        <w:rPr>
          <w:rFonts w:ascii="Times New Roman" w:hAnsi="Times New Roman" w:cs="Times New Roman"/>
        </w:rPr>
        <w:t>a glass</w:t>
      </w:r>
      <w:r w:rsidR="00EA2B02" w:rsidRPr="00C92716">
        <w:rPr>
          <w:rFonts w:ascii="Times New Roman" w:hAnsi="Times New Roman" w:cs="Times New Roman"/>
        </w:rPr>
        <w:t xml:space="preserve"> of </w:t>
      </w:r>
      <w:r w:rsidR="002C54B0" w:rsidRPr="00C92716">
        <w:rPr>
          <w:rFonts w:ascii="Times New Roman" w:hAnsi="Times New Roman" w:cs="Times New Roman"/>
        </w:rPr>
        <w:t>red wine</w:t>
      </w:r>
      <w:r w:rsidR="00D91C6B" w:rsidRPr="00C92716">
        <w:rPr>
          <w:rFonts w:ascii="Times New Roman" w:hAnsi="Times New Roman" w:cs="Times New Roman"/>
        </w:rPr>
        <w:t>, three times a week, throughout pregnancy.</w:t>
      </w:r>
    </w:p>
    <w:p w14:paraId="31FF2074" w14:textId="77777777" w:rsidR="00FD2115" w:rsidRPr="00C92716" w:rsidRDefault="00FD2115" w:rsidP="00E22C32">
      <w:pPr>
        <w:spacing w:line="276" w:lineRule="auto"/>
        <w:jc w:val="both"/>
        <w:rPr>
          <w:rFonts w:ascii="Times New Roman" w:hAnsi="Times New Roman" w:cs="Times New Roman"/>
          <w:u w:val="single"/>
        </w:rPr>
      </w:pPr>
    </w:p>
    <w:p w14:paraId="664A2754" w14:textId="5832DAC2" w:rsidR="00F27769" w:rsidRPr="00C92716" w:rsidRDefault="00F27769" w:rsidP="00E22C32">
      <w:pPr>
        <w:spacing w:line="276" w:lineRule="auto"/>
        <w:jc w:val="both"/>
        <w:rPr>
          <w:rFonts w:ascii="Times New Roman" w:hAnsi="Times New Roman" w:cs="Times New Roman"/>
        </w:rPr>
      </w:pPr>
      <w:r w:rsidRPr="00C92716">
        <w:rPr>
          <w:rFonts w:ascii="Times New Roman" w:hAnsi="Times New Roman" w:cs="Times New Roman"/>
          <w:u w:val="single"/>
        </w:rPr>
        <w:t>Dependent Variable</w:t>
      </w:r>
      <w:r w:rsidRPr="00C92716">
        <w:rPr>
          <w:rFonts w:ascii="Times New Roman" w:hAnsi="Times New Roman" w:cs="Times New Roman"/>
        </w:rPr>
        <w:t xml:space="preserve"> – healthiness</w:t>
      </w:r>
    </w:p>
    <w:p w14:paraId="6AC9816B" w14:textId="77777777" w:rsidR="00FD2115" w:rsidRPr="00C92716" w:rsidRDefault="00FD2115" w:rsidP="00E22C32">
      <w:pPr>
        <w:spacing w:line="276" w:lineRule="auto"/>
        <w:jc w:val="both"/>
        <w:rPr>
          <w:rFonts w:ascii="Times New Roman" w:hAnsi="Times New Roman" w:cs="Times New Roman"/>
          <w:u w:val="single"/>
        </w:rPr>
      </w:pPr>
    </w:p>
    <w:p w14:paraId="0D774C68" w14:textId="238CC760" w:rsidR="00F27769" w:rsidRPr="00C92716" w:rsidRDefault="00F27769" w:rsidP="00E22C32">
      <w:pPr>
        <w:spacing w:line="276" w:lineRule="auto"/>
        <w:jc w:val="both"/>
        <w:rPr>
          <w:rFonts w:ascii="Times New Roman" w:hAnsi="Times New Roman" w:cs="Times New Roman"/>
        </w:rPr>
      </w:pPr>
      <w:r w:rsidRPr="00C92716">
        <w:rPr>
          <w:rFonts w:ascii="Times New Roman" w:hAnsi="Times New Roman" w:cs="Times New Roman"/>
          <w:u w:val="single"/>
        </w:rPr>
        <w:t>Control</w:t>
      </w:r>
      <w:r w:rsidR="00D02B32" w:rsidRPr="00C92716">
        <w:rPr>
          <w:rFonts w:ascii="Times New Roman" w:hAnsi="Times New Roman" w:cs="Times New Roman"/>
          <w:u w:val="single"/>
        </w:rPr>
        <w:t>l</w:t>
      </w:r>
      <w:r w:rsidRPr="00C92716">
        <w:rPr>
          <w:rFonts w:ascii="Times New Roman" w:hAnsi="Times New Roman" w:cs="Times New Roman"/>
          <w:u w:val="single"/>
        </w:rPr>
        <w:t>ed Variable</w:t>
      </w:r>
      <w:r w:rsidR="00D02B32" w:rsidRPr="00C92716">
        <w:rPr>
          <w:rFonts w:ascii="Times New Roman" w:hAnsi="Times New Roman" w:cs="Times New Roman"/>
          <w:u w:val="single"/>
        </w:rPr>
        <w:t>s</w:t>
      </w:r>
      <w:r w:rsidRPr="00C92716">
        <w:rPr>
          <w:rFonts w:ascii="Times New Roman" w:hAnsi="Times New Roman" w:cs="Times New Roman"/>
        </w:rPr>
        <w:t xml:space="preserve"> </w:t>
      </w:r>
      <w:r w:rsidR="00D02B32" w:rsidRPr="00C92716">
        <w:rPr>
          <w:rFonts w:ascii="Times New Roman" w:hAnsi="Times New Roman" w:cs="Times New Roman"/>
        </w:rPr>
        <w:t>–</w:t>
      </w:r>
      <w:r w:rsidR="00E756C6" w:rsidRPr="00C92716">
        <w:rPr>
          <w:rFonts w:ascii="Times New Roman" w:hAnsi="Times New Roman" w:cs="Times New Roman"/>
        </w:rPr>
        <w:t xml:space="preserve"> B</w:t>
      </w:r>
      <w:r w:rsidR="00D02B32" w:rsidRPr="00C92716">
        <w:rPr>
          <w:rFonts w:ascii="Times New Roman" w:hAnsi="Times New Roman" w:cs="Times New Roman"/>
        </w:rPr>
        <w:t xml:space="preserve">aby number (all women having their </w:t>
      </w:r>
      <w:r w:rsidR="00956394" w:rsidRPr="00C92716">
        <w:rPr>
          <w:rFonts w:ascii="Times New Roman" w:hAnsi="Times New Roman" w:cs="Times New Roman"/>
        </w:rPr>
        <w:t>first</w:t>
      </w:r>
      <w:r w:rsidR="00D02B32" w:rsidRPr="00C92716">
        <w:rPr>
          <w:rFonts w:ascii="Times New Roman" w:hAnsi="Times New Roman" w:cs="Times New Roman"/>
        </w:rPr>
        <w:t xml:space="preserve"> child)</w:t>
      </w:r>
      <w:r w:rsidR="00E756C6" w:rsidRPr="00C92716">
        <w:rPr>
          <w:rFonts w:ascii="Times New Roman" w:hAnsi="Times New Roman" w:cs="Times New Roman"/>
        </w:rPr>
        <w:t xml:space="preserve">, </w:t>
      </w:r>
      <w:r w:rsidR="00A47AC0" w:rsidRPr="00C92716">
        <w:rPr>
          <w:rFonts w:ascii="Times New Roman" w:hAnsi="Times New Roman" w:cs="Times New Roman"/>
        </w:rPr>
        <w:t>location, occupation of participants</w:t>
      </w:r>
      <w:r w:rsidR="00BE7B6E" w:rsidRPr="00C92716">
        <w:rPr>
          <w:rFonts w:ascii="Times New Roman" w:hAnsi="Times New Roman" w:cs="Times New Roman"/>
        </w:rPr>
        <w:t>, relationship status, sex of baby.</w:t>
      </w:r>
    </w:p>
    <w:p w14:paraId="10DF4CC1" w14:textId="61904195" w:rsidR="00A85119" w:rsidRPr="00C92716" w:rsidRDefault="00A85119" w:rsidP="00EB35F3">
      <w:pPr>
        <w:spacing w:line="276" w:lineRule="auto"/>
        <w:rPr>
          <w:rFonts w:ascii="Times New Roman" w:hAnsi="Times New Roman" w:cs="Times New Roman"/>
        </w:rPr>
      </w:pPr>
    </w:p>
    <w:p w14:paraId="7630D72E" w14:textId="77777777" w:rsidR="00A85119" w:rsidRPr="00C92716" w:rsidRDefault="00A85119" w:rsidP="00EB35F3">
      <w:pPr>
        <w:spacing w:line="276" w:lineRule="auto"/>
        <w:rPr>
          <w:rFonts w:ascii="Times New Roman" w:hAnsi="Times New Roman" w:cs="Times New Roman"/>
        </w:rPr>
      </w:pPr>
    </w:p>
    <w:p w14:paraId="39C312C5" w14:textId="73686251" w:rsidR="00EB35F3" w:rsidRPr="00C92716" w:rsidRDefault="00714E1E" w:rsidP="00EB35F3">
      <w:pPr>
        <w:pStyle w:val="ListParagraph"/>
        <w:numPr>
          <w:ilvl w:val="0"/>
          <w:numId w:val="1"/>
        </w:numPr>
        <w:spacing w:line="276" w:lineRule="auto"/>
        <w:rPr>
          <w:rFonts w:ascii="Times New Roman" w:hAnsi="Times New Roman" w:cs="Times New Roman"/>
        </w:rPr>
      </w:pPr>
      <w:r w:rsidRPr="00C92716">
        <w:rPr>
          <w:rFonts w:ascii="Times New Roman" w:hAnsi="Times New Roman" w:cs="Times New Roman"/>
        </w:rPr>
        <w:t>PARTICIPANTS</w:t>
      </w:r>
    </w:p>
    <w:p w14:paraId="0FB014D6" w14:textId="3BA36E32" w:rsidR="00F27769" w:rsidRPr="00C92716" w:rsidRDefault="0058082E" w:rsidP="00762A6C">
      <w:pPr>
        <w:spacing w:line="276" w:lineRule="auto"/>
        <w:jc w:val="both"/>
        <w:rPr>
          <w:rFonts w:ascii="Times New Roman" w:hAnsi="Times New Roman" w:cs="Times New Roman"/>
        </w:rPr>
      </w:pPr>
      <w:r w:rsidRPr="00C92716">
        <w:rPr>
          <w:rFonts w:ascii="Times New Roman" w:hAnsi="Times New Roman" w:cs="Times New Roman"/>
        </w:rPr>
        <w:t>C</w:t>
      </w:r>
      <w:r w:rsidR="00BC58F8" w:rsidRPr="00C92716">
        <w:rPr>
          <w:rFonts w:ascii="Times New Roman" w:hAnsi="Times New Roman" w:cs="Times New Roman"/>
        </w:rPr>
        <w:t>onsent was</w:t>
      </w:r>
      <w:r w:rsidRPr="00C92716">
        <w:rPr>
          <w:rFonts w:ascii="Times New Roman" w:hAnsi="Times New Roman" w:cs="Times New Roman"/>
        </w:rPr>
        <w:t xml:space="preserve"> granted by three pregnant women in Perth, Australia</w:t>
      </w:r>
      <w:r w:rsidR="00485E95" w:rsidRPr="00C92716">
        <w:rPr>
          <w:rFonts w:ascii="Times New Roman" w:hAnsi="Times New Roman" w:cs="Times New Roman"/>
        </w:rPr>
        <w:t>, who were informed that the experiment has a small chance of causing birth defects in their child</w:t>
      </w:r>
      <w:r w:rsidRPr="00C92716">
        <w:rPr>
          <w:rFonts w:ascii="Times New Roman" w:hAnsi="Times New Roman" w:cs="Times New Roman"/>
        </w:rPr>
        <w:t xml:space="preserve">. </w:t>
      </w:r>
      <w:r w:rsidR="00910F0B" w:rsidRPr="00C92716">
        <w:rPr>
          <w:rFonts w:ascii="Times New Roman" w:hAnsi="Times New Roman" w:cs="Times New Roman"/>
        </w:rPr>
        <w:t xml:space="preserve">All women were pregnant with their </w:t>
      </w:r>
      <w:r w:rsidR="00956394" w:rsidRPr="00C92716">
        <w:rPr>
          <w:rFonts w:ascii="Times New Roman" w:hAnsi="Times New Roman" w:cs="Times New Roman"/>
        </w:rPr>
        <w:t>first</w:t>
      </w:r>
      <w:r w:rsidR="00910F0B" w:rsidRPr="00C92716">
        <w:rPr>
          <w:rFonts w:ascii="Times New Roman" w:hAnsi="Times New Roman" w:cs="Times New Roman"/>
        </w:rPr>
        <w:t xml:space="preserve"> child</w:t>
      </w:r>
      <w:r w:rsidR="009E35FD" w:rsidRPr="00C92716">
        <w:rPr>
          <w:rFonts w:ascii="Times New Roman" w:hAnsi="Times New Roman" w:cs="Times New Roman"/>
        </w:rPr>
        <w:t xml:space="preserve">, </w:t>
      </w:r>
      <w:r w:rsidR="00162E8F" w:rsidRPr="00C92716">
        <w:rPr>
          <w:rFonts w:ascii="Times New Roman" w:hAnsi="Times New Roman" w:cs="Times New Roman"/>
        </w:rPr>
        <w:t xml:space="preserve">were </w:t>
      </w:r>
      <w:r w:rsidR="00262A11" w:rsidRPr="00C92716">
        <w:rPr>
          <w:rFonts w:ascii="Times New Roman" w:hAnsi="Times New Roman" w:cs="Times New Roman"/>
        </w:rPr>
        <w:t xml:space="preserve">17 </w:t>
      </w:r>
      <w:r w:rsidR="005E7283" w:rsidRPr="00C92716">
        <w:rPr>
          <w:rFonts w:ascii="Times New Roman" w:hAnsi="Times New Roman" w:cs="Times New Roman"/>
        </w:rPr>
        <w:t>years of age</w:t>
      </w:r>
      <w:r w:rsidR="009E35FD" w:rsidRPr="00C92716">
        <w:rPr>
          <w:rFonts w:ascii="Times New Roman" w:hAnsi="Times New Roman" w:cs="Times New Roman"/>
        </w:rPr>
        <w:t xml:space="preserve"> and were brunette</w:t>
      </w:r>
      <w:r w:rsidR="00162E8F" w:rsidRPr="00C92716">
        <w:rPr>
          <w:rFonts w:ascii="Times New Roman" w:hAnsi="Times New Roman" w:cs="Times New Roman"/>
        </w:rPr>
        <w:t xml:space="preserve">. Two of the women were of South African decent, and one was of </w:t>
      </w:r>
      <w:r w:rsidR="0028590F" w:rsidRPr="00C92716">
        <w:rPr>
          <w:rFonts w:ascii="Times New Roman" w:hAnsi="Times New Roman" w:cs="Times New Roman"/>
        </w:rPr>
        <w:t>Maori</w:t>
      </w:r>
      <w:r w:rsidR="00162E8F" w:rsidRPr="00C92716">
        <w:rPr>
          <w:rFonts w:ascii="Times New Roman" w:hAnsi="Times New Roman" w:cs="Times New Roman"/>
        </w:rPr>
        <w:t xml:space="preserve"> decent.</w:t>
      </w:r>
      <w:r w:rsidR="00262A11" w:rsidRPr="00C92716">
        <w:rPr>
          <w:rFonts w:ascii="Times New Roman" w:hAnsi="Times New Roman" w:cs="Times New Roman"/>
        </w:rPr>
        <w:t xml:space="preserve"> </w:t>
      </w:r>
    </w:p>
    <w:p w14:paraId="49D03D25" w14:textId="0690C247" w:rsidR="001B3DE3" w:rsidRPr="00C92716" w:rsidRDefault="001B3DE3" w:rsidP="00BC58F8">
      <w:pPr>
        <w:spacing w:line="276" w:lineRule="auto"/>
        <w:rPr>
          <w:rFonts w:ascii="Times New Roman" w:hAnsi="Times New Roman" w:cs="Times New Roman"/>
        </w:rPr>
      </w:pPr>
    </w:p>
    <w:p w14:paraId="7A79D337" w14:textId="63F84A62" w:rsidR="00714E1E" w:rsidRPr="00C92716" w:rsidRDefault="00714E1E" w:rsidP="00714E1E">
      <w:pPr>
        <w:pStyle w:val="ListParagraph"/>
        <w:numPr>
          <w:ilvl w:val="0"/>
          <w:numId w:val="1"/>
        </w:numPr>
        <w:spacing w:line="276" w:lineRule="auto"/>
        <w:rPr>
          <w:rFonts w:ascii="Times New Roman" w:hAnsi="Times New Roman" w:cs="Times New Roman"/>
        </w:rPr>
      </w:pPr>
      <w:r w:rsidRPr="00C92716">
        <w:rPr>
          <w:rFonts w:ascii="Times New Roman" w:hAnsi="Times New Roman" w:cs="Times New Roman"/>
        </w:rPr>
        <w:t>METHOD</w:t>
      </w:r>
    </w:p>
    <w:p w14:paraId="6263D9C6" w14:textId="2CCE2F19" w:rsidR="001B3DE3" w:rsidRPr="00C92716" w:rsidRDefault="00B723A2" w:rsidP="00762A6C">
      <w:pPr>
        <w:spacing w:line="276" w:lineRule="auto"/>
        <w:jc w:val="both"/>
        <w:rPr>
          <w:rFonts w:ascii="Times New Roman" w:hAnsi="Times New Roman" w:cs="Times New Roman"/>
        </w:rPr>
      </w:pPr>
      <w:r w:rsidRPr="00C92716">
        <w:rPr>
          <w:rFonts w:ascii="Times New Roman" w:hAnsi="Times New Roman" w:cs="Times New Roman"/>
        </w:rPr>
        <w:lastRenderedPageBreak/>
        <w:t xml:space="preserve">From Week 8 to Week </w:t>
      </w:r>
      <w:r w:rsidR="00D54F46" w:rsidRPr="00C92716">
        <w:rPr>
          <w:rFonts w:ascii="Times New Roman" w:hAnsi="Times New Roman" w:cs="Times New Roman"/>
        </w:rPr>
        <w:t>16</w:t>
      </w:r>
      <w:r w:rsidRPr="00C92716">
        <w:rPr>
          <w:rFonts w:ascii="Times New Roman" w:hAnsi="Times New Roman" w:cs="Times New Roman"/>
        </w:rPr>
        <w:t xml:space="preserve"> of gestation, </w:t>
      </w:r>
      <w:r w:rsidR="001B3DE3" w:rsidRPr="00C92716">
        <w:rPr>
          <w:rFonts w:ascii="Times New Roman" w:hAnsi="Times New Roman" w:cs="Times New Roman"/>
        </w:rPr>
        <w:t>each of the women consumed a single glass of their favourite type of red wine</w:t>
      </w:r>
      <w:r w:rsidRPr="00C92716">
        <w:rPr>
          <w:rFonts w:ascii="Times New Roman" w:hAnsi="Times New Roman" w:cs="Times New Roman"/>
        </w:rPr>
        <w:t xml:space="preserve"> on Monday, Wednesday and Friday evening.</w:t>
      </w:r>
      <w:r w:rsidR="00CC4C4B" w:rsidRPr="00C92716">
        <w:rPr>
          <w:rFonts w:ascii="Times New Roman" w:hAnsi="Times New Roman" w:cs="Times New Roman"/>
        </w:rPr>
        <w:t xml:space="preserve"> </w:t>
      </w:r>
      <w:r w:rsidR="003B7D27">
        <w:rPr>
          <w:rFonts w:ascii="Times New Roman" w:hAnsi="Times New Roman" w:cs="Times New Roman"/>
        </w:rPr>
        <w:t>The wine had to be produced in Australia, and with an alcohol percentage of 13%.</w:t>
      </w:r>
    </w:p>
    <w:p w14:paraId="2E5D0D0C" w14:textId="42CA444D" w:rsidR="00254C83" w:rsidRPr="00C92716" w:rsidRDefault="00254C83" w:rsidP="00762A6C">
      <w:pPr>
        <w:spacing w:line="276" w:lineRule="auto"/>
        <w:jc w:val="both"/>
        <w:rPr>
          <w:rFonts w:ascii="Times New Roman" w:hAnsi="Times New Roman" w:cs="Times New Roman"/>
        </w:rPr>
      </w:pPr>
    </w:p>
    <w:p w14:paraId="12FB071B" w14:textId="778BE52B" w:rsidR="00BC58F8" w:rsidRPr="00C92716" w:rsidRDefault="00B10837" w:rsidP="00762A6C">
      <w:pPr>
        <w:spacing w:line="276" w:lineRule="auto"/>
        <w:jc w:val="both"/>
        <w:rPr>
          <w:rFonts w:ascii="Times New Roman" w:hAnsi="Times New Roman" w:cs="Times New Roman"/>
        </w:rPr>
      </w:pPr>
      <w:r w:rsidRPr="00C92716">
        <w:rPr>
          <w:rFonts w:ascii="Times New Roman" w:hAnsi="Times New Roman" w:cs="Times New Roman"/>
        </w:rPr>
        <w:t>The women reported to their gynaecologists once per fortnight for observation.</w:t>
      </w:r>
      <w:r w:rsidR="008950D3">
        <w:rPr>
          <w:rFonts w:ascii="Times New Roman" w:hAnsi="Times New Roman" w:cs="Times New Roman"/>
        </w:rPr>
        <w:t xml:space="preserve"> Doctors completed routine</w:t>
      </w:r>
      <w:r w:rsidR="00A52E04">
        <w:rPr>
          <w:rFonts w:ascii="Times New Roman" w:hAnsi="Times New Roman" w:cs="Times New Roman"/>
        </w:rPr>
        <w:t xml:space="preserve"> health checks on the women, and ultrasound scans on the foetuses.</w:t>
      </w:r>
    </w:p>
    <w:p w14:paraId="0CBB5A94" w14:textId="0A8E9737" w:rsidR="00EA12C9" w:rsidRPr="00C92716" w:rsidRDefault="00EA12C9" w:rsidP="00762A6C">
      <w:pPr>
        <w:spacing w:line="276" w:lineRule="auto"/>
        <w:jc w:val="both"/>
        <w:rPr>
          <w:rFonts w:ascii="Times New Roman" w:hAnsi="Times New Roman" w:cs="Times New Roman"/>
        </w:rPr>
      </w:pPr>
    </w:p>
    <w:p w14:paraId="7E0F7776" w14:textId="77777777" w:rsidR="00C615E3" w:rsidRDefault="00EA12C9" w:rsidP="00762A6C">
      <w:pPr>
        <w:spacing w:line="276" w:lineRule="auto"/>
        <w:jc w:val="both"/>
        <w:rPr>
          <w:rFonts w:ascii="Times New Roman" w:hAnsi="Times New Roman" w:cs="Times New Roman"/>
        </w:rPr>
      </w:pPr>
      <w:r w:rsidRPr="00C92716">
        <w:rPr>
          <w:rFonts w:ascii="Times New Roman" w:hAnsi="Times New Roman" w:cs="Times New Roman"/>
        </w:rPr>
        <w:t xml:space="preserve">At birth, the three </w:t>
      </w:r>
      <w:r w:rsidR="00D3096E" w:rsidRPr="00C92716">
        <w:rPr>
          <w:rFonts w:ascii="Times New Roman" w:hAnsi="Times New Roman" w:cs="Times New Roman"/>
        </w:rPr>
        <w:t>newborns</w:t>
      </w:r>
      <w:r w:rsidRPr="00C92716">
        <w:rPr>
          <w:rFonts w:ascii="Times New Roman" w:hAnsi="Times New Roman" w:cs="Times New Roman"/>
        </w:rPr>
        <w:t xml:space="preserve"> were </w:t>
      </w:r>
      <w:r w:rsidR="00DD4E50" w:rsidRPr="00C92716">
        <w:rPr>
          <w:rFonts w:ascii="Times New Roman" w:hAnsi="Times New Roman" w:cs="Times New Roman"/>
        </w:rPr>
        <w:t>weighed</w:t>
      </w:r>
      <w:r w:rsidR="00DF5958" w:rsidRPr="00C92716">
        <w:rPr>
          <w:rFonts w:ascii="Times New Roman" w:hAnsi="Times New Roman" w:cs="Times New Roman"/>
        </w:rPr>
        <w:t xml:space="preserve"> and </w:t>
      </w:r>
      <w:r w:rsidR="00DD4E50" w:rsidRPr="00C92716">
        <w:rPr>
          <w:rFonts w:ascii="Times New Roman" w:hAnsi="Times New Roman" w:cs="Times New Roman"/>
        </w:rPr>
        <w:t>measured</w:t>
      </w:r>
      <w:r w:rsidR="00DF5958" w:rsidRPr="00C92716">
        <w:rPr>
          <w:rFonts w:ascii="Times New Roman" w:hAnsi="Times New Roman" w:cs="Times New Roman"/>
        </w:rPr>
        <w:t>, and a blood test was conducted to determine</w:t>
      </w:r>
      <w:r w:rsidR="00D3096E" w:rsidRPr="00C92716">
        <w:rPr>
          <w:rFonts w:ascii="Times New Roman" w:hAnsi="Times New Roman" w:cs="Times New Roman"/>
        </w:rPr>
        <w:t xml:space="preserve"> if any of the newbor</w:t>
      </w:r>
      <w:r w:rsidR="00C679AF" w:rsidRPr="00C92716">
        <w:rPr>
          <w:rFonts w:ascii="Times New Roman" w:hAnsi="Times New Roman" w:cs="Times New Roman"/>
        </w:rPr>
        <w:t>n</w:t>
      </w:r>
      <w:r w:rsidR="00D3096E" w:rsidRPr="00C92716">
        <w:rPr>
          <w:rFonts w:ascii="Times New Roman" w:hAnsi="Times New Roman" w:cs="Times New Roman"/>
        </w:rPr>
        <w:t>s</w:t>
      </w:r>
      <w:r w:rsidR="00C679AF" w:rsidRPr="00C92716">
        <w:rPr>
          <w:rFonts w:ascii="Times New Roman" w:hAnsi="Times New Roman" w:cs="Times New Roman"/>
        </w:rPr>
        <w:t xml:space="preserve"> presented with serious birth defects.</w:t>
      </w:r>
      <w:r w:rsidR="003D23D0" w:rsidRPr="00C92716">
        <w:rPr>
          <w:rFonts w:ascii="Times New Roman" w:hAnsi="Times New Roman" w:cs="Times New Roman"/>
        </w:rPr>
        <w:t xml:space="preserve"> </w:t>
      </w:r>
    </w:p>
    <w:p w14:paraId="313725F9" w14:textId="77777777" w:rsidR="00C615E3" w:rsidRDefault="00C615E3" w:rsidP="00762A6C">
      <w:pPr>
        <w:spacing w:line="276" w:lineRule="auto"/>
        <w:jc w:val="both"/>
        <w:rPr>
          <w:rFonts w:ascii="Times New Roman" w:hAnsi="Times New Roman" w:cs="Times New Roman"/>
        </w:rPr>
      </w:pPr>
    </w:p>
    <w:p w14:paraId="1B4BDC58" w14:textId="3012942C" w:rsidR="00EA12C9" w:rsidRPr="00C92716" w:rsidRDefault="00C615E3" w:rsidP="00762A6C">
      <w:pPr>
        <w:spacing w:line="276" w:lineRule="auto"/>
        <w:jc w:val="both"/>
        <w:rPr>
          <w:rFonts w:ascii="Times New Roman" w:hAnsi="Times New Roman" w:cs="Times New Roman"/>
        </w:rPr>
      </w:pPr>
      <w:r>
        <w:rPr>
          <w:rFonts w:ascii="Times New Roman" w:hAnsi="Times New Roman" w:cs="Times New Roman"/>
        </w:rPr>
        <w:t xml:space="preserve">Newborns were also measured using the </w:t>
      </w:r>
      <w:bookmarkStart w:id="0" w:name="_GoBack"/>
      <w:bookmarkEnd w:id="0"/>
      <w:r w:rsidR="00867044">
        <w:rPr>
          <w:rFonts w:ascii="Times New Roman" w:hAnsi="Times New Roman" w:cs="Times New Roman"/>
        </w:rPr>
        <w:t>specially devised</w:t>
      </w:r>
      <w:r w:rsidR="005E107B">
        <w:rPr>
          <w:rFonts w:ascii="Times New Roman" w:hAnsi="Times New Roman" w:cs="Times New Roman"/>
        </w:rPr>
        <w:t xml:space="preserve"> ‘Healthiness Scale’, in which the doctors determined how healthy the newborns were compared to all of the newborns they had delivered over their careers. </w:t>
      </w:r>
      <w:r w:rsidR="003D23D0" w:rsidRPr="00C92716">
        <w:rPr>
          <w:rFonts w:ascii="Times New Roman" w:hAnsi="Times New Roman" w:cs="Times New Roman"/>
        </w:rPr>
        <w:t>Results are presented below.</w:t>
      </w:r>
    </w:p>
    <w:p w14:paraId="5F99F1E6" w14:textId="77777777" w:rsidR="00BC58F8" w:rsidRPr="00C92716" w:rsidRDefault="00BC58F8" w:rsidP="00762A6C">
      <w:pPr>
        <w:spacing w:line="276" w:lineRule="auto"/>
        <w:jc w:val="both"/>
        <w:rPr>
          <w:rFonts w:ascii="Times New Roman" w:hAnsi="Times New Roman" w:cs="Times New Roman"/>
        </w:rPr>
      </w:pPr>
    </w:p>
    <w:p w14:paraId="5DB6B46C" w14:textId="42E7FDA7" w:rsidR="00EB35F3" w:rsidRPr="00C92716" w:rsidRDefault="00EB35F3" w:rsidP="00762A6C">
      <w:pPr>
        <w:pStyle w:val="ListParagraph"/>
        <w:numPr>
          <w:ilvl w:val="0"/>
          <w:numId w:val="1"/>
        </w:numPr>
        <w:spacing w:line="276" w:lineRule="auto"/>
        <w:jc w:val="both"/>
        <w:rPr>
          <w:rFonts w:ascii="Times New Roman" w:hAnsi="Times New Roman" w:cs="Times New Roman"/>
        </w:rPr>
      </w:pPr>
      <w:r w:rsidRPr="00C92716">
        <w:rPr>
          <w:rFonts w:ascii="Times New Roman" w:hAnsi="Times New Roman" w:cs="Times New Roman"/>
        </w:rPr>
        <w:t>RESULTS</w:t>
      </w:r>
    </w:p>
    <w:p w14:paraId="372DD750" w14:textId="77777777" w:rsidR="00BE2669" w:rsidRPr="00C92716" w:rsidRDefault="006A51B5" w:rsidP="00762A6C">
      <w:pPr>
        <w:spacing w:line="276" w:lineRule="auto"/>
        <w:jc w:val="both"/>
        <w:rPr>
          <w:rFonts w:ascii="Times New Roman" w:hAnsi="Times New Roman" w:cs="Times New Roman"/>
        </w:rPr>
      </w:pPr>
      <w:r w:rsidRPr="00C92716">
        <w:rPr>
          <w:rFonts w:ascii="Times New Roman" w:hAnsi="Times New Roman" w:cs="Times New Roman"/>
        </w:rPr>
        <w:t xml:space="preserve">Results for birth weight </w:t>
      </w:r>
      <w:r w:rsidR="0066521B" w:rsidRPr="00C92716">
        <w:rPr>
          <w:rFonts w:ascii="Times New Roman" w:hAnsi="Times New Roman" w:cs="Times New Roman"/>
        </w:rPr>
        <w:t xml:space="preserve">and </w:t>
      </w:r>
      <w:r w:rsidR="00BE2669" w:rsidRPr="00C92716">
        <w:rPr>
          <w:rFonts w:ascii="Times New Roman" w:hAnsi="Times New Roman" w:cs="Times New Roman"/>
        </w:rPr>
        <w:t xml:space="preserve">observed healthiness are presented below. </w:t>
      </w:r>
    </w:p>
    <w:p w14:paraId="136CA6BA" w14:textId="77777777" w:rsidR="009E3B79" w:rsidRPr="00C92716" w:rsidRDefault="009E3B79" w:rsidP="00EB35F3">
      <w:pPr>
        <w:spacing w:line="276" w:lineRule="auto"/>
        <w:rPr>
          <w:rFonts w:ascii="Times New Roman" w:hAnsi="Times New Roman" w:cs="Times New Roman"/>
        </w:rPr>
      </w:pPr>
    </w:p>
    <w:p w14:paraId="34E99D06" w14:textId="67E9E7C0" w:rsidR="009E3B79" w:rsidRPr="00C92716" w:rsidRDefault="003D23D0" w:rsidP="00762A6C">
      <w:pPr>
        <w:spacing w:line="276" w:lineRule="auto"/>
        <w:jc w:val="both"/>
        <w:rPr>
          <w:rFonts w:ascii="Times New Roman" w:hAnsi="Times New Roman" w:cs="Times New Roman"/>
        </w:rPr>
      </w:pPr>
      <w:r w:rsidRPr="00C92716">
        <w:rPr>
          <w:rFonts w:ascii="Times New Roman" w:hAnsi="Times New Roman" w:cs="Times New Roman"/>
        </w:rPr>
        <w:t>The three newborn</w:t>
      </w:r>
      <w:r w:rsidR="00DD3AB1" w:rsidRPr="00C92716">
        <w:rPr>
          <w:rFonts w:ascii="Times New Roman" w:hAnsi="Times New Roman" w:cs="Times New Roman"/>
        </w:rPr>
        <w:t>s weighed 2650g, 2821g and 3624g</w:t>
      </w:r>
      <w:r w:rsidR="006203F9" w:rsidRPr="00C92716">
        <w:rPr>
          <w:rFonts w:ascii="Times New Roman" w:hAnsi="Times New Roman" w:cs="Times New Roman"/>
        </w:rPr>
        <w:t xml:space="preserve">. When comparing this average weight to the </w:t>
      </w:r>
      <w:r w:rsidR="008C7BFD" w:rsidRPr="00C92716">
        <w:rPr>
          <w:rFonts w:ascii="Times New Roman" w:hAnsi="Times New Roman" w:cs="Times New Roman"/>
        </w:rPr>
        <w:t>national</w:t>
      </w:r>
      <w:r w:rsidR="005A031B" w:rsidRPr="00C92716">
        <w:rPr>
          <w:rFonts w:ascii="Times New Roman" w:hAnsi="Times New Roman" w:cs="Times New Roman"/>
        </w:rPr>
        <w:t xml:space="preserve"> </w:t>
      </w:r>
      <w:r w:rsidR="006203F9" w:rsidRPr="00C92716">
        <w:rPr>
          <w:rFonts w:ascii="Times New Roman" w:hAnsi="Times New Roman" w:cs="Times New Roman"/>
        </w:rPr>
        <w:t>average</w:t>
      </w:r>
      <w:r w:rsidR="005A031B" w:rsidRPr="00C92716">
        <w:rPr>
          <w:rFonts w:ascii="Times New Roman" w:hAnsi="Times New Roman" w:cs="Times New Roman"/>
        </w:rPr>
        <w:t xml:space="preserve">, a </w:t>
      </w:r>
      <w:r w:rsidR="00F84D61" w:rsidRPr="00C92716">
        <w:rPr>
          <w:rFonts w:ascii="Times New Roman" w:hAnsi="Times New Roman" w:cs="Times New Roman"/>
        </w:rPr>
        <w:t>significance</w:t>
      </w:r>
      <w:r w:rsidR="005A031B" w:rsidRPr="00C92716">
        <w:rPr>
          <w:rFonts w:ascii="Times New Roman" w:hAnsi="Times New Roman" w:cs="Times New Roman"/>
        </w:rPr>
        <w:t xml:space="preserve"> value of P&gt;0.05 was found, </w:t>
      </w:r>
      <w:r w:rsidR="009038B9" w:rsidRPr="00C92716">
        <w:rPr>
          <w:rFonts w:ascii="Times New Roman" w:hAnsi="Times New Roman" w:cs="Times New Roman"/>
        </w:rPr>
        <w:t xml:space="preserve">proving that there was no significant difference between the newborns exposed to red wine and the national average for birth weight. </w:t>
      </w:r>
    </w:p>
    <w:p w14:paraId="2093F9FB" w14:textId="77777777" w:rsidR="009E3B79" w:rsidRPr="00C92716" w:rsidRDefault="009E3B79" w:rsidP="00762A6C">
      <w:pPr>
        <w:spacing w:line="276" w:lineRule="auto"/>
        <w:jc w:val="both"/>
        <w:rPr>
          <w:rFonts w:ascii="Times New Roman" w:hAnsi="Times New Roman" w:cs="Times New Roman"/>
        </w:rPr>
      </w:pPr>
    </w:p>
    <w:p w14:paraId="1C7EEE5B" w14:textId="77777777" w:rsidR="00EB35F3" w:rsidRPr="00C92716" w:rsidRDefault="006A51B5" w:rsidP="00762A6C">
      <w:pPr>
        <w:spacing w:line="276" w:lineRule="auto"/>
        <w:jc w:val="both"/>
        <w:rPr>
          <w:rFonts w:ascii="Times New Roman" w:hAnsi="Times New Roman" w:cs="Times New Roman"/>
        </w:rPr>
      </w:pPr>
      <w:r w:rsidRPr="00C92716">
        <w:rPr>
          <w:rFonts w:ascii="Times New Roman" w:hAnsi="Times New Roman" w:cs="Times New Roman"/>
        </w:rPr>
        <w:t>Results from the blood</w:t>
      </w:r>
      <w:r w:rsidR="009E3B79" w:rsidRPr="00C92716">
        <w:rPr>
          <w:rFonts w:ascii="Times New Roman" w:hAnsi="Times New Roman" w:cs="Times New Roman"/>
        </w:rPr>
        <w:t xml:space="preserve"> tests revealed no significant genetic or other birth defects, though one child d</w:t>
      </w:r>
      <w:r w:rsidR="00A35DE9" w:rsidRPr="00C92716">
        <w:rPr>
          <w:rFonts w:ascii="Times New Roman" w:hAnsi="Times New Roman" w:cs="Times New Roman"/>
        </w:rPr>
        <w:t>id present with</w:t>
      </w:r>
      <w:r w:rsidR="009E3B79" w:rsidRPr="00C92716">
        <w:rPr>
          <w:rFonts w:ascii="Times New Roman" w:hAnsi="Times New Roman" w:cs="Times New Roman"/>
        </w:rPr>
        <w:t xml:space="preserve"> heterochromia. </w:t>
      </w:r>
    </w:p>
    <w:p w14:paraId="49EEC098" w14:textId="1C60DAFC" w:rsidR="00C90815" w:rsidRPr="00C92716" w:rsidRDefault="00C90815" w:rsidP="00762A6C">
      <w:pPr>
        <w:spacing w:line="276" w:lineRule="auto"/>
        <w:jc w:val="both"/>
        <w:rPr>
          <w:rFonts w:ascii="Times New Roman" w:hAnsi="Times New Roman" w:cs="Times New Roman"/>
        </w:rPr>
      </w:pPr>
    </w:p>
    <w:p w14:paraId="500A3A68" w14:textId="749CAEF0" w:rsidR="00C90815" w:rsidRDefault="00C90815" w:rsidP="00762A6C">
      <w:pPr>
        <w:spacing w:line="276" w:lineRule="auto"/>
        <w:jc w:val="both"/>
        <w:rPr>
          <w:rFonts w:ascii="Times New Roman" w:hAnsi="Times New Roman" w:cs="Times New Roman"/>
        </w:rPr>
      </w:pPr>
      <w:r w:rsidRPr="00C92716">
        <w:rPr>
          <w:rFonts w:ascii="Times New Roman" w:hAnsi="Times New Roman" w:cs="Times New Roman"/>
        </w:rPr>
        <w:t xml:space="preserve">For the purpose of this </w:t>
      </w:r>
      <w:r w:rsidR="00CA29C1" w:rsidRPr="00C92716">
        <w:rPr>
          <w:rFonts w:ascii="Times New Roman" w:hAnsi="Times New Roman" w:cs="Times New Roman"/>
        </w:rPr>
        <w:t>research, a new scale for healthiness was devised. This scale is a qualitative</w:t>
      </w:r>
      <w:r w:rsidR="00441572" w:rsidRPr="00C92716">
        <w:rPr>
          <w:rFonts w:ascii="Times New Roman" w:hAnsi="Times New Roman" w:cs="Times New Roman"/>
        </w:rPr>
        <w:t xml:space="preserve"> measure of </w:t>
      </w:r>
      <w:proofErr w:type="gramStart"/>
      <w:r w:rsidR="00441572" w:rsidRPr="00C92716">
        <w:rPr>
          <w:rFonts w:ascii="Times New Roman" w:hAnsi="Times New Roman" w:cs="Times New Roman"/>
        </w:rPr>
        <w:t>doctors</w:t>
      </w:r>
      <w:proofErr w:type="gramEnd"/>
      <w:r w:rsidR="00441572" w:rsidRPr="00C92716">
        <w:rPr>
          <w:rFonts w:ascii="Times New Roman" w:hAnsi="Times New Roman" w:cs="Times New Roman"/>
        </w:rPr>
        <w:t xml:space="preserve"> professional opinions, based on </w:t>
      </w:r>
      <w:r w:rsidR="00441572" w:rsidRPr="00C92716">
        <w:rPr>
          <w:rFonts w:ascii="Times New Roman" w:hAnsi="Times New Roman" w:cs="Times New Roman"/>
        </w:rPr>
        <w:t>their years of experience. Results for the newborns on the healthiness scale</w:t>
      </w:r>
      <w:r w:rsidR="00BA3AC1" w:rsidRPr="00C92716">
        <w:rPr>
          <w:rFonts w:ascii="Times New Roman" w:hAnsi="Times New Roman" w:cs="Times New Roman"/>
        </w:rPr>
        <w:t xml:space="preserve"> are also presented below.</w:t>
      </w:r>
    </w:p>
    <w:p w14:paraId="39F016C3" w14:textId="77777777" w:rsidR="000175AE" w:rsidRPr="00C92716" w:rsidRDefault="000175AE" w:rsidP="00762A6C">
      <w:pPr>
        <w:spacing w:line="276" w:lineRule="auto"/>
        <w:jc w:val="both"/>
        <w:rPr>
          <w:rFonts w:ascii="Times New Roman" w:hAnsi="Times New Roman" w:cs="Times New Roman"/>
        </w:rPr>
      </w:pPr>
    </w:p>
    <w:p w14:paraId="617FF7B2" w14:textId="4AA60E22" w:rsidR="00BA3AC1" w:rsidRDefault="004E67B7" w:rsidP="00762A6C">
      <w:pPr>
        <w:spacing w:line="276" w:lineRule="auto"/>
        <w:jc w:val="both"/>
        <w:rPr>
          <w:rFonts w:ascii="Times New Roman" w:hAnsi="Times New Roman" w:cs="Times New Roman"/>
        </w:rPr>
      </w:pPr>
      <w:r w:rsidRPr="00C92716">
        <w:rPr>
          <w:rFonts w:ascii="Times New Roman" w:hAnsi="Times New Roman" w:cs="Times New Roman"/>
          <w:noProof/>
        </w:rPr>
        <w:drawing>
          <wp:inline distT="0" distB="0" distL="0" distR="0" wp14:anchorId="3365AE13" wp14:editId="50274E9A">
            <wp:extent cx="3096260" cy="2700655"/>
            <wp:effectExtent l="0" t="0" r="1524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78F947" w14:textId="77777777" w:rsidR="000175AE" w:rsidRPr="00C92716" w:rsidRDefault="000175AE" w:rsidP="00762A6C">
      <w:pPr>
        <w:spacing w:line="276" w:lineRule="auto"/>
        <w:jc w:val="both"/>
        <w:rPr>
          <w:rFonts w:ascii="Times New Roman" w:hAnsi="Times New Roman" w:cs="Times New Roman"/>
        </w:rPr>
      </w:pPr>
    </w:p>
    <w:p w14:paraId="65EEF083" w14:textId="64066287" w:rsidR="00EB35F3" w:rsidRPr="00C92716" w:rsidRDefault="00EB35F3" w:rsidP="00EB35F3">
      <w:pPr>
        <w:spacing w:line="276" w:lineRule="auto"/>
        <w:rPr>
          <w:rFonts w:ascii="Times New Roman" w:hAnsi="Times New Roman" w:cs="Times New Roman"/>
        </w:rPr>
      </w:pPr>
      <w:r w:rsidRPr="00C92716">
        <w:rPr>
          <w:rFonts w:ascii="Times New Roman" w:hAnsi="Times New Roman" w:cs="Times New Roman"/>
          <w:noProof/>
        </w:rPr>
        <w:drawing>
          <wp:inline distT="0" distB="0" distL="0" distR="0" wp14:anchorId="4B7B3A73" wp14:editId="63B4E4B1">
            <wp:extent cx="3096260" cy="2700670"/>
            <wp:effectExtent l="0" t="0" r="1524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39FBA81" w14:textId="41C2BF21" w:rsidR="00EB35F3" w:rsidRPr="00C92716" w:rsidRDefault="00EB35F3" w:rsidP="00EB35F3">
      <w:pPr>
        <w:spacing w:line="276" w:lineRule="auto"/>
        <w:rPr>
          <w:rFonts w:ascii="Times New Roman" w:hAnsi="Times New Roman" w:cs="Times New Roman"/>
        </w:rPr>
      </w:pPr>
    </w:p>
    <w:p w14:paraId="672B2DC7" w14:textId="30E72963" w:rsidR="00EB35F3" w:rsidRPr="00C92716" w:rsidRDefault="00EB35F3" w:rsidP="00EB35F3">
      <w:pPr>
        <w:pStyle w:val="ListParagraph"/>
        <w:numPr>
          <w:ilvl w:val="0"/>
          <w:numId w:val="1"/>
        </w:numPr>
        <w:spacing w:line="276" w:lineRule="auto"/>
        <w:rPr>
          <w:rFonts w:ascii="Times New Roman" w:hAnsi="Times New Roman" w:cs="Times New Roman"/>
        </w:rPr>
      </w:pPr>
      <w:r w:rsidRPr="00C92716">
        <w:rPr>
          <w:rFonts w:ascii="Times New Roman" w:hAnsi="Times New Roman" w:cs="Times New Roman"/>
        </w:rPr>
        <w:t>CONCLUSION</w:t>
      </w:r>
    </w:p>
    <w:p w14:paraId="24CA88EF" w14:textId="7CAFE5DF" w:rsidR="00EB35F3" w:rsidRPr="00C92716" w:rsidRDefault="00450907" w:rsidP="00762A6C">
      <w:pPr>
        <w:spacing w:line="276" w:lineRule="auto"/>
        <w:jc w:val="both"/>
        <w:rPr>
          <w:rFonts w:ascii="Times New Roman" w:hAnsi="Times New Roman" w:cs="Times New Roman"/>
        </w:rPr>
        <w:sectPr w:rsidR="00EB35F3" w:rsidRPr="00C92716" w:rsidSect="00EB35F3">
          <w:type w:val="continuous"/>
          <w:pgSz w:w="11900" w:h="16840"/>
          <w:pgMar w:top="720" w:right="720" w:bottom="720" w:left="720" w:header="708" w:footer="708" w:gutter="0"/>
          <w:cols w:num="2" w:space="708"/>
          <w:docGrid w:linePitch="360"/>
        </w:sectPr>
      </w:pPr>
      <w:r w:rsidRPr="00C92716">
        <w:rPr>
          <w:rFonts w:ascii="Times New Roman" w:hAnsi="Times New Roman" w:cs="Times New Roman"/>
        </w:rPr>
        <w:t xml:space="preserve">This experiment proves </w:t>
      </w:r>
      <w:r w:rsidR="00220CED" w:rsidRPr="00C92716">
        <w:rPr>
          <w:rFonts w:ascii="Times New Roman" w:hAnsi="Times New Roman" w:cs="Times New Roman"/>
        </w:rPr>
        <w:t>that p</w:t>
      </w:r>
      <w:r w:rsidR="00A649F5" w:rsidRPr="00C92716">
        <w:rPr>
          <w:rFonts w:ascii="Times New Roman" w:hAnsi="Times New Roman" w:cs="Times New Roman"/>
        </w:rPr>
        <w:t>regnant women who consume a glass of red wine three times a week throughout their pregnancy will give birth to healthy babies.</w:t>
      </w:r>
      <w:r w:rsidR="0020163D" w:rsidRPr="00C92716">
        <w:rPr>
          <w:rFonts w:ascii="Times New Roman" w:hAnsi="Times New Roman" w:cs="Times New Roman"/>
        </w:rPr>
        <w:t xml:space="preserve"> It can therefore be extrapolated from this research that there are no presented risks with regularly consuming red wine throughout the entire length of pregnancy.</w:t>
      </w:r>
    </w:p>
    <w:p w14:paraId="559EF5DC" w14:textId="77777777" w:rsidR="00EB35F3" w:rsidRPr="00C92716" w:rsidRDefault="00EB35F3" w:rsidP="00EB35F3">
      <w:pPr>
        <w:spacing w:line="276" w:lineRule="auto"/>
        <w:rPr>
          <w:rFonts w:ascii="Times New Roman" w:hAnsi="Times New Roman" w:cs="Times New Roman"/>
        </w:rPr>
        <w:sectPr w:rsidR="00EB35F3" w:rsidRPr="00C92716" w:rsidSect="00EB35F3">
          <w:type w:val="continuous"/>
          <w:pgSz w:w="11900" w:h="16840"/>
          <w:pgMar w:top="1440" w:right="1440" w:bottom="1440" w:left="1440" w:header="708" w:footer="708" w:gutter="0"/>
          <w:cols w:space="708"/>
          <w:docGrid w:linePitch="360"/>
        </w:sectPr>
      </w:pPr>
    </w:p>
    <w:p w14:paraId="09E1DF80" w14:textId="5039D4A1" w:rsidR="00EB35F3" w:rsidRPr="00EB35F3" w:rsidRDefault="00EB35F3" w:rsidP="00EB35F3">
      <w:pPr>
        <w:spacing w:line="276" w:lineRule="auto"/>
        <w:rPr>
          <w:rFonts w:ascii="Times New Roman" w:hAnsi="Times New Roman" w:cs="Times New Roman"/>
          <w:sz w:val="21"/>
          <w:szCs w:val="21"/>
        </w:rPr>
      </w:pPr>
    </w:p>
    <w:sectPr w:rsidR="00EB35F3" w:rsidRPr="00EB35F3" w:rsidSect="00EB35F3">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E4BFE" w14:textId="77777777" w:rsidR="00470773" w:rsidRDefault="00470773" w:rsidP="00EB35F3">
      <w:r>
        <w:separator/>
      </w:r>
    </w:p>
  </w:endnote>
  <w:endnote w:type="continuationSeparator" w:id="0">
    <w:p w14:paraId="02846B6F" w14:textId="77777777" w:rsidR="00470773" w:rsidRDefault="00470773" w:rsidP="00EB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8FE89" w14:textId="269A0CFF" w:rsidR="00781930" w:rsidRPr="00781930" w:rsidRDefault="00781930" w:rsidP="00781930">
    <w:pPr>
      <w:pStyle w:val="Footer"/>
      <w:rPr>
        <w:rFonts w:ascii="Times New Roman" w:hAnsi="Times New Roman" w:cs="Times New Roman"/>
        <w:sz w:val="20"/>
        <w:szCs w:val="20"/>
      </w:rPr>
    </w:pPr>
    <w:r w:rsidRPr="00781930">
      <w:rPr>
        <w:rFonts w:ascii="Times New Roman" w:hAnsi="Times New Roman" w:cs="Times New Roman"/>
        <w:sz w:val="20"/>
        <w:szCs w:val="20"/>
      </w:rPr>
      <w:t>* Professor of Human Anatomy and Physiology at the University of Sydney [1998- ]. Bachelor of Science (Anatomy and Biochemistry), 1981. Doctor of Medicine, 1989.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BBA10" w14:textId="77777777" w:rsidR="00470773" w:rsidRDefault="00470773" w:rsidP="00EB35F3">
      <w:r>
        <w:separator/>
      </w:r>
    </w:p>
  </w:footnote>
  <w:footnote w:type="continuationSeparator" w:id="0">
    <w:p w14:paraId="0BBDEBA0" w14:textId="77777777" w:rsidR="00470773" w:rsidRDefault="00470773" w:rsidP="00EB35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28F2" w14:textId="1E7CA808" w:rsidR="00EB35F3" w:rsidRPr="00EB35F3" w:rsidRDefault="00EB35F3" w:rsidP="00EB35F3">
    <w:pPr>
      <w:pStyle w:val="Header"/>
      <w:jc w:val="center"/>
      <w:rPr>
        <w:rFonts w:ascii="Times New Roman" w:hAnsi="Times New Roman" w:cs="Times New Roman"/>
        <w:sz w:val="22"/>
        <w:szCs w:val="22"/>
      </w:rPr>
    </w:pPr>
    <w:r w:rsidRPr="00EB35F3">
      <w:rPr>
        <w:rFonts w:ascii="Times New Roman" w:hAnsi="Times New Roman" w:cs="Times New Roman"/>
        <w:sz w:val="22"/>
        <w:szCs w:val="22"/>
      </w:rPr>
      <w:t xml:space="preserve">The International Human Biology Journal     </w:t>
    </w:r>
    <w:r w:rsidRPr="00EB35F3">
      <w:rPr>
        <w:rFonts w:ascii="Times New Roman" w:hAnsi="Times New Roman" w:cs="Times New Roman"/>
        <w:sz w:val="22"/>
        <w:szCs w:val="22"/>
      </w:rPr>
      <w:tab/>
    </w:r>
    <w:r w:rsidRPr="00EB35F3">
      <w:rPr>
        <w:rFonts w:ascii="Times New Roman" w:hAnsi="Times New Roman" w:cs="Times New Roman"/>
        <w:sz w:val="22"/>
        <w:szCs w:val="22"/>
      </w:rPr>
      <w:sym w:font="Symbol" w:char="F0B7"/>
    </w:r>
    <w:r w:rsidRPr="00EB35F3">
      <w:rPr>
        <w:rFonts w:ascii="Times New Roman" w:hAnsi="Times New Roman" w:cs="Times New Roman"/>
        <w:sz w:val="22"/>
        <w:szCs w:val="22"/>
      </w:rPr>
      <w:t xml:space="preserve">      August 2012      </w:t>
    </w:r>
    <w:r w:rsidRPr="00EB35F3">
      <w:rPr>
        <w:rFonts w:ascii="Times New Roman" w:hAnsi="Times New Roman" w:cs="Times New Roman"/>
        <w:sz w:val="22"/>
        <w:szCs w:val="22"/>
      </w:rPr>
      <w:sym w:font="Symbol" w:char="F0B7"/>
    </w:r>
    <w:r w:rsidRPr="00EB35F3">
      <w:rPr>
        <w:rFonts w:ascii="Times New Roman" w:hAnsi="Times New Roman" w:cs="Times New Roman"/>
        <w:sz w:val="22"/>
        <w:szCs w:val="22"/>
      </w:rPr>
      <w:t xml:space="preserve">      Vol. XXI, No.1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1AF0"/>
    <w:multiLevelType w:val="hybridMultilevel"/>
    <w:tmpl w:val="804C6C04"/>
    <w:lvl w:ilvl="0" w:tplc="F474D04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83FB7"/>
    <w:multiLevelType w:val="hybridMultilevel"/>
    <w:tmpl w:val="0F2C669A"/>
    <w:lvl w:ilvl="0" w:tplc="C246B478">
      <w:start w:val="7"/>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170134"/>
    <w:multiLevelType w:val="hybridMultilevel"/>
    <w:tmpl w:val="888828C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F3"/>
    <w:rsid w:val="00006A64"/>
    <w:rsid w:val="000175AE"/>
    <w:rsid w:val="00071A8E"/>
    <w:rsid w:val="00084407"/>
    <w:rsid w:val="00086CE2"/>
    <w:rsid w:val="001055BF"/>
    <w:rsid w:val="001340CF"/>
    <w:rsid w:val="0016169B"/>
    <w:rsid w:val="00162E8F"/>
    <w:rsid w:val="001A66E7"/>
    <w:rsid w:val="001B3DE3"/>
    <w:rsid w:val="0020163D"/>
    <w:rsid w:val="00220CED"/>
    <w:rsid w:val="00221D51"/>
    <w:rsid w:val="00236EF8"/>
    <w:rsid w:val="00254C83"/>
    <w:rsid w:val="00262A11"/>
    <w:rsid w:val="0028590F"/>
    <w:rsid w:val="002969A5"/>
    <w:rsid w:val="002A6DA8"/>
    <w:rsid w:val="002C54B0"/>
    <w:rsid w:val="002E21A5"/>
    <w:rsid w:val="002F4246"/>
    <w:rsid w:val="003616B2"/>
    <w:rsid w:val="003B7D27"/>
    <w:rsid w:val="003D23D0"/>
    <w:rsid w:val="0041068D"/>
    <w:rsid w:val="00441572"/>
    <w:rsid w:val="00450907"/>
    <w:rsid w:val="00470773"/>
    <w:rsid w:val="00485E95"/>
    <w:rsid w:val="004A0F22"/>
    <w:rsid w:val="004E67B7"/>
    <w:rsid w:val="00555F6A"/>
    <w:rsid w:val="0058082E"/>
    <w:rsid w:val="00582594"/>
    <w:rsid w:val="00595E06"/>
    <w:rsid w:val="005A031B"/>
    <w:rsid w:val="005E107B"/>
    <w:rsid w:val="005E7283"/>
    <w:rsid w:val="006203F9"/>
    <w:rsid w:val="0066521B"/>
    <w:rsid w:val="0066790E"/>
    <w:rsid w:val="0068063B"/>
    <w:rsid w:val="00683CFC"/>
    <w:rsid w:val="006A51B5"/>
    <w:rsid w:val="006D3C4C"/>
    <w:rsid w:val="006D7AAF"/>
    <w:rsid w:val="00703475"/>
    <w:rsid w:val="0070699C"/>
    <w:rsid w:val="00714E1E"/>
    <w:rsid w:val="00756075"/>
    <w:rsid w:val="00762A6C"/>
    <w:rsid w:val="00781930"/>
    <w:rsid w:val="007B0B46"/>
    <w:rsid w:val="007C1315"/>
    <w:rsid w:val="00867044"/>
    <w:rsid w:val="008950D3"/>
    <w:rsid w:val="008C1257"/>
    <w:rsid w:val="008C7BFD"/>
    <w:rsid w:val="009038B9"/>
    <w:rsid w:val="00910F0B"/>
    <w:rsid w:val="009160B8"/>
    <w:rsid w:val="00956394"/>
    <w:rsid w:val="009E35FD"/>
    <w:rsid w:val="009E3B79"/>
    <w:rsid w:val="009F7DE5"/>
    <w:rsid w:val="00A35DE9"/>
    <w:rsid w:val="00A47AC0"/>
    <w:rsid w:val="00A50CCC"/>
    <w:rsid w:val="00A52E04"/>
    <w:rsid w:val="00A649F5"/>
    <w:rsid w:val="00A84465"/>
    <w:rsid w:val="00A85119"/>
    <w:rsid w:val="00AA2161"/>
    <w:rsid w:val="00AC6E46"/>
    <w:rsid w:val="00AE291E"/>
    <w:rsid w:val="00AF7CAB"/>
    <w:rsid w:val="00B10837"/>
    <w:rsid w:val="00B3202E"/>
    <w:rsid w:val="00B4404F"/>
    <w:rsid w:val="00B723A2"/>
    <w:rsid w:val="00B8242D"/>
    <w:rsid w:val="00BA3AC1"/>
    <w:rsid w:val="00BC58F8"/>
    <w:rsid w:val="00BE2669"/>
    <w:rsid w:val="00BE7B6E"/>
    <w:rsid w:val="00C00940"/>
    <w:rsid w:val="00C436CF"/>
    <w:rsid w:val="00C47DDC"/>
    <w:rsid w:val="00C615E3"/>
    <w:rsid w:val="00C679AF"/>
    <w:rsid w:val="00C83229"/>
    <w:rsid w:val="00C90815"/>
    <w:rsid w:val="00C92716"/>
    <w:rsid w:val="00C9700B"/>
    <w:rsid w:val="00CA29C1"/>
    <w:rsid w:val="00CC4C4B"/>
    <w:rsid w:val="00D02B32"/>
    <w:rsid w:val="00D3096E"/>
    <w:rsid w:val="00D5064A"/>
    <w:rsid w:val="00D54F46"/>
    <w:rsid w:val="00D67394"/>
    <w:rsid w:val="00D91C6B"/>
    <w:rsid w:val="00DA2D67"/>
    <w:rsid w:val="00DC7F48"/>
    <w:rsid w:val="00DD3AB1"/>
    <w:rsid w:val="00DD4E50"/>
    <w:rsid w:val="00DF5958"/>
    <w:rsid w:val="00E10538"/>
    <w:rsid w:val="00E16052"/>
    <w:rsid w:val="00E22C32"/>
    <w:rsid w:val="00E756C6"/>
    <w:rsid w:val="00E82A18"/>
    <w:rsid w:val="00EA12C9"/>
    <w:rsid w:val="00EA2B02"/>
    <w:rsid w:val="00EB35F3"/>
    <w:rsid w:val="00EC25B4"/>
    <w:rsid w:val="00ED5755"/>
    <w:rsid w:val="00F05784"/>
    <w:rsid w:val="00F27769"/>
    <w:rsid w:val="00F84D61"/>
    <w:rsid w:val="00FA450B"/>
    <w:rsid w:val="00FB18CD"/>
    <w:rsid w:val="00FD2115"/>
    <w:rsid w:val="00FE7B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0EB26"/>
  <w15:chartTrackingRefBased/>
  <w15:docId w15:val="{B59A9F1B-0154-0540-AB39-1B0705CC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35F3"/>
    <w:pPr>
      <w:tabs>
        <w:tab w:val="center" w:pos="4680"/>
        <w:tab w:val="right" w:pos="9360"/>
      </w:tabs>
    </w:pPr>
  </w:style>
  <w:style w:type="character" w:customStyle="1" w:styleId="HeaderChar">
    <w:name w:val="Header Char"/>
    <w:basedOn w:val="DefaultParagraphFont"/>
    <w:link w:val="Header"/>
    <w:uiPriority w:val="99"/>
    <w:rsid w:val="00EB35F3"/>
  </w:style>
  <w:style w:type="paragraph" w:styleId="Footer">
    <w:name w:val="footer"/>
    <w:basedOn w:val="Normal"/>
    <w:link w:val="FooterChar"/>
    <w:uiPriority w:val="99"/>
    <w:unhideWhenUsed/>
    <w:rsid w:val="00EB35F3"/>
    <w:pPr>
      <w:tabs>
        <w:tab w:val="center" w:pos="4680"/>
        <w:tab w:val="right" w:pos="9360"/>
      </w:tabs>
    </w:pPr>
  </w:style>
  <w:style w:type="character" w:customStyle="1" w:styleId="FooterChar">
    <w:name w:val="Footer Char"/>
    <w:basedOn w:val="DefaultParagraphFont"/>
    <w:link w:val="Footer"/>
    <w:uiPriority w:val="99"/>
    <w:rsid w:val="00EB35F3"/>
  </w:style>
  <w:style w:type="paragraph" w:styleId="ListParagraph">
    <w:name w:val="List Paragraph"/>
    <w:basedOn w:val="Normal"/>
    <w:uiPriority w:val="34"/>
    <w:qFormat/>
    <w:rsid w:val="00EB35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Birth weight of newborn babies after exposure to red wine during development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Birth Weight</c:v>
                </c:pt>
              </c:strCache>
            </c:strRef>
          </c:tx>
          <c:spPr>
            <a:ln w="28575" cap="rnd">
              <a:solidFill>
                <a:schemeClr val="accent1"/>
              </a:solidFill>
              <a:round/>
            </a:ln>
            <a:effectLst/>
          </c:spPr>
          <c:marker>
            <c:symbol val="none"/>
          </c:marker>
          <c:cat>
            <c:strRef>
              <c:f>Sheet1!$A$2:$A$5</c:f>
              <c:strCache>
                <c:ptCount val="3"/>
                <c:pt idx="0">
                  <c:v>Newborn 1</c:v>
                </c:pt>
                <c:pt idx="1">
                  <c:v>Newborn 2</c:v>
                </c:pt>
                <c:pt idx="2">
                  <c:v>Newborn 3</c:v>
                </c:pt>
              </c:strCache>
            </c:strRef>
          </c:cat>
          <c:val>
            <c:numRef>
              <c:f>Sheet1!$B$2:$B$5</c:f>
              <c:numCache>
                <c:formatCode>General</c:formatCode>
                <c:ptCount val="4"/>
                <c:pt idx="0">
                  <c:v>2650</c:v>
                </c:pt>
                <c:pt idx="1">
                  <c:v>2821</c:v>
                </c:pt>
                <c:pt idx="2">
                  <c:v>3624</c:v>
                </c:pt>
              </c:numCache>
            </c:numRef>
          </c:val>
          <c:smooth val="0"/>
          <c:extLst>
            <c:ext xmlns:c16="http://schemas.microsoft.com/office/drawing/2014/chart" uri="{C3380CC4-5D6E-409C-BE32-E72D297353CC}">
              <c16:uniqueId val="{00000000-CD2B-534A-845E-5C2EFC21F3BC}"/>
            </c:ext>
          </c:extLst>
        </c:ser>
        <c:dLbls>
          <c:showLegendKey val="0"/>
          <c:showVal val="0"/>
          <c:showCatName val="0"/>
          <c:showSerName val="0"/>
          <c:showPercent val="0"/>
          <c:showBubbleSize val="0"/>
        </c:dLbls>
        <c:smooth val="0"/>
        <c:axId val="949954688"/>
        <c:axId val="949956320"/>
      </c:lineChart>
      <c:catAx>
        <c:axId val="949954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Newborn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956320"/>
        <c:crosses val="autoZero"/>
        <c:auto val="1"/>
        <c:lblAlgn val="ctr"/>
        <c:lblOffset val="100"/>
        <c:noMultiLvlLbl val="0"/>
      </c:catAx>
      <c:valAx>
        <c:axId val="949956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Birth Weight (g)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954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t>Healthiness</a:t>
            </a:r>
            <a:r>
              <a:rPr lang="en-US" sz="1100" baseline="0"/>
              <a:t> of </a:t>
            </a:r>
            <a:r>
              <a:rPr lang="en-US" sz="1100"/>
              <a:t>newborn babies after exposure to red wine during development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Healthiness</c:v>
                </c:pt>
              </c:strCache>
            </c:strRef>
          </c:tx>
          <c:spPr>
            <a:ln w="28575" cap="rnd">
              <a:solidFill>
                <a:schemeClr val="accent1"/>
              </a:solidFill>
              <a:round/>
            </a:ln>
            <a:effectLst/>
          </c:spPr>
          <c:marker>
            <c:symbol val="none"/>
          </c:marker>
          <c:cat>
            <c:strRef>
              <c:f>Sheet1!$A$2:$A$5</c:f>
              <c:strCache>
                <c:ptCount val="3"/>
                <c:pt idx="0">
                  <c:v>Newborn 1</c:v>
                </c:pt>
                <c:pt idx="1">
                  <c:v>Newborn 2</c:v>
                </c:pt>
                <c:pt idx="2">
                  <c:v>Newborn 3</c:v>
                </c:pt>
              </c:strCache>
            </c:strRef>
          </c:cat>
          <c:val>
            <c:numRef>
              <c:f>Sheet1!$B$2:$B$5</c:f>
              <c:numCache>
                <c:formatCode>General</c:formatCode>
                <c:ptCount val="4"/>
                <c:pt idx="0">
                  <c:v>8.6</c:v>
                </c:pt>
                <c:pt idx="1">
                  <c:v>8.1</c:v>
                </c:pt>
                <c:pt idx="2">
                  <c:v>7.8</c:v>
                </c:pt>
              </c:numCache>
            </c:numRef>
          </c:val>
          <c:smooth val="0"/>
          <c:extLst>
            <c:ext xmlns:c16="http://schemas.microsoft.com/office/drawing/2014/chart" uri="{C3380CC4-5D6E-409C-BE32-E72D297353CC}">
              <c16:uniqueId val="{00000000-DA29-8C4F-8D88-D161BC40AA5C}"/>
            </c:ext>
          </c:extLst>
        </c:ser>
        <c:dLbls>
          <c:showLegendKey val="0"/>
          <c:showVal val="0"/>
          <c:showCatName val="0"/>
          <c:showSerName val="0"/>
          <c:showPercent val="0"/>
          <c:showBubbleSize val="0"/>
        </c:dLbls>
        <c:smooth val="0"/>
        <c:axId val="949954688"/>
        <c:axId val="949956320"/>
      </c:lineChart>
      <c:catAx>
        <c:axId val="949954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Newborn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956320"/>
        <c:crosses val="autoZero"/>
        <c:auto val="1"/>
        <c:lblAlgn val="ctr"/>
        <c:lblOffset val="100"/>
        <c:noMultiLvlLbl val="0"/>
      </c:catAx>
      <c:valAx>
        <c:axId val="949956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Healthiness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9954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 [Eastern Goldfields College]</dc:creator>
  <cp:keywords/>
  <dc:description/>
  <cp:lastModifiedBy>MCCAULEY Kiara [Eastern Goldfields College]</cp:lastModifiedBy>
  <cp:revision>158</cp:revision>
  <dcterms:created xsi:type="dcterms:W3CDTF">2019-09-07T13:37:00Z</dcterms:created>
  <dcterms:modified xsi:type="dcterms:W3CDTF">2019-09-09T13:38:00Z</dcterms:modified>
</cp:coreProperties>
</file>