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3F1A" w:rsidRDefault="008105AB">
      <w:bookmarkStart w:id="0" w:name="_GoBack"/>
      <w:bookmarkEnd w:id="0"/>
      <w:r>
        <w:rPr>
          <w:noProof/>
          <w:lang w:eastAsia="en-AU"/>
        </w:rPr>
        <w:drawing>
          <wp:anchor distT="0" distB="0" distL="114300" distR="114300" simplePos="0" relativeHeight="251662336" behindDoc="0" locked="0" layoutInCell="1" allowOverlap="1" wp14:anchorId="6972299D" wp14:editId="5BB3693D">
            <wp:simplePos x="0" y="0"/>
            <wp:positionH relativeFrom="column">
              <wp:posOffset>-600075</wp:posOffset>
            </wp:positionH>
            <wp:positionV relativeFrom="paragraph">
              <wp:posOffset>0</wp:posOffset>
            </wp:positionV>
            <wp:extent cx="725170" cy="72517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170" cy="725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49A1">
        <w:tab/>
      </w:r>
    </w:p>
    <w:p w:rsidR="001349A1" w:rsidRDefault="001349A1"/>
    <w:p w:rsidR="001349A1" w:rsidRDefault="001349A1"/>
    <w:p w:rsidR="001349A1" w:rsidRPr="00360EF0" w:rsidRDefault="001349A1" w:rsidP="001349A1">
      <w:pPr>
        <w:ind w:left="-540" w:right="-694"/>
        <w:jc w:val="center"/>
        <w:rPr>
          <w:rFonts w:ascii="Arial" w:hAnsi="Arial" w:cs="Arial"/>
          <w:sz w:val="32"/>
          <w:szCs w:val="32"/>
        </w:rPr>
      </w:pPr>
      <w:r w:rsidRPr="00360EF0">
        <w:rPr>
          <w:rFonts w:ascii="Arial" w:hAnsi="Arial" w:cs="Arial"/>
          <w:sz w:val="32"/>
          <w:szCs w:val="32"/>
        </w:rPr>
        <w:t>Human Biolog</w:t>
      </w:r>
      <w:r w:rsidR="008105AB">
        <w:rPr>
          <w:rFonts w:ascii="Arial" w:hAnsi="Arial" w:cs="Arial"/>
          <w:sz w:val="32"/>
          <w:szCs w:val="32"/>
        </w:rPr>
        <w:t xml:space="preserve">y ATAR Unit </w:t>
      </w:r>
      <w:r w:rsidR="00ED6FFE">
        <w:rPr>
          <w:rFonts w:ascii="Arial" w:hAnsi="Arial" w:cs="Arial"/>
          <w:sz w:val="32"/>
          <w:szCs w:val="32"/>
        </w:rPr>
        <w:t>2</w:t>
      </w:r>
    </w:p>
    <w:p w:rsidR="001349A1" w:rsidRPr="00360EF0" w:rsidRDefault="001349A1" w:rsidP="001349A1">
      <w:pPr>
        <w:ind w:left="-540" w:right="-694"/>
        <w:jc w:val="center"/>
        <w:rPr>
          <w:noProof/>
          <w:sz w:val="32"/>
          <w:szCs w:val="32"/>
        </w:rPr>
      </w:pPr>
      <w:r w:rsidRPr="00360EF0">
        <w:rPr>
          <w:rFonts w:ascii="Arial" w:hAnsi="Arial" w:cs="Arial"/>
          <w:sz w:val="32"/>
          <w:szCs w:val="32"/>
        </w:rPr>
        <w:t xml:space="preserve">Task </w:t>
      </w:r>
      <w:r w:rsidR="00ED6FFE">
        <w:rPr>
          <w:rFonts w:ascii="Arial" w:hAnsi="Arial" w:cs="Arial"/>
          <w:sz w:val="32"/>
          <w:szCs w:val="32"/>
        </w:rPr>
        <w:t>8</w:t>
      </w:r>
      <w:r w:rsidRPr="00360EF0">
        <w:rPr>
          <w:rFonts w:ascii="Arial" w:hAnsi="Arial" w:cs="Arial"/>
          <w:sz w:val="32"/>
          <w:szCs w:val="32"/>
        </w:rPr>
        <w:t xml:space="preserve"> </w:t>
      </w:r>
      <w:r w:rsidR="00675225">
        <w:rPr>
          <w:rFonts w:ascii="Arial" w:hAnsi="Arial" w:cs="Arial"/>
          <w:sz w:val="32"/>
          <w:szCs w:val="32"/>
        </w:rPr>
        <w:t xml:space="preserve">Validation </w:t>
      </w:r>
      <w:r w:rsidR="008105AB">
        <w:rPr>
          <w:rFonts w:ascii="Arial" w:hAnsi="Arial" w:cs="Arial"/>
          <w:sz w:val="32"/>
          <w:szCs w:val="32"/>
        </w:rPr>
        <w:t>–</w:t>
      </w:r>
      <w:r w:rsidR="00675225">
        <w:rPr>
          <w:rFonts w:ascii="Arial" w:hAnsi="Arial" w:cs="Arial"/>
          <w:sz w:val="32"/>
          <w:szCs w:val="32"/>
        </w:rPr>
        <w:t xml:space="preserve"> </w:t>
      </w:r>
      <w:r w:rsidR="00ED6FFE">
        <w:rPr>
          <w:rFonts w:ascii="Arial" w:hAnsi="Arial" w:cs="Arial"/>
          <w:sz w:val="32"/>
          <w:szCs w:val="32"/>
        </w:rPr>
        <w:t>DNA</w:t>
      </w:r>
      <w:r w:rsidR="008105AB">
        <w:rPr>
          <w:rFonts w:ascii="Arial" w:hAnsi="Arial" w:cs="Arial"/>
          <w:sz w:val="32"/>
          <w:szCs w:val="32"/>
        </w:rPr>
        <w:t xml:space="preserve"> Solutions</w:t>
      </w:r>
    </w:p>
    <w:p w:rsidR="001349A1" w:rsidRDefault="008105AB" w:rsidP="001349A1">
      <w:pPr>
        <w:jc w:val="center"/>
      </w:pPr>
      <w:r>
        <w:t>Weight 10</w:t>
      </w:r>
      <w:r w:rsidR="001349A1">
        <w:t>%</w:t>
      </w:r>
    </w:p>
    <w:p w:rsidR="001349A1" w:rsidRDefault="001349A1"/>
    <w:p w:rsidR="00B91775" w:rsidRDefault="00B91775" w:rsidP="00990AE5">
      <w:pPr>
        <w:pStyle w:val="ListParagraph"/>
        <w:numPr>
          <w:ilvl w:val="0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a) </w:t>
      </w:r>
      <w:r w:rsidR="00F94467">
        <w:rPr>
          <w:rFonts w:ascii="Arial" w:hAnsi="Arial" w:cs="Arial"/>
          <w:noProof/>
        </w:rPr>
        <w:t>Explain what is</w:t>
      </w:r>
      <w:r w:rsidR="00F72F11">
        <w:rPr>
          <w:rFonts w:ascii="Arial" w:hAnsi="Arial" w:cs="Arial"/>
          <w:noProof/>
        </w:rPr>
        <w:t xml:space="preserve"> meant by gene expression</w:t>
      </w:r>
      <w:r w:rsidR="00976E64">
        <w:rPr>
          <w:rFonts w:ascii="Arial" w:hAnsi="Arial" w:cs="Arial"/>
          <w:noProof/>
        </w:rPr>
        <w:t>.</w:t>
      </w:r>
      <w:r w:rsidR="0075141F">
        <w:rPr>
          <w:rFonts w:ascii="Arial" w:hAnsi="Arial" w:cs="Arial"/>
          <w:noProof/>
        </w:rPr>
        <w:t xml:space="preserve"> (2 marks)</w:t>
      </w:r>
      <w:r>
        <w:rPr>
          <w:rFonts w:ascii="Arial" w:hAnsi="Arial" w:cs="Arial"/>
          <w:noProof/>
        </w:rPr>
        <w:br/>
      </w:r>
      <w:r w:rsidR="0013462D">
        <w:rPr>
          <w:rFonts w:ascii="Arial" w:hAnsi="Arial" w:cs="Arial"/>
          <w:noProof/>
          <w:color w:val="FF0000"/>
        </w:rPr>
        <w:t xml:space="preserve">Mechanism that produces a protein from a gene i.e. protein synthesis (1) </w:t>
      </w:r>
      <w:r w:rsidR="00BE55B0">
        <w:rPr>
          <w:rFonts w:ascii="Arial" w:hAnsi="Arial" w:cs="Arial"/>
          <w:noProof/>
          <w:color w:val="FF0000"/>
        </w:rPr>
        <w:br/>
      </w:r>
      <w:r w:rsidR="0013462D">
        <w:rPr>
          <w:rFonts w:ascii="Arial" w:hAnsi="Arial" w:cs="Arial"/>
          <w:noProof/>
          <w:color w:val="FF0000"/>
        </w:rPr>
        <w:t xml:space="preserve">and turn genes on or off / </w:t>
      </w:r>
      <w:r w:rsidR="00BE55B0">
        <w:rPr>
          <w:rFonts w:ascii="Arial" w:hAnsi="Arial" w:cs="Arial"/>
          <w:noProof/>
          <w:color w:val="FF0000"/>
        </w:rPr>
        <w:t>expressing the gene</w:t>
      </w:r>
      <w:r w:rsidR="0013462D">
        <w:rPr>
          <w:rFonts w:ascii="Arial" w:hAnsi="Arial" w:cs="Arial"/>
          <w:noProof/>
          <w:color w:val="FF0000"/>
        </w:rPr>
        <w:t xml:space="preserve"> or silencing the gene (1)</w:t>
      </w:r>
    </w:p>
    <w:p w:rsidR="00976E64" w:rsidRPr="00B91775" w:rsidRDefault="00B91775" w:rsidP="00725C34">
      <w:pPr>
        <w:ind w:left="720"/>
        <w:rPr>
          <w:rFonts w:ascii="Arial" w:hAnsi="Arial" w:cs="Arial"/>
          <w:noProof/>
        </w:rPr>
      </w:pPr>
      <w:r w:rsidRPr="00B91775">
        <w:rPr>
          <w:rFonts w:ascii="Arial" w:hAnsi="Arial" w:cs="Arial"/>
          <w:noProof/>
        </w:rPr>
        <w:t>b)</w:t>
      </w:r>
      <w:r w:rsidR="00F94467" w:rsidRPr="00B91775">
        <w:rPr>
          <w:rFonts w:ascii="Arial" w:hAnsi="Arial" w:cs="Arial"/>
          <w:noProof/>
        </w:rPr>
        <w:t xml:space="preserve"> How does gene expression relate to a cell in a salivary gland?</w:t>
      </w:r>
      <w:r w:rsidR="0075141F">
        <w:rPr>
          <w:rFonts w:ascii="Arial" w:hAnsi="Arial" w:cs="Arial"/>
          <w:noProof/>
        </w:rPr>
        <w:t xml:space="preserve"> (2 marks)</w:t>
      </w:r>
      <w:r w:rsidR="00725C34">
        <w:rPr>
          <w:rFonts w:ascii="Arial" w:hAnsi="Arial" w:cs="Arial"/>
          <w:noProof/>
        </w:rPr>
        <w:br/>
      </w:r>
      <w:r w:rsidR="0013462D" w:rsidRPr="0013462D">
        <w:rPr>
          <w:rFonts w:ascii="Arial" w:hAnsi="Arial" w:cs="Arial"/>
          <w:noProof/>
          <w:color w:val="FF0000"/>
        </w:rPr>
        <w:t>Sali</w:t>
      </w:r>
      <w:r w:rsidR="0013462D">
        <w:rPr>
          <w:rFonts w:ascii="Arial" w:hAnsi="Arial" w:cs="Arial"/>
          <w:noProof/>
          <w:color w:val="FF0000"/>
        </w:rPr>
        <w:t xml:space="preserve">vary gland cell is </w:t>
      </w:r>
      <w:r w:rsidR="0013462D" w:rsidRPr="0013462D">
        <w:rPr>
          <w:rFonts w:ascii="Arial" w:hAnsi="Arial" w:cs="Arial"/>
          <w:b/>
          <w:noProof/>
          <w:color w:val="FF0000"/>
        </w:rPr>
        <w:t>specialised</w:t>
      </w:r>
      <w:r w:rsidR="0013462D">
        <w:rPr>
          <w:rFonts w:ascii="Arial" w:hAnsi="Arial" w:cs="Arial"/>
          <w:noProof/>
          <w:color w:val="FF0000"/>
        </w:rPr>
        <w:t xml:space="preserve"> to produce amylase / digestive enzyme (1)</w:t>
      </w:r>
      <w:r w:rsidR="00BE55B0">
        <w:rPr>
          <w:rFonts w:ascii="Arial" w:hAnsi="Arial" w:cs="Arial"/>
          <w:noProof/>
          <w:color w:val="FF0000"/>
        </w:rPr>
        <w:br/>
      </w:r>
      <w:r w:rsidR="0013462D">
        <w:rPr>
          <w:rFonts w:ascii="Arial" w:hAnsi="Arial" w:cs="Arial"/>
          <w:noProof/>
          <w:color w:val="FF0000"/>
        </w:rPr>
        <w:t>so amylase gene is turned on and most other genes are turned off (1)</w:t>
      </w:r>
    </w:p>
    <w:p w:rsidR="00F94467" w:rsidRDefault="00B91775" w:rsidP="00990AE5">
      <w:pPr>
        <w:pStyle w:val="ListParagraph"/>
        <w:numPr>
          <w:ilvl w:val="0"/>
          <w:numId w:val="4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Explain </w:t>
      </w:r>
      <w:r w:rsidR="00F80C92">
        <w:rPr>
          <w:rFonts w:ascii="Arial" w:hAnsi="Arial" w:cs="Arial"/>
          <w:noProof/>
        </w:rPr>
        <w:t xml:space="preserve">how the epigenome allows the first section of </w:t>
      </w:r>
      <w:r>
        <w:rPr>
          <w:rFonts w:ascii="Arial" w:hAnsi="Arial" w:cs="Arial"/>
          <w:noProof/>
        </w:rPr>
        <w:t xml:space="preserve">DNA </w:t>
      </w:r>
      <w:r w:rsidR="00F80C92">
        <w:rPr>
          <w:rFonts w:ascii="Arial" w:hAnsi="Arial" w:cs="Arial"/>
          <w:noProof/>
        </w:rPr>
        <w:t>to be transcribed but not the second.</w:t>
      </w:r>
      <w:r w:rsidR="0075141F">
        <w:rPr>
          <w:rFonts w:ascii="Arial" w:hAnsi="Arial" w:cs="Arial"/>
          <w:noProof/>
        </w:rPr>
        <w:t xml:space="preserve"> (3 marks)</w:t>
      </w:r>
      <w:r w:rsidR="0075141F">
        <w:rPr>
          <w:rFonts w:ascii="Arial" w:hAnsi="Arial" w:cs="Arial"/>
          <w:noProof/>
        </w:rPr>
        <w:br/>
      </w:r>
    </w:p>
    <w:p w:rsidR="00F80C92" w:rsidRDefault="00F80C92" w:rsidP="00F94467">
      <w:pPr>
        <w:pStyle w:val="ListParagraph"/>
        <w:rPr>
          <w:rFonts w:ascii="Arial" w:hAnsi="Arial" w:cs="Arial"/>
          <w:noProof/>
        </w:rPr>
      </w:pPr>
      <w:r>
        <w:rPr>
          <w:noProof/>
          <w:lang w:eastAsia="en-AU"/>
        </w:rPr>
        <w:drawing>
          <wp:inline distT="0" distB="0" distL="0" distR="0" wp14:anchorId="164A43FD" wp14:editId="54C6124F">
            <wp:extent cx="4110528" cy="1132149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2415" cy="1140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51D" w:rsidRDefault="00F80C92" w:rsidP="00D9251D">
      <w:pPr>
        <w:pStyle w:val="ListParagraph"/>
        <w:rPr>
          <w:rFonts w:ascii="Arial" w:hAnsi="Arial" w:cs="Arial"/>
          <w:noProof/>
          <w:color w:val="FF0000"/>
        </w:rPr>
      </w:pPr>
      <w:r>
        <w:rPr>
          <w:noProof/>
          <w:lang w:eastAsia="en-AU"/>
        </w:rPr>
        <w:drawing>
          <wp:inline distT="0" distB="0" distL="0" distR="0" wp14:anchorId="5189E8FF" wp14:editId="33FE3F92">
            <wp:extent cx="4156364" cy="118023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2251" cy="120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251D">
        <w:rPr>
          <w:rFonts w:ascii="Arial" w:hAnsi="Arial" w:cs="Arial"/>
          <w:noProof/>
        </w:rPr>
        <w:br/>
      </w:r>
      <w:r w:rsidR="00BE55B0">
        <w:rPr>
          <w:rFonts w:ascii="Arial" w:hAnsi="Arial" w:cs="Arial"/>
          <w:noProof/>
          <w:color w:val="FF0000"/>
        </w:rPr>
        <w:t>In the first diagram DNA is less coiled / unwound / more exposed (1)</w:t>
      </w:r>
    </w:p>
    <w:p w:rsidR="00BE55B0" w:rsidRDefault="00BE55B0" w:rsidP="00BE55B0">
      <w:pPr>
        <w:pStyle w:val="ListParagraph"/>
        <w:rPr>
          <w:rFonts w:ascii="Arial" w:hAnsi="Arial" w:cs="Arial"/>
          <w:noProof/>
          <w:color w:val="FF0000"/>
        </w:rPr>
      </w:pPr>
      <w:r>
        <w:rPr>
          <w:rFonts w:ascii="Arial" w:hAnsi="Arial" w:cs="Arial"/>
          <w:noProof/>
          <w:color w:val="FF0000"/>
        </w:rPr>
        <w:t>Due to no methyl markers / unmethylated cytosines / no DNA methylation (1)</w:t>
      </w:r>
    </w:p>
    <w:p w:rsidR="00BE55B0" w:rsidRDefault="00BE55B0" w:rsidP="00BE55B0">
      <w:pPr>
        <w:pStyle w:val="ListParagraph"/>
        <w:rPr>
          <w:rFonts w:ascii="Arial" w:hAnsi="Arial" w:cs="Arial"/>
          <w:noProof/>
          <w:color w:val="FF0000"/>
        </w:rPr>
      </w:pPr>
      <w:r>
        <w:rPr>
          <w:rFonts w:ascii="Arial" w:hAnsi="Arial" w:cs="Arial"/>
          <w:noProof/>
          <w:color w:val="FF0000"/>
        </w:rPr>
        <w:t>Acetyl group added to histones / acetylated histones (1)</w:t>
      </w:r>
    </w:p>
    <w:p w:rsidR="00BE55B0" w:rsidRDefault="00BE55B0" w:rsidP="00BE55B0">
      <w:pPr>
        <w:pStyle w:val="ListParagraph"/>
        <w:rPr>
          <w:rFonts w:ascii="Arial" w:hAnsi="Arial" w:cs="Arial"/>
          <w:noProof/>
          <w:color w:val="FF0000"/>
        </w:rPr>
      </w:pPr>
      <w:r w:rsidRPr="00BE55B0">
        <w:rPr>
          <w:rFonts w:ascii="Arial" w:hAnsi="Arial" w:cs="Arial"/>
          <w:b/>
          <w:noProof/>
          <w:color w:val="FF0000"/>
        </w:rPr>
        <w:t>NEED</w:t>
      </w:r>
      <w:r>
        <w:rPr>
          <w:rFonts w:ascii="Arial" w:hAnsi="Arial" w:cs="Arial"/>
          <w:noProof/>
          <w:color w:val="FF0000"/>
        </w:rPr>
        <w:t xml:space="preserve"> Genes are expressed / swtiched on (1)</w:t>
      </w:r>
    </w:p>
    <w:p w:rsidR="00BE55B0" w:rsidRPr="00BE55B0" w:rsidRDefault="00BE55B0" w:rsidP="00BE55B0">
      <w:pPr>
        <w:pStyle w:val="ListParagraph"/>
        <w:rPr>
          <w:rFonts w:ascii="Arial" w:hAnsi="Arial" w:cs="Arial"/>
          <w:noProof/>
          <w:color w:val="FF0000"/>
        </w:rPr>
      </w:pPr>
    </w:p>
    <w:p w:rsidR="0093467F" w:rsidRPr="0075141F" w:rsidRDefault="00D9251D" w:rsidP="00D9251D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75141F">
        <w:rPr>
          <w:rFonts w:ascii="Arial" w:hAnsi="Arial" w:cs="Arial"/>
        </w:rPr>
        <w:t>Seventeen-year-old identical twins, Adam and Michael, are both considered to be tall individuals: Adam is 192 cm and Michael is 188 cm. Explain how the different heights of Adam and Michael can be attributed to epigenetics.</w:t>
      </w:r>
      <w:r w:rsidR="0075141F">
        <w:rPr>
          <w:rFonts w:ascii="Arial" w:hAnsi="Arial" w:cs="Arial"/>
        </w:rPr>
        <w:t xml:space="preserve"> (3 marks)</w:t>
      </w:r>
      <w:r w:rsidR="0093467F" w:rsidRPr="0075141F">
        <w:rPr>
          <w:rFonts w:ascii="Arial" w:hAnsi="Arial" w:cs="Arial"/>
        </w:rPr>
        <w:br/>
      </w:r>
      <w:r w:rsidR="00BE55B0">
        <w:rPr>
          <w:rFonts w:ascii="Arial" w:hAnsi="Arial" w:cs="Arial"/>
          <w:noProof/>
          <w:color w:val="FF0000"/>
        </w:rPr>
        <w:t>Adam and Michael have exact same genotype / genes for height (1)</w:t>
      </w:r>
      <w:r w:rsidR="00BE55B0">
        <w:rPr>
          <w:rFonts w:ascii="Arial" w:hAnsi="Arial" w:cs="Arial"/>
          <w:noProof/>
          <w:color w:val="FF0000"/>
        </w:rPr>
        <w:br/>
        <w:t>(At least one) environmental factor (diet/health) has differed between Adam and Michael during development (1)</w:t>
      </w:r>
      <w:r w:rsidR="00BE55B0">
        <w:rPr>
          <w:rFonts w:ascii="Arial" w:hAnsi="Arial" w:cs="Arial"/>
          <w:noProof/>
          <w:color w:val="FF0000"/>
        </w:rPr>
        <w:br/>
      </w:r>
      <w:r w:rsidR="00AD730E">
        <w:rPr>
          <w:rFonts w:ascii="Arial" w:hAnsi="Arial" w:cs="Arial"/>
          <w:noProof/>
          <w:color w:val="FF0000"/>
        </w:rPr>
        <w:t>More of Adam’s genes for height are expressed / turned on [or vice versa] (1)</w:t>
      </w:r>
      <w:r w:rsidR="00AD730E">
        <w:rPr>
          <w:rFonts w:ascii="Arial" w:hAnsi="Arial" w:cs="Arial"/>
          <w:noProof/>
          <w:color w:val="FF0000"/>
        </w:rPr>
        <w:br/>
      </w:r>
      <w:r w:rsidR="00BE55B0">
        <w:rPr>
          <w:rFonts w:ascii="Arial" w:hAnsi="Arial" w:cs="Arial"/>
          <w:noProof/>
          <w:color w:val="FF0000"/>
        </w:rPr>
        <w:br/>
      </w:r>
    </w:p>
    <w:p w:rsidR="0075141F" w:rsidRPr="0075141F" w:rsidRDefault="0075141F" w:rsidP="0075141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75141F">
        <w:rPr>
          <w:rFonts w:ascii="Arial" w:hAnsi="Arial" w:cs="Arial"/>
        </w:rPr>
        <w:t xml:space="preserve">This DNA profile shows a hypothetical example of how gene probes are used in forensic investigations. In this case a victim was murdered. There are three suspects under investigation. A blood sample was taken from the scene of the crime. The </w:t>
      </w:r>
      <w:r w:rsidRPr="0075141F">
        <w:rPr>
          <w:rFonts w:ascii="Arial" w:hAnsi="Arial" w:cs="Arial"/>
        </w:rPr>
        <w:lastRenderedPageBreak/>
        <w:t>blood is believed to belong to the attacker. Two fluorescent probes were used to produce a DNA profile.</w:t>
      </w:r>
    </w:p>
    <w:p w:rsidR="0075141F" w:rsidRDefault="0075141F" w:rsidP="0075141F">
      <w:pPr>
        <w:pStyle w:val="body"/>
        <w:numPr>
          <w:ilvl w:val="0"/>
          <w:numId w:val="7"/>
        </w:numPr>
        <w:rPr>
          <w:sz w:val="22"/>
          <w:szCs w:val="22"/>
        </w:rPr>
      </w:pPr>
      <w:r w:rsidRPr="0075141F">
        <w:rPr>
          <w:noProof/>
          <w:sz w:val="22"/>
          <w:szCs w:val="22"/>
          <w:lang w:val="en-AU" w:eastAsia="en-A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582E3AB" wp14:editId="6964FAA0">
                <wp:simplePos x="0" y="0"/>
                <wp:positionH relativeFrom="column">
                  <wp:posOffset>3886200</wp:posOffset>
                </wp:positionH>
                <wp:positionV relativeFrom="paragraph">
                  <wp:posOffset>-685800</wp:posOffset>
                </wp:positionV>
                <wp:extent cx="0" cy="0"/>
                <wp:effectExtent l="13335" t="60325" r="15240" b="53975"/>
                <wp:wrapNone/>
                <wp:docPr id="9" name="Straight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7399657" id="Straight Connector 9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06pt,-54pt" to="306pt,-5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">
                <v:stroke endarrow="block"/>
              </v:line>
            </w:pict>
          </mc:Fallback>
        </mc:AlternateContent>
      </w:r>
      <w:r w:rsidRPr="0075141F">
        <w:rPr>
          <w:noProof/>
          <w:sz w:val="22"/>
          <w:szCs w:val="22"/>
          <w:lang w:val="en-AU" w:eastAsia="en-AU"/>
        </w:rPr>
        <w:drawing>
          <wp:anchor distT="0" distB="0" distL="114300" distR="114300" simplePos="0" relativeHeight="251661312" behindDoc="1" locked="0" layoutInCell="1" allowOverlap="1" wp14:anchorId="61EFAE5B" wp14:editId="4300B7EB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1824990" cy="3161030"/>
            <wp:effectExtent l="0" t="0" r="3810" b="1270"/>
            <wp:wrapSquare wrapText="bothSides"/>
            <wp:docPr id="10" name="Picture 10" descr="cc5_g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c5_g0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990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5141F">
        <w:rPr>
          <w:sz w:val="22"/>
          <w:szCs w:val="22"/>
        </w:rPr>
        <w:t>Identify which of the three suspects was the likely killer.</w:t>
      </w:r>
      <w:r>
        <w:rPr>
          <w:sz w:val="22"/>
          <w:szCs w:val="22"/>
        </w:rPr>
        <w:t xml:space="preserve"> (1 mark)</w:t>
      </w:r>
      <w:r w:rsidR="00725C34">
        <w:rPr>
          <w:sz w:val="22"/>
          <w:szCs w:val="22"/>
        </w:rPr>
        <w:t xml:space="preserve"> </w:t>
      </w:r>
      <w:r w:rsidR="00AD730E">
        <w:rPr>
          <w:color w:val="FF0000"/>
          <w:sz w:val="22"/>
          <w:szCs w:val="22"/>
        </w:rPr>
        <w:t>Suspect 1</w:t>
      </w:r>
    </w:p>
    <w:p w:rsidR="0075141F" w:rsidRPr="0075141F" w:rsidRDefault="0075141F" w:rsidP="0075141F">
      <w:pPr>
        <w:pStyle w:val="ListParagraph"/>
        <w:numPr>
          <w:ilvl w:val="0"/>
          <w:numId w:val="7"/>
        </w:numPr>
        <w:tabs>
          <w:tab w:val="left" w:pos="360"/>
        </w:tabs>
        <w:rPr>
          <w:rFonts w:ascii="Arial" w:hAnsi="Arial" w:cs="Arial"/>
        </w:rPr>
      </w:pPr>
      <w:r w:rsidRPr="0075141F">
        <w:rPr>
          <w:rFonts w:ascii="Arial" w:hAnsi="Arial" w:cs="Arial"/>
        </w:rPr>
        <w:t>What information from the profile helped you arrive at your answer?</w:t>
      </w:r>
      <w:r>
        <w:rPr>
          <w:rFonts w:ascii="Arial" w:hAnsi="Arial" w:cs="Arial"/>
        </w:rPr>
        <w:t xml:space="preserve"> (1 mark)</w:t>
      </w:r>
      <w:r w:rsidR="00725C34">
        <w:rPr>
          <w:rFonts w:ascii="Arial" w:hAnsi="Arial" w:cs="Arial"/>
        </w:rPr>
        <w:t xml:space="preserve"> </w:t>
      </w:r>
      <w:r w:rsidR="00AD730E">
        <w:rPr>
          <w:rFonts w:ascii="Arial" w:hAnsi="Arial" w:cs="Arial"/>
          <w:color w:val="FF0000"/>
        </w:rPr>
        <w:t>Same markers present as evidence</w:t>
      </w:r>
      <w:r w:rsidR="00725C34">
        <w:rPr>
          <w:rFonts w:ascii="Arial" w:hAnsi="Arial" w:cs="Arial"/>
        </w:rPr>
        <w:br/>
      </w:r>
    </w:p>
    <w:p w:rsidR="0075141F" w:rsidRPr="0075141F" w:rsidRDefault="0075141F" w:rsidP="0075141F">
      <w:pPr>
        <w:pStyle w:val="ListParagraph"/>
        <w:numPr>
          <w:ilvl w:val="0"/>
          <w:numId w:val="7"/>
        </w:numPr>
        <w:tabs>
          <w:tab w:val="left" w:pos="360"/>
        </w:tabs>
        <w:rPr>
          <w:rFonts w:ascii="Arial" w:hAnsi="Arial" w:cs="Arial"/>
        </w:rPr>
      </w:pPr>
      <w:r w:rsidRPr="0075141F">
        <w:rPr>
          <w:rFonts w:ascii="Arial" w:hAnsi="Arial" w:cs="Arial"/>
        </w:rPr>
        <w:t>Why would a sample be taken from the victim and analysed?</w:t>
      </w:r>
      <w:r>
        <w:rPr>
          <w:rFonts w:ascii="Arial" w:hAnsi="Arial" w:cs="Arial"/>
        </w:rPr>
        <w:t xml:space="preserve"> (1 mark)</w:t>
      </w:r>
      <w:r w:rsidR="00725C34">
        <w:rPr>
          <w:rFonts w:ascii="Arial" w:hAnsi="Arial" w:cs="Arial"/>
        </w:rPr>
        <w:t xml:space="preserve"> </w:t>
      </w:r>
      <w:r w:rsidR="00AD730E">
        <w:rPr>
          <w:rFonts w:ascii="Arial" w:hAnsi="Arial" w:cs="Arial"/>
          <w:color w:val="FF0000"/>
        </w:rPr>
        <w:t>To show difference between victim and evidence</w:t>
      </w:r>
      <w:r>
        <w:rPr>
          <w:rFonts w:ascii="Arial" w:hAnsi="Arial" w:cs="Arial"/>
        </w:rPr>
        <w:br/>
      </w:r>
    </w:p>
    <w:p w:rsidR="0093467F" w:rsidRPr="0075141F" w:rsidRDefault="0075141F" w:rsidP="001943ED">
      <w:pPr>
        <w:pStyle w:val="ListParagraph"/>
        <w:numPr>
          <w:ilvl w:val="0"/>
          <w:numId w:val="7"/>
        </w:numPr>
        <w:tabs>
          <w:tab w:val="left" w:pos="360"/>
        </w:tabs>
        <w:rPr>
          <w:rFonts w:ascii="Arial" w:hAnsi="Arial" w:cs="Arial"/>
        </w:rPr>
      </w:pPr>
      <w:r w:rsidRPr="0075141F">
        <w:rPr>
          <w:rFonts w:ascii="Arial" w:hAnsi="Arial" w:cs="Arial"/>
        </w:rPr>
        <w:t>Until DNA profiling was developed, blood types and fingerprints were used as evidence to assist in the solving of crimes. Why is DNA profiling a more reliable technique?</w:t>
      </w:r>
      <w:r>
        <w:rPr>
          <w:rFonts w:ascii="Arial" w:hAnsi="Arial" w:cs="Arial"/>
        </w:rPr>
        <w:t xml:space="preserve">      (2 marks)</w:t>
      </w:r>
      <w:r w:rsidR="00725C34">
        <w:rPr>
          <w:rFonts w:ascii="Arial" w:hAnsi="Arial" w:cs="Arial"/>
        </w:rPr>
        <w:t xml:space="preserve"> </w:t>
      </w:r>
      <w:r w:rsidR="00F1299F" w:rsidRPr="00F1299F">
        <w:rPr>
          <w:rFonts w:ascii="Arial" w:hAnsi="Arial" w:cs="Arial"/>
          <w:color w:val="FF0000"/>
        </w:rPr>
        <w:t>More points of difference</w:t>
      </w:r>
      <w:r w:rsidR="00F1299F">
        <w:rPr>
          <w:rFonts w:ascii="Arial" w:hAnsi="Arial" w:cs="Arial"/>
          <w:color w:val="FF0000"/>
        </w:rPr>
        <w:t xml:space="preserve"> (1)</w:t>
      </w:r>
      <w:r w:rsidR="00F1299F" w:rsidRPr="00F1299F">
        <w:rPr>
          <w:rFonts w:ascii="Arial" w:hAnsi="Arial" w:cs="Arial"/>
          <w:color w:val="FF0000"/>
        </w:rPr>
        <w:t xml:space="preserve"> means greater </w:t>
      </w:r>
      <w:r w:rsidR="00F1299F">
        <w:rPr>
          <w:rFonts w:ascii="Arial" w:hAnsi="Arial" w:cs="Arial"/>
          <w:color w:val="FF0000"/>
        </w:rPr>
        <w:t>accuracy</w:t>
      </w:r>
      <w:r w:rsidR="00AA125C">
        <w:rPr>
          <w:rFonts w:ascii="Arial" w:hAnsi="Arial" w:cs="Arial"/>
          <w:color w:val="FF0000"/>
        </w:rPr>
        <w:t xml:space="preserve"> / confidence</w:t>
      </w:r>
      <w:r w:rsidR="00F1299F">
        <w:rPr>
          <w:rFonts w:ascii="Arial" w:hAnsi="Arial" w:cs="Arial"/>
          <w:color w:val="FF0000"/>
        </w:rPr>
        <w:t xml:space="preserve"> (1)</w:t>
      </w:r>
      <w:r w:rsidR="00F1299F">
        <w:rPr>
          <w:rFonts w:ascii="Arial" w:hAnsi="Arial" w:cs="Arial"/>
          <w:color w:val="FF0000"/>
        </w:rPr>
        <w:br/>
      </w:r>
      <w:r w:rsidR="00F1299F">
        <w:rPr>
          <w:rFonts w:ascii="Arial" w:hAnsi="Arial" w:cs="Arial"/>
          <w:color w:val="FF0000"/>
        </w:rPr>
        <w:br/>
      </w:r>
      <w:r w:rsidRPr="0075141F">
        <w:rPr>
          <w:rFonts w:ascii="Arial" w:hAnsi="Arial" w:cs="Arial"/>
        </w:rPr>
        <w:br/>
      </w:r>
    </w:p>
    <w:p w:rsidR="0093467F" w:rsidRPr="0075141F" w:rsidRDefault="0075141F" w:rsidP="0075141F">
      <w:pPr>
        <w:pStyle w:val="ListParagraph"/>
        <w:numPr>
          <w:ilvl w:val="0"/>
          <w:numId w:val="7"/>
        </w:numPr>
        <w:rPr>
          <w:rFonts w:ascii="Arial" w:hAnsi="Arial" w:cs="Arial"/>
        </w:rPr>
      </w:pPr>
      <w:r>
        <w:rPr>
          <w:rFonts w:ascii="Arial" w:hAnsi="Arial" w:cs="Arial"/>
        </w:rPr>
        <w:t>What does the circled marker represent? (2 marks)</w:t>
      </w:r>
    </w:p>
    <w:p w:rsidR="00725C34" w:rsidRPr="0075141F" w:rsidRDefault="00F1299F" w:rsidP="00725C34">
      <w:pPr>
        <w:ind w:left="720"/>
        <w:rPr>
          <w:rFonts w:ascii="Arial" w:hAnsi="Arial" w:cs="Arial"/>
        </w:rPr>
      </w:pPr>
      <w:r w:rsidRPr="00F1299F">
        <w:rPr>
          <w:rFonts w:ascii="Arial" w:hAnsi="Arial" w:cs="Arial"/>
          <w:color w:val="FF0000"/>
        </w:rPr>
        <w:t>Small fragments of DNA (1) that have travelled further on the gel (1)</w:t>
      </w:r>
      <w:r w:rsidR="00725C34">
        <w:rPr>
          <w:rFonts w:ascii="Arial" w:hAnsi="Arial" w:cs="Arial"/>
        </w:rPr>
        <w:br/>
      </w:r>
    </w:p>
    <w:p w:rsidR="0075141F" w:rsidRPr="00990AE5" w:rsidRDefault="0075141F" w:rsidP="0075141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Discuss some of the ethical considerations surrounding genetic screening as it would relate to an embryo.</w:t>
      </w:r>
      <w:r w:rsidR="00B20AC1">
        <w:rPr>
          <w:rFonts w:ascii="Arial" w:hAnsi="Arial" w:cs="Arial"/>
        </w:rPr>
        <w:t xml:space="preserve"> (3 marks)</w:t>
      </w:r>
    </w:p>
    <w:p w:rsidR="0075141F" w:rsidRPr="00552300" w:rsidRDefault="00552300" w:rsidP="0075141F">
      <w:pPr>
        <w:pStyle w:val="ListParagraph"/>
        <w:rPr>
          <w:rFonts w:ascii="Arial" w:hAnsi="Arial" w:cs="Arial"/>
          <w:b/>
          <w:noProof/>
          <w:color w:val="FF0000"/>
        </w:rPr>
      </w:pPr>
      <w:r>
        <w:rPr>
          <w:rFonts w:ascii="Arial" w:hAnsi="Arial" w:cs="Arial"/>
          <w:b/>
          <w:noProof/>
          <w:color w:val="FF0000"/>
        </w:rPr>
        <w:t xml:space="preserve">NEED </w:t>
      </w:r>
      <w:r w:rsidR="00AA125C" w:rsidRPr="00552300">
        <w:rPr>
          <w:rFonts w:ascii="Arial" w:hAnsi="Arial" w:cs="Arial"/>
          <w:b/>
          <w:noProof/>
          <w:color w:val="FF0000"/>
        </w:rPr>
        <w:t>Able to predict genetic disorders (1)</w:t>
      </w:r>
    </w:p>
    <w:p w:rsidR="00552300" w:rsidRDefault="00552300" w:rsidP="00552300">
      <w:pPr>
        <w:pStyle w:val="ListParagraph"/>
        <w:rPr>
          <w:rFonts w:ascii="Arial" w:hAnsi="Arial" w:cs="Arial"/>
          <w:i/>
          <w:noProof/>
          <w:color w:val="FF0000"/>
        </w:rPr>
      </w:pPr>
    </w:p>
    <w:p w:rsidR="00552300" w:rsidRPr="00552300" w:rsidRDefault="00552300" w:rsidP="00552300">
      <w:pPr>
        <w:pStyle w:val="ListParagraph"/>
        <w:rPr>
          <w:rFonts w:ascii="Arial" w:hAnsi="Arial" w:cs="Arial"/>
          <w:i/>
          <w:noProof/>
          <w:color w:val="FF0000"/>
        </w:rPr>
      </w:pPr>
      <w:r w:rsidRPr="00552300">
        <w:rPr>
          <w:rFonts w:ascii="Arial" w:hAnsi="Arial" w:cs="Arial"/>
          <w:i/>
          <w:noProof/>
          <w:color w:val="FF0000"/>
        </w:rPr>
        <w:t>Well articulated arguments</w:t>
      </w:r>
      <w:r>
        <w:rPr>
          <w:rFonts w:ascii="Arial" w:hAnsi="Arial" w:cs="Arial"/>
          <w:i/>
          <w:noProof/>
          <w:color w:val="FF0000"/>
        </w:rPr>
        <w:t>:</w:t>
      </w:r>
    </w:p>
    <w:p w:rsidR="00AA125C" w:rsidRDefault="00AA125C" w:rsidP="0075141F">
      <w:pPr>
        <w:pStyle w:val="ListParagraph"/>
        <w:rPr>
          <w:rFonts w:ascii="Arial" w:hAnsi="Arial" w:cs="Arial"/>
          <w:noProof/>
          <w:color w:val="FF0000"/>
        </w:rPr>
      </w:pPr>
      <w:r>
        <w:rPr>
          <w:rFonts w:ascii="Arial" w:hAnsi="Arial" w:cs="Arial"/>
          <w:noProof/>
          <w:color w:val="FF0000"/>
        </w:rPr>
        <w:t>Decision to terminate pregancy vs long term care / quality of life (1)</w:t>
      </w:r>
    </w:p>
    <w:p w:rsidR="00AA125C" w:rsidRDefault="00AA125C" w:rsidP="0075141F">
      <w:pPr>
        <w:pStyle w:val="ListParagraph"/>
        <w:rPr>
          <w:rFonts w:ascii="Arial" w:hAnsi="Arial" w:cs="Arial"/>
          <w:noProof/>
          <w:color w:val="FF0000"/>
        </w:rPr>
      </w:pPr>
      <w:r>
        <w:rPr>
          <w:rFonts w:ascii="Arial" w:hAnsi="Arial" w:cs="Arial"/>
          <w:noProof/>
          <w:color w:val="FF0000"/>
        </w:rPr>
        <w:t>Parents need education on consequences</w:t>
      </w:r>
      <w:r w:rsidR="00552300">
        <w:rPr>
          <w:rFonts w:ascii="Arial" w:hAnsi="Arial" w:cs="Arial"/>
          <w:noProof/>
          <w:color w:val="FF0000"/>
        </w:rPr>
        <w:t xml:space="preserve"> of choices (1)</w:t>
      </w:r>
    </w:p>
    <w:p w:rsidR="00AA125C" w:rsidRDefault="00AA125C" w:rsidP="0075141F">
      <w:pPr>
        <w:pStyle w:val="ListParagraph"/>
        <w:rPr>
          <w:rFonts w:ascii="Arial" w:hAnsi="Arial" w:cs="Arial"/>
          <w:noProof/>
          <w:color w:val="FF0000"/>
        </w:rPr>
      </w:pPr>
      <w:r>
        <w:rPr>
          <w:rFonts w:ascii="Arial" w:hAnsi="Arial" w:cs="Arial"/>
          <w:noProof/>
          <w:color w:val="FF0000"/>
        </w:rPr>
        <w:t xml:space="preserve">Should screening results be made available to people other than parents? Insurers / doctors / </w:t>
      </w:r>
      <w:r w:rsidR="00552300">
        <w:rPr>
          <w:rFonts w:ascii="Arial" w:hAnsi="Arial" w:cs="Arial"/>
          <w:noProof/>
          <w:color w:val="FF0000"/>
        </w:rPr>
        <w:t>church / state</w:t>
      </w:r>
      <w:r>
        <w:rPr>
          <w:rFonts w:ascii="Arial" w:hAnsi="Arial" w:cs="Arial"/>
          <w:noProof/>
          <w:color w:val="FF0000"/>
        </w:rPr>
        <w:t xml:space="preserve"> (1)</w:t>
      </w:r>
    </w:p>
    <w:p w:rsidR="00AA125C" w:rsidRPr="00552300" w:rsidRDefault="00552300" w:rsidP="0075141F">
      <w:pPr>
        <w:pStyle w:val="ListParagraph"/>
        <w:rPr>
          <w:rFonts w:ascii="Arial" w:hAnsi="Arial" w:cs="Arial"/>
          <w:i/>
          <w:color w:val="FF0000"/>
        </w:rPr>
      </w:pPr>
      <w:r w:rsidRPr="00552300">
        <w:rPr>
          <w:rFonts w:ascii="Arial" w:hAnsi="Arial" w:cs="Arial"/>
          <w:i/>
          <w:color w:val="FF0000"/>
        </w:rPr>
        <w:t>Other valid arguments (1)</w:t>
      </w:r>
    </w:p>
    <w:sectPr w:rsidR="00AA125C" w:rsidRPr="00552300" w:rsidSect="008105AB">
      <w:pgSz w:w="11906" w:h="16838"/>
      <w:pgMar w:top="568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160D9F"/>
    <w:multiLevelType w:val="hybridMultilevel"/>
    <w:tmpl w:val="C3B0D17C"/>
    <w:lvl w:ilvl="0" w:tplc="684463D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FA719E8"/>
    <w:multiLevelType w:val="hybridMultilevel"/>
    <w:tmpl w:val="C87E30C6"/>
    <w:lvl w:ilvl="0" w:tplc="669E4164">
      <w:start w:val="1"/>
      <w:numFmt w:val="bullet"/>
      <w:lvlText w:val=""/>
      <w:lvlJc w:val="left"/>
      <w:pPr>
        <w:tabs>
          <w:tab w:val="num" w:pos="357"/>
        </w:tabs>
        <w:ind w:left="357" w:hanging="357"/>
      </w:pPr>
      <w:rPr>
        <w:rFonts w:ascii="Symbol" w:hAnsi="Symbol" w:hint="default"/>
        <w:color w:val="auto"/>
        <w:sz w:val="20"/>
        <w:szCs w:val="20"/>
      </w:rPr>
    </w:lvl>
    <w:lvl w:ilvl="1" w:tplc="9EAA60DC">
      <w:start w:val="1"/>
      <w:numFmt w:val="bullet"/>
      <w:lvlText w:val=""/>
      <w:lvlJc w:val="left"/>
      <w:pPr>
        <w:tabs>
          <w:tab w:val="num" w:pos="1043"/>
        </w:tabs>
        <w:ind w:left="1043" w:hanging="360"/>
      </w:pPr>
      <w:rPr>
        <w:rFonts w:ascii="Wingdings" w:hAnsi="Wingdings" w:hint="default"/>
        <w:sz w:val="20"/>
        <w:szCs w:val="20"/>
      </w:rPr>
    </w:lvl>
    <w:lvl w:ilvl="2" w:tplc="04090005" w:tentative="1">
      <w:start w:val="1"/>
      <w:numFmt w:val="bullet"/>
      <w:lvlText w:val=""/>
      <w:lvlJc w:val="left"/>
      <w:pPr>
        <w:tabs>
          <w:tab w:val="num" w:pos="1763"/>
        </w:tabs>
        <w:ind w:left="17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483"/>
        </w:tabs>
        <w:ind w:left="24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03"/>
        </w:tabs>
        <w:ind w:left="32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23"/>
        </w:tabs>
        <w:ind w:left="39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43"/>
        </w:tabs>
        <w:ind w:left="46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363"/>
        </w:tabs>
        <w:ind w:left="53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083"/>
        </w:tabs>
        <w:ind w:left="6083" w:hanging="360"/>
      </w:pPr>
      <w:rPr>
        <w:rFonts w:ascii="Wingdings" w:hAnsi="Wingdings" w:hint="default"/>
      </w:rPr>
    </w:lvl>
  </w:abstractNum>
  <w:abstractNum w:abstractNumId="2">
    <w:nsid w:val="1BA77D0B"/>
    <w:multiLevelType w:val="hybridMultilevel"/>
    <w:tmpl w:val="1C5E933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F6779F9"/>
    <w:multiLevelType w:val="hybridMultilevel"/>
    <w:tmpl w:val="C9705970"/>
    <w:lvl w:ilvl="0" w:tplc="07CC931A">
      <w:start w:val="1"/>
      <w:numFmt w:val="bullet"/>
      <w:lvlText w:val=""/>
      <w:lvlJc w:val="left"/>
      <w:pPr>
        <w:tabs>
          <w:tab w:val="num" w:pos="357"/>
        </w:tabs>
        <w:ind w:left="357" w:hanging="357"/>
      </w:pPr>
      <w:rPr>
        <w:rFonts w:ascii="Symbol" w:hAnsi="Symbol" w:hint="default"/>
        <w:sz w:val="18"/>
        <w:szCs w:val="18"/>
      </w:rPr>
    </w:lvl>
    <w:lvl w:ilvl="1" w:tplc="4DB69084">
      <w:start w:val="1"/>
      <w:numFmt w:val="bullet"/>
      <w:lvlText w:val=""/>
      <w:lvlJc w:val="left"/>
      <w:pPr>
        <w:tabs>
          <w:tab w:val="num" w:pos="357"/>
        </w:tabs>
        <w:ind w:left="357" w:firstLine="323"/>
      </w:pPr>
      <w:rPr>
        <w:rFonts w:ascii="Wingdings" w:hAnsi="Wingdings" w:hint="default"/>
        <w:sz w:val="20"/>
        <w:szCs w:val="20"/>
      </w:rPr>
    </w:lvl>
    <w:lvl w:ilvl="2" w:tplc="04090005" w:tentative="1">
      <w:start w:val="1"/>
      <w:numFmt w:val="bullet"/>
      <w:lvlText w:val=""/>
      <w:lvlJc w:val="left"/>
      <w:pPr>
        <w:tabs>
          <w:tab w:val="num" w:pos="1763"/>
        </w:tabs>
        <w:ind w:left="17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483"/>
        </w:tabs>
        <w:ind w:left="24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03"/>
        </w:tabs>
        <w:ind w:left="32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23"/>
        </w:tabs>
        <w:ind w:left="39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43"/>
        </w:tabs>
        <w:ind w:left="46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363"/>
        </w:tabs>
        <w:ind w:left="53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083"/>
        </w:tabs>
        <w:ind w:left="6083" w:hanging="360"/>
      </w:pPr>
      <w:rPr>
        <w:rFonts w:ascii="Wingdings" w:hAnsi="Wingdings" w:hint="default"/>
      </w:rPr>
    </w:lvl>
  </w:abstractNum>
  <w:abstractNum w:abstractNumId="4">
    <w:nsid w:val="4C162B00"/>
    <w:multiLevelType w:val="singleLevel"/>
    <w:tmpl w:val="FB26AA9E"/>
    <w:lvl w:ilvl="0">
      <w:numFmt w:val="decimal"/>
      <w:pStyle w:val="csbullet"/>
      <w:lvlText w:val=""/>
      <w:lvlJc w:val="left"/>
      <w:pPr>
        <w:ind w:left="0" w:firstLine="0"/>
      </w:pPr>
    </w:lvl>
  </w:abstractNum>
  <w:abstractNum w:abstractNumId="5">
    <w:nsid w:val="578B37E3"/>
    <w:multiLevelType w:val="hybridMultilevel"/>
    <w:tmpl w:val="812A999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85E4A63"/>
    <w:multiLevelType w:val="hybridMultilevel"/>
    <w:tmpl w:val="1C5E933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5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9A1"/>
    <w:rsid w:val="000B3388"/>
    <w:rsid w:val="0013462D"/>
    <w:rsid w:val="001349A1"/>
    <w:rsid w:val="001B4F22"/>
    <w:rsid w:val="002A24E0"/>
    <w:rsid w:val="002B3F1A"/>
    <w:rsid w:val="003271D9"/>
    <w:rsid w:val="003A24ED"/>
    <w:rsid w:val="00552300"/>
    <w:rsid w:val="00675225"/>
    <w:rsid w:val="00725C34"/>
    <w:rsid w:val="0075141F"/>
    <w:rsid w:val="008105AB"/>
    <w:rsid w:val="0093467F"/>
    <w:rsid w:val="00976E64"/>
    <w:rsid w:val="00990AE5"/>
    <w:rsid w:val="00A46EBA"/>
    <w:rsid w:val="00AA125C"/>
    <w:rsid w:val="00AD730E"/>
    <w:rsid w:val="00B20AC1"/>
    <w:rsid w:val="00B778DC"/>
    <w:rsid w:val="00B91775"/>
    <w:rsid w:val="00BE55B0"/>
    <w:rsid w:val="00C20FA2"/>
    <w:rsid w:val="00C31859"/>
    <w:rsid w:val="00D9251D"/>
    <w:rsid w:val="00ED6FFE"/>
    <w:rsid w:val="00F1299F"/>
    <w:rsid w:val="00F72F11"/>
    <w:rsid w:val="00F80C92"/>
    <w:rsid w:val="00F94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7D0ADA-5187-48FA-ADE5-79E64F7C4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sbullet">
    <w:name w:val="csbullet"/>
    <w:basedOn w:val="Normal"/>
    <w:rsid w:val="001349A1"/>
    <w:pPr>
      <w:numPr>
        <w:numId w:val="2"/>
      </w:numPr>
      <w:tabs>
        <w:tab w:val="left" w:pos="-851"/>
      </w:tabs>
      <w:spacing w:before="120" w:after="120" w:line="280" w:lineRule="exact"/>
    </w:pPr>
    <w:rPr>
      <w:rFonts w:ascii="Times New Roman" w:eastAsia="Times New Roman" w:hAnsi="Times New Roman" w:cs="Times New Roman"/>
      <w:szCs w:val="20"/>
      <w:lang w:val="en-US"/>
    </w:rPr>
  </w:style>
  <w:style w:type="paragraph" w:styleId="ListParagraph">
    <w:name w:val="List Paragraph"/>
    <w:basedOn w:val="Normal"/>
    <w:uiPriority w:val="34"/>
    <w:qFormat/>
    <w:rsid w:val="00990A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76E64"/>
    <w:rPr>
      <w:color w:val="0563C1" w:themeColor="hyperlink"/>
      <w:u w:val="single"/>
    </w:rPr>
  </w:style>
  <w:style w:type="paragraph" w:customStyle="1" w:styleId="body">
    <w:name w:val="_body"/>
    <w:basedOn w:val="Normal"/>
    <w:link w:val="bodyChar"/>
    <w:rsid w:val="0075141F"/>
    <w:pPr>
      <w:spacing w:after="200" w:line="240" w:lineRule="auto"/>
    </w:pPr>
    <w:rPr>
      <w:rFonts w:ascii="Arial" w:eastAsia="MS Mincho" w:hAnsi="Arial" w:cs="Arial"/>
      <w:sz w:val="24"/>
      <w:szCs w:val="24"/>
      <w:lang w:val="en-US"/>
    </w:rPr>
  </w:style>
  <w:style w:type="character" w:customStyle="1" w:styleId="bodyChar">
    <w:name w:val="_body Char"/>
    <w:basedOn w:val="DefaultParagraphFont"/>
    <w:link w:val="body"/>
    <w:rsid w:val="0075141F"/>
    <w:rPr>
      <w:rFonts w:ascii="Arial" w:eastAsia="MS Mincho" w:hAnsi="Arial" w:cs="Arial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E203F5-30DC-431C-8207-1C9BC3C6ED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422</Words>
  <Characters>2409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Thompson</dc:creator>
  <cp:keywords/>
  <dc:description/>
  <cp:lastModifiedBy>maine clark</cp:lastModifiedBy>
  <cp:revision>2</cp:revision>
  <dcterms:created xsi:type="dcterms:W3CDTF">2016-05-20T10:38:00Z</dcterms:created>
  <dcterms:modified xsi:type="dcterms:W3CDTF">2016-05-20T10:38:00Z</dcterms:modified>
</cp:coreProperties>
</file>