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4" w:rsidRDefault="008F72D4" w:rsidP="008F72D4">
      <w:pPr>
        <w:rPr>
          <w:rFonts w:ascii="Arial" w:hAnsi="Arial" w:cs="Arial"/>
          <w:b/>
        </w:rPr>
      </w:pPr>
    </w:p>
    <w:p w:rsidR="002C6B50" w:rsidRPr="00992E50" w:rsidRDefault="002C6B50" w:rsidP="002C6B50">
      <w:pPr>
        <w:rPr>
          <w:rFonts w:ascii="Arial" w:hAnsi="Arial" w:cs="Arial"/>
          <w:b/>
        </w:rPr>
      </w:pP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</w:p>
    <w:p w:rsidR="008F72D4" w:rsidRPr="008F72D4" w:rsidRDefault="008F72D4" w:rsidP="008F72D4">
      <w:pPr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  <w:b/>
          <w:sz w:val="32"/>
          <w:szCs w:val="32"/>
        </w:rPr>
        <w:t xml:space="preserve">Human Biology – ATAR Year 11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  <w:b/>
        </w:rPr>
        <w:t xml:space="preserve">Task </w:t>
      </w:r>
      <w:r w:rsidR="00AF629F">
        <w:rPr>
          <w:rFonts w:ascii="Arial" w:hAnsi="Arial" w:cs="Arial"/>
          <w:b/>
        </w:rPr>
        <w:t>12</w:t>
      </w:r>
      <w:r w:rsidRPr="008F72D4">
        <w:rPr>
          <w:rFonts w:ascii="Arial" w:hAnsi="Arial" w:cs="Arial"/>
        </w:rPr>
        <w:t xml:space="preserve"> – Unit 1 Assessment type: Extended response</w:t>
      </w:r>
    </w:p>
    <w:p w:rsidR="008F72D4" w:rsidRDefault="008F72D4" w:rsidP="008F72D4">
      <w:pPr>
        <w:rPr>
          <w:rFonts w:ascii="Arial" w:hAnsi="Arial" w:cs="Arial"/>
        </w:rPr>
      </w:pP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Conditions Time for the task: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1: Three days to research topic and complete notes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2: Forty minutes for in-class validation – extended response exam style question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Task weighting 7.5% of the school mark for this pair of units </w:t>
      </w:r>
    </w:p>
    <w:p w:rsidR="008F72D4" w:rsidRPr="008F72D4" w:rsidRDefault="008F72D4" w:rsidP="008F72D4">
      <w:pPr>
        <w:pStyle w:val="NormalWeb"/>
        <w:rPr>
          <w:rFonts w:ascii="Arial" w:hAnsi="Arial" w:cs="Arial"/>
          <w:color w:val="000000"/>
        </w:rPr>
      </w:pPr>
      <w:r w:rsidRPr="008F72D4">
        <w:rPr>
          <w:rFonts w:ascii="Arial" w:hAnsi="Arial" w:cs="Arial"/>
          <w:color w:val="000000"/>
        </w:rPr>
        <w:t>TASK: Research the f</w:t>
      </w:r>
      <w:r w:rsidR="00303947">
        <w:rPr>
          <w:rFonts w:ascii="Arial" w:hAnsi="Arial" w:cs="Arial"/>
          <w:color w:val="000000"/>
        </w:rPr>
        <w:t>ollowing two questions. On the 12/8</w:t>
      </w:r>
      <w:r w:rsidRPr="008F72D4">
        <w:rPr>
          <w:rFonts w:ascii="Arial" w:hAnsi="Arial" w:cs="Arial"/>
          <w:color w:val="000000"/>
        </w:rPr>
        <w:t xml:space="preserve">/16 you will have 40 minutes to write </w:t>
      </w:r>
      <w:proofErr w:type="gramStart"/>
      <w:r w:rsidRPr="008F72D4">
        <w:rPr>
          <w:rFonts w:ascii="Arial" w:hAnsi="Arial" w:cs="Arial"/>
          <w:color w:val="000000"/>
        </w:rPr>
        <w:t>an extended responses</w:t>
      </w:r>
      <w:proofErr w:type="gramEnd"/>
      <w:r w:rsidRPr="008F72D4">
        <w:rPr>
          <w:rFonts w:ascii="Arial" w:hAnsi="Arial" w:cs="Arial"/>
          <w:color w:val="000000"/>
        </w:rPr>
        <w:t xml:space="preserve"> to one of the questions. The teacher will choose which of the questions immediately before. No notes are allowed during the extended response. </w:t>
      </w:r>
      <w:r w:rsidRPr="008F72D4">
        <w:rPr>
          <w:rFonts w:ascii="Arial" w:hAnsi="Arial" w:cs="Arial"/>
        </w:rPr>
        <w:t>Research notes (5 marks)</w:t>
      </w:r>
    </w:p>
    <w:p w:rsidR="002C6B50" w:rsidRPr="008F72D4" w:rsidRDefault="002C6B50" w:rsidP="008F72D4">
      <w:pPr>
        <w:tabs>
          <w:tab w:val="left" w:pos="1005"/>
        </w:tabs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</w:rPr>
        <w:t xml:space="preserve">Illustrate your answers with diagrams where appropriate.  Up two marks may be deducted for poorly structured answers: that is, answers in point form or diagrams not explained in the text of your answers.  </w:t>
      </w:r>
      <w:r w:rsidRPr="008F72D4">
        <w:rPr>
          <w:rFonts w:ascii="Arial" w:hAnsi="Arial" w:cs="Arial"/>
          <w:b/>
        </w:rPr>
        <w:t>Do not write answers in pencil</w:t>
      </w:r>
      <w:r w:rsidRPr="008F72D4">
        <w:rPr>
          <w:rFonts w:ascii="Arial" w:hAnsi="Arial" w:cs="Arial"/>
        </w:rPr>
        <w:t>.  Write your answer on the lined paper provided.</w:t>
      </w:r>
      <w:r w:rsidR="008F72D4">
        <w:rPr>
          <w:rFonts w:ascii="Arial" w:hAnsi="Arial" w:cs="Arial"/>
        </w:rPr>
        <w:t xml:space="preserve"> </w:t>
      </w:r>
    </w:p>
    <w:p w:rsidR="002C6B50" w:rsidRPr="008F72D4" w:rsidRDefault="002C6B50" w:rsidP="002C6B50">
      <w:pPr>
        <w:rPr>
          <w:rFonts w:ascii="Arial" w:hAnsi="Arial" w:cs="Arial"/>
        </w:rPr>
      </w:pPr>
    </w:p>
    <w:p w:rsidR="002C6B50" w:rsidRPr="008F72D4" w:rsidRDefault="002758D5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Question1 (15</w:t>
      </w:r>
      <w:r w:rsidR="002C6B50" w:rsidRPr="008F72D4">
        <w:rPr>
          <w:rFonts w:ascii="Arial" w:hAnsi="Arial" w:cs="Arial"/>
        </w:rPr>
        <w:t xml:space="preserve"> marks)</w:t>
      </w:r>
    </w:p>
    <w:p w:rsidR="00125519" w:rsidRPr="008F72D4" w:rsidRDefault="00AF629F" w:rsidP="00992E50">
      <w:pPr>
        <w:pStyle w:val="NormalWeb"/>
        <w:ind w:left="6120" w:firstLine="360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</w:t>
      </w:r>
      <w:r w:rsidR="00125519" w:rsidRPr="008F72D4">
        <w:rPr>
          <w:rFonts w:ascii="Arial" w:hAnsi="Arial" w:cs="Arial"/>
        </w:rPr>
        <w:t xml:space="preserve"> </w:t>
      </w:r>
    </w:p>
    <w:p w:rsidR="00C90C6D" w:rsidRPr="008F72D4" w:rsidRDefault="00303947" w:rsidP="0060525F">
      <w:pPr>
        <w:pStyle w:val="NormalWeb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Describe the sequence of events and the hormonal changes that occur during the ovarian cycle in a non-pregnant women. </w:t>
      </w:r>
      <w:r w:rsidR="0068095F">
        <w:rPr>
          <w:rFonts w:ascii="Arial" w:hAnsi="Arial" w:cs="Arial"/>
        </w:rPr>
        <w:t>Explain the role of</w:t>
      </w:r>
      <w:r w:rsidR="00B612DF">
        <w:rPr>
          <w:rFonts w:ascii="Arial" w:hAnsi="Arial" w:cs="Arial"/>
        </w:rPr>
        <w:t xml:space="preserve"> the </w:t>
      </w:r>
      <w:proofErr w:type="spellStart"/>
      <w:r w:rsidR="00B612DF">
        <w:rPr>
          <w:rFonts w:ascii="Arial" w:hAnsi="Arial" w:cs="Arial"/>
        </w:rPr>
        <w:t>endocine</w:t>
      </w:r>
      <w:proofErr w:type="spellEnd"/>
      <w:r w:rsidR="00B612DF">
        <w:rPr>
          <w:rFonts w:ascii="Arial" w:hAnsi="Arial" w:cs="Arial"/>
        </w:rPr>
        <w:t xml:space="preserve"> system </w:t>
      </w:r>
      <w:r w:rsidR="0068095F">
        <w:rPr>
          <w:rFonts w:ascii="Arial" w:hAnsi="Arial" w:cs="Arial"/>
        </w:rPr>
        <w:t>in r</w:t>
      </w:r>
      <w:r>
        <w:rPr>
          <w:rFonts w:ascii="Arial" w:hAnsi="Arial" w:cs="Arial"/>
        </w:rPr>
        <w:t>egulating this cycle.</w:t>
      </w:r>
      <w:r w:rsidR="00E46981">
        <w:rPr>
          <w:rFonts w:ascii="Arial" w:hAnsi="Arial" w:cs="Arial"/>
        </w:rPr>
        <w:t xml:space="preserve">  </w:t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  <w:t>(20</w:t>
      </w:r>
      <w:r w:rsidR="00C90C6D" w:rsidRPr="008F72D4">
        <w:rPr>
          <w:rFonts w:ascii="Arial" w:hAnsi="Arial" w:cs="Arial"/>
        </w:rPr>
        <w:t xml:space="preserve"> marks)</w:t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>
        <w:rPr>
          <w:rFonts w:ascii="Arial" w:hAnsi="Arial" w:cs="Arial"/>
        </w:rPr>
        <w:t>or</w:t>
      </w:r>
    </w:p>
    <w:p w:rsidR="002C6B50" w:rsidRDefault="002758D5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 2 (15</w:t>
      </w:r>
      <w:r w:rsidR="004C0B1C" w:rsidRPr="00992E50">
        <w:rPr>
          <w:rFonts w:ascii="Arial" w:hAnsi="Arial" w:cs="Arial"/>
        </w:rPr>
        <w:t xml:space="preserve"> marks)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303947" w:rsidP="002C6B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surgical removal of her pituitary gland due to a tumour, a woman’s menstrual cycles cease.  Explain how treatment with luteinizing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 xml:space="preserve">LH) and follicle stimulating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>FSH) could be used to restore her menstrual cycles.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303947" w:rsidP="002C6B50">
      <w:pPr>
        <w:rPr>
          <w:rFonts w:ascii="Arial" w:hAnsi="Arial" w:cs="Arial"/>
        </w:rPr>
      </w:pPr>
    </w:p>
    <w:p w:rsidR="004C0B1C" w:rsidRPr="00992E50" w:rsidRDefault="004C0B1C" w:rsidP="002C6B50">
      <w:pPr>
        <w:rPr>
          <w:rFonts w:ascii="Arial" w:hAnsi="Arial" w:cs="Arial"/>
        </w:rPr>
      </w:pPr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Pr="002C53D6" w:rsidRDefault="00B23BC1" w:rsidP="00B23BC1">
      <w:pPr>
        <w:ind w:left="720" w:hanging="720"/>
        <w:jc w:val="right"/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2C6B50" w:rsidRPr="004C0B1C" w:rsidRDefault="002C6B50" w:rsidP="002C6B50">
      <w:pPr>
        <w:pStyle w:val="ListParagraph"/>
        <w:rPr>
          <w:rFonts w:ascii="Arial" w:hAnsi="Arial" w:cs="Arial"/>
        </w:rPr>
      </w:pPr>
    </w:p>
    <w:p w:rsidR="002C6B50" w:rsidRPr="004C0B1C" w:rsidRDefault="002C6B50" w:rsidP="002C6B50">
      <w:pPr>
        <w:rPr>
          <w:rFonts w:ascii="Arial" w:hAnsi="Arial" w:cs="Arial"/>
        </w:rPr>
      </w:pPr>
    </w:p>
    <w:p w:rsidR="0097477D" w:rsidRPr="004C0B1C" w:rsidRDefault="0097477D" w:rsidP="002C6B50">
      <w:pPr>
        <w:rPr>
          <w:rFonts w:ascii="Arial" w:hAnsi="Arial" w:cs="Arial"/>
        </w:rPr>
      </w:pPr>
    </w:p>
    <w:sectPr w:rsidR="0097477D" w:rsidRPr="004C0B1C" w:rsidSect="008F72D4">
      <w:pgSz w:w="11906" w:h="16838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6D56"/>
    <w:multiLevelType w:val="hybridMultilevel"/>
    <w:tmpl w:val="530452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69FD"/>
    <w:multiLevelType w:val="hybridMultilevel"/>
    <w:tmpl w:val="5E62543C"/>
    <w:lvl w:ilvl="0" w:tplc="FD82F5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3005"/>
    <w:multiLevelType w:val="hybridMultilevel"/>
    <w:tmpl w:val="AB4AB46E"/>
    <w:lvl w:ilvl="0" w:tplc="77D45D2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6F57"/>
    <w:multiLevelType w:val="hybridMultilevel"/>
    <w:tmpl w:val="C5DE8B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50"/>
    <w:rsid w:val="00125519"/>
    <w:rsid w:val="002758D5"/>
    <w:rsid w:val="002C6B50"/>
    <w:rsid w:val="00303947"/>
    <w:rsid w:val="00317377"/>
    <w:rsid w:val="004C0B1C"/>
    <w:rsid w:val="004C3751"/>
    <w:rsid w:val="0060525F"/>
    <w:rsid w:val="0068095F"/>
    <w:rsid w:val="008F72D4"/>
    <w:rsid w:val="0097477D"/>
    <w:rsid w:val="00992E50"/>
    <w:rsid w:val="00AB6866"/>
    <w:rsid w:val="00AF629F"/>
    <w:rsid w:val="00B23BC1"/>
    <w:rsid w:val="00B612DF"/>
    <w:rsid w:val="00C90C6D"/>
    <w:rsid w:val="00C96420"/>
    <w:rsid w:val="00CD53BB"/>
    <w:rsid w:val="00E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69034940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3</cp:revision>
  <dcterms:created xsi:type="dcterms:W3CDTF">2016-08-10T04:49:00Z</dcterms:created>
  <dcterms:modified xsi:type="dcterms:W3CDTF">2016-08-10T04:50:00Z</dcterms:modified>
</cp:coreProperties>
</file>