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3F1A" w:rsidRDefault="008105AB">
      <w:r>
        <w:rPr>
          <w:noProof/>
          <w:lang w:eastAsia="en-AU"/>
        </w:rPr>
        <w:drawing>
          <wp:anchor distT="0" distB="0" distL="114300" distR="114300" simplePos="0" relativeHeight="251662336" behindDoc="0" locked="0" layoutInCell="1" allowOverlap="1" wp14:anchorId="6972299D" wp14:editId="5BB3693D">
            <wp:simplePos x="0" y="0"/>
            <wp:positionH relativeFrom="column">
              <wp:posOffset>-600075</wp:posOffset>
            </wp:positionH>
            <wp:positionV relativeFrom="paragraph">
              <wp:posOffset>0</wp:posOffset>
            </wp:positionV>
            <wp:extent cx="725170" cy="7251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9A1">
        <w:tab/>
      </w:r>
    </w:p>
    <w:p w:rsidR="001349A1" w:rsidRDefault="001349A1"/>
    <w:p w:rsidR="001349A1" w:rsidRDefault="001349A1"/>
    <w:p w:rsidR="001349A1" w:rsidRPr="00360EF0" w:rsidRDefault="001349A1" w:rsidP="001349A1">
      <w:pPr>
        <w:ind w:left="-540" w:right="-694"/>
        <w:jc w:val="center"/>
        <w:rPr>
          <w:rFonts w:ascii="Arial" w:hAnsi="Arial" w:cs="Arial"/>
          <w:sz w:val="32"/>
          <w:szCs w:val="32"/>
        </w:rPr>
      </w:pPr>
      <w:r w:rsidRPr="00360EF0">
        <w:rPr>
          <w:rFonts w:ascii="Arial" w:hAnsi="Arial" w:cs="Arial"/>
          <w:sz w:val="32"/>
          <w:szCs w:val="32"/>
        </w:rPr>
        <w:t>Human Biolog</w:t>
      </w:r>
      <w:r w:rsidR="008105AB">
        <w:rPr>
          <w:rFonts w:ascii="Arial" w:hAnsi="Arial" w:cs="Arial"/>
          <w:sz w:val="32"/>
          <w:szCs w:val="32"/>
        </w:rPr>
        <w:t xml:space="preserve">y ATAR Unit </w:t>
      </w:r>
      <w:r w:rsidR="00ED6FFE">
        <w:rPr>
          <w:rFonts w:ascii="Arial" w:hAnsi="Arial" w:cs="Arial"/>
          <w:sz w:val="32"/>
          <w:szCs w:val="32"/>
        </w:rPr>
        <w:t>2</w:t>
      </w:r>
    </w:p>
    <w:p w:rsidR="001349A1" w:rsidRPr="00360EF0" w:rsidRDefault="001349A1" w:rsidP="001349A1">
      <w:pPr>
        <w:ind w:left="-540" w:right="-694"/>
        <w:jc w:val="center"/>
        <w:rPr>
          <w:noProof/>
          <w:sz w:val="32"/>
          <w:szCs w:val="32"/>
        </w:rPr>
      </w:pPr>
      <w:r w:rsidRPr="00360EF0">
        <w:rPr>
          <w:rFonts w:ascii="Arial" w:hAnsi="Arial" w:cs="Arial"/>
          <w:sz w:val="32"/>
          <w:szCs w:val="32"/>
        </w:rPr>
        <w:t xml:space="preserve">Task </w:t>
      </w:r>
      <w:r w:rsidR="00ED6FFE">
        <w:rPr>
          <w:rFonts w:ascii="Arial" w:hAnsi="Arial" w:cs="Arial"/>
          <w:sz w:val="32"/>
          <w:szCs w:val="32"/>
        </w:rPr>
        <w:t>8</w:t>
      </w:r>
      <w:r w:rsidRPr="00360EF0">
        <w:rPr>
          <w:rFonts w:ascii="Arial" w:hAnsi="Arial" w:cs="Arial"/>
          <w:sz w:val="32"/>
          <w:szCs w:val="32"/>
        </w:rPr>
        <w:t xml:space="preserve"> </w:t>
      </w:r>
      <w:r w:rsidR="00675225">
        <w:rPr>
          <w:rFonts w:ascii="Arial" w:hAnsi="Arial" w:cs="Arial"/>
          <w:sz w:val="32"/>
          <w:szCs w:val="32"/>
        </w:rPr>
        <w:t xml:space="preserve">Validation </w:t>
      </w:r>
      <w:r w:rsidR="008105AB">
        <w:rPr>
          <w:rFonts w:ascii="Arial" w:hAnsi="Arial" w:cs="Arial"/>
          <w:sz w:val="32"/>
          <w:szCs w:val="32"/>
        </w:rPr>
        <w:t>–</w:t>
      </w:r>
      <w:r w:rsidR="00675225">
        <w:rPr>
          <w:rFonts w:ascii="Arial" w:hAnsi="Arial" w:cs="Arial"/>
          <w:sz w:val="32"/>
          <w:szCs w:val="32"/>
        </w:rPr>
        <w:t xml:space="preserve"> </w:t>
      </w:r>
      <w:r w:rsidR="00ED6FFE">
        <w:rPr>
          <w:rFonts w:ascii="Arial" w:hAnsi="Arial" w:cs="Arial"/>
          <w:sz w:val="32"/>
          <w:szCs w:val="32"/>
        </w:rPr>
        <w:t>DNA</w:t>
      </w:r>
      <w:r w:rsidR="008105AB">
        <w:rPr>
          <w:rFonts w:ascii="Arial" w:hAnsi="Arial" w:cs="Arial"/>
          <w:sz w:val="32"/>
          <w:szCs w:val="32"/>
        </w:rPr>
        <w:t xml:space="preserve"> Solutions</w:t>
      </w:r>
    </w:p>
    <w:p w:rsidR="001349A1" w:rsidRDefault="008105AB" w:rsidP="001349A1">
      <w:pPr>
        <w:jc w:val="center"/>
      </w:pPr>
      <w:r>
        <w:t>Weight 10</w:t>
      </w:r>
      <w:r w:rsidR="001349A1">
        <w:t>%</w:t>
      </w:r>
    </w:p>
    <w:p w:rsidR="001349A1" w:rsidRDefault="001349A1"/>
    <w:p w:rsidR="00B91775" w:rsidRDefault="00B91775" w:rsidP="00990AE5">
      <w:pPr>
        <w:pStyle w:val="ListParagraph"/>
        <w:numPr>
          <w:ilvl w:val="0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a) </w:t>
      </w:r>
      <w:r w:rsidR="00F94467">
        <w:rPr>
          <w:rFonts w:ascii="Arial" w:hAnsi="Arial" w:cs="Arial"/>
          <w:noProof/>
        </w:rPr>
        <w:t>Explain what is</w:t>
      </w:r>
      <w:r w:rsidR="00F72F11">
        <w:rPr>
          <w:rFonts w:ascii="Arial" w:hAnsi="Arial" w:cs="Arial"/>
          <w:noProof/>
        </w:rPr>
        <w:t xml:space="preserve"> meant by gene expression</w:t>
      </w:r>
      <w:r w:rsidR="00976E64">
        <w:rPr>
          <w:rFonts w:ascii="Arial" w:hAnsi="Arial" w:cs="Arial"/>
          <w:noProof/>
        </w:rPr>
        <w:t>.</w:t>
      </w:r>
      <w:r w:rsidR="0075141F">
        <w:rPr>
          <w:rFonts w:ascii="Arial" w:hAnsi="Arial" w:cs="Arial"/>
          <w:noProof/>
        </w:rPr>
        <w:t xml:space="preserve"> (2 marks)</w:t>
      </w:r>
      <w:r>
        <w:rPr>
          <w:rFonts w:ascii="Arial" w:hAnsi="Arial" w:cs="Arial"/>
          <w:noProof/>
        </w:rPr>
        <w:br/>
      </w:r>
      <w:r w:rsidR="0013462D">
        <w:rPr>
          <w:rFonts w:ascii="Arial" w:hAnsi="Arial" w:cs="Arial"/>
          <w:noProof/>
          <w:color w:val="FF0000"/>
        </w:rPr>
        <w:t xml:space="preserve">Mechanism that produces a protein from a gene i.e. protein synthesis (1) </w:t>
      </w:r>
      <w:r w:rsidR="00BE55B0">
        <w:rPr>
          <w:rFonts w:ascii="Arial" w:hAnsi="Arial" w:cs="Arial"/>
          <w:noProof/>
          <w:color w:val="FF0000"/>
        </w:rPr>
        <w:br/>
      </w:r>
      <w:r w:rsidR="0013462D">
        <w:rPr>
          <w:rFonts w:ascii="Arial" w:hAnsi="Arial" w:cs="Arial"/>
          <w:noProof/>
          <w:color w:val="FF0000"/>
        </w:rPr>
        <w:t xml:space="preserve">and turn genes on or off / </w:t>
      </w:r>
      <w:r w:rsidR="00BE55B0">
        <w:rPr>
          <w:rFonts w:ascii="Arial" w:hAnsi="Arial" w:cs="Arial"/>
          <w:noProof/>
          <w:color w:val="FF0000"/>
        </w:rPr>
        <w:t>expressing the gene</w:t>
      </w:r>
      <w:r w:rsidR="0013462D">
        <w:rPr>
          <w:rFonts w:ascii="Arial" w:hAnsi="Arial" w:cs="Arial"/>
          <w:noProof/>
          <w:color w:val="FF0000"/>
        </w:rPr>
        <w:t xml:space="preserve"> or silencing the gene (1)</w:t>
      </w:r>
    </w:p>
    <w:p w:rsidR="00976E64" w:rsidRPr="00B91775" w:rsidRDefault="00B91775" w:rsidP="00725C34">
      <w:pPr>
        <w:ind w:left="720"/>
        <w:rPr>
          <w:rFonts w:ascii="Arial" w:hAnsi="Arial" w:cs="Arial"/>
          <w:noProof/>
        </w:rPr>
      </w:pPr>
      <w:r w:rsidRPr="00B91775">
        <w:rPr>
          <w:rFonts w:ascii="Arial" w:hAnsi="Arial" w:cs="Arial"/>
          <w:noProof/>
        </w:rPr>
        <w:t>b)</w:t>
      </w:r>
      <w:r w:rsidR="00F94467" w:rsidRPr="00B91775">
        <w:rPr>
          <w:rFonts w:ascii="Arial" w:hAnsi="Arial" w:cs="Arial"/>
          <w:noProof/>
        </w:rPr>
        <w:t xml:space="preserve"> How does gene expression relate to a cell in a salivary gland?</w:t>
      </w:r>
      <w:r w:rsidR="0075141F">
        <w:rPr>
          <w:rFonts w:ascii="Arial" w:hAnsi="Arial" w:cs="Arial"/>
          <w:noProof/>
        </w:rPr>
        <w:t xml:space="preserve"> (2 marks)</w:t>
      </w:r>
      <w:r w:rsidR="00725C34">
        <w:rPr>
          <w:rFonts w:ascii="Arial" w:hAnsi="Arial" w:cs="Arial"/>
          <w:noProof/>
        </w:rPr>
        <w:br/>
      </w:r>
      <w:r w:rsidR="0013462D" w:rsidRPr="0013462D">
        <w:rPr>
          <w:rFonts w:ascii="Arial" w:hAnsi="Arial" w:cs="Arial"/>
          <w:noProof/>
          <w:color w:val="FF0000"/>
        </w:rPr>
        <w:t>Sali</w:t>
      </w:r>
      <w:r w:rsidR="0013462D">
        <w:rPr>
          <w:rFonts w:ascii="Arial" w:hAnsi="Arial" w:cs="Arial"/>
          <w:noProof/>
          <w:color w:val="FF0000"/>
        </w:rPr>
        <w:t xml:space="preserve">vary gland cell is </w:t>
      </w:r>
      <w:r w:rsidR="0013462D" w:rsidRPr="0013462D">
        <w:rPr>
          <w:rFonts w:ascii="Arial" w:hAnsi="Arial" w:cs="Arial"/>
          <w:b/>
          <w:noProof/>
          <w:color w:val="FF0000"/>
        </w:rPr>
        <w:t>specialised</w:t>
      </w:r>
      <w:r w:rsidR="0013462D">
        <w:rPr>
          <w:rFonts w:ascii="Arial" w:hAnsi="Arial" w:cs="Arial"/>
          <w:noProof/>
          <w:color w:val="FF0000"/>
        </w:rPr>
        <w:t xml:space="preserve"> to produce amylase / digestive enzyme (1)</w:t>
      </w:r>
      <w:r w:rsidR="00BE55B0">
        <w:rPr>
          <w:rFonts w:ascii="Arial" w:hAnsi="Arial" w:cs="Arial"/>
          <w:noProof/>
          <w:color w:val="FF0000"/>
        </w:rPr>
        <w:br/>
      </w:r>
      <w:r w:rsidR="0013462D">
        <w:rPr>
          <w:rFonts w:ascii="Arial" w:hAnsi="Arial" w:cs="Arial"/>
          <w:noProof/>
          <w:color w:val="FF0000"/>
        </w:rPr>
        <w:t>so amylase gene is turned on and most other genes are turned off (1)</w:t>
      </w:r>
    </w:p>
    <w:p w:rsidR="00F94467" w:rsidRDefault="00B91775" w:rsidP="00990AE5">
      <w:pPr>
        <w:pStyle w:val="ListParagraph"/>
        <w:numPr>
          <w:ilvl w:val="0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Explain </w:t>
      </w:r>
      <w:r w:rsidR="00F80C92">
        <w:rPr>
          <w:rFonts w:ascii="Arial" w:hAnsi="Arial" w:cs="Arial"/>
          <w:noProof/>
        </w:rPr>
        <w:t xml:space="preserve">how the epigenome allows the first section of </w:t>
      </w:r>
      <w:r>
        <w:rPr>
          <w:rFonts w:ascii="Arial" w:hAnsi="Arial" w:cs="Arial"/>
          <w:noProof/>
        </w:rPr>
        <w:t xml:space="preserve">DNA </w:t>
      </w:r>
      <w:r w:rsidR="00F80C92">
        <w:rPr>
          <w:rFonts w:ascii="Arial" w:hAnsi="Arial" w:cs="Arial"/>
          <w:noProof/>
        </w:rPr>
        <w:t>to be transcribed but not the second.</w:t>
      </w:r>
      <w:r w:rsidR="0075141F">
        <w:rPr>
          <w:rFonts w:ascii="Arial" w:hAnsi="Arial" w:cs="Arial"/>
          <w:noProof/>
        </w:rPr>
        <w:t xml:space="preserve"> (3 marks)</w:t>
      </w:r>
      <w:r w:rsidR="0075141F">
        <w:rPr>
          <w:rFonts w:ascii="Arial" w:hAnsi="Arial" w:cs="Arial"/>
          <w:noProof/>
        </w:rPr>
        <w:br/>
      </w:r>
    </w:p>
    <w:p w:rsidR="00F80C92" w:rsidRDefault="00F80C92" w:rsidP="00F94467">
      <w:pPr>
        <w:pStyle w:val="ListParagraph"/>
        <w:rPr>
          <w:rFonts w:ascii="Arial" w:hAnsi="Arial" w:cs="Arial"/>
          <w:noProof/>
        </w:rPr>
      </w:pPr>
      <w:r>
        <w:rPr>
          <w:noProof/>
          <w:lang w:eastAsia="en-AU"/>
        </w:rPr>
        <w:drawing>
          <wp:inline distT="0" distB="0" distL="0" distR="0" wp14:anchorId="164A43FD" wp14:editId="54C6124F">
            <wp:extent cx="4110528" cy="1132149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2415" cy="114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1D" w:rsidRDefault="00F80C92" w:rsidP="00D9251D">
      <w:pPr>
        <w:pStyle w:val="ListParagraph"/>
        <w:rPr>
          <w:rFonts w:ascii="Arial" w:hAnsi="Arial" w:cs="Arial"/>
          <w:noProof/>
          <w:color w:val="FF0000"/>
        </w:rPr>
      </w:pPr>
      <w:r>
        <w:rPr>
          <w:noProof/>
          <w:lang w:eastAsia="en-AU"/>
        </w:rPr>
        <w:drawing>
          <wp:inline distT="0" distB="0" distL="0" distR="0" wp14:anchorId="5189E8FF" wp14:editId="33FE3F92">
            <wp:extent cx="4156364" cy="11802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2251" cy="120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51D">
        <w:rPr>
          <w:rFonts w:ascii="Arial" w:hAnsi="Arial" w:cs="Arial"/>
          <w:noProof/>
        </w:rPr>
        <w:br/>
      </w:r>
      <w:r w:rsidR="00BE55B0">
        <w:rPr>
          <w:rFonts w:ascii="Arial" w:hAnsi="Arial" w:cs="Arial"/>
          <w:noProof/>
          <w:color w:val="FF0000"/>
        </w:rPr>
        <w:t>In the first diagram DNA is less coiled / unwound / more exposed (1)</w:t>
      </w:r>
    </w:p>
    <w:p w:rsidR="00BE55B0" w:rsidRDefault="00BE55B0" w:rsidP="00BE55B0">
      <w:pPr>
        <w:pStyle w:val="ListParagraph"/>
        <w:rPr>
          <w:rFonts w:ascii="Arial" w:hAnsi="Arial" w:cs="Arial"/>
          <w:noProof/>
          <w:color w:val="FF0000"/>
        </w:rPr>
      </w:pPr>
      <w:r>
        <w:rPr>
          <w:rFonts w:ascii="Arial" w:hAnsi="Arial" w:cs="Arial"/>
          <w:noProof/>
          <w:color w:val="FF0000"/>
        </w:rPr>
        <w:t>Due to no methyl markers / unmethylated cytosines / no DNA methylation (1)</w:t>
      </w:r>
    </w:p>
    <w:p w:rsidR="00BE55B0" w:rsidRDefault="00BE55B0" w:rsidP="00BE55B0">
      <w:pPr>
        <w:pStyle w:val="ListParagraph"/>
        <w:rPr>
          <w:rFonts w:ascii="Arial" w:hAnsi="Arial" w:cs="Arial"/>
          <w:noProof/>
          <w:color w:val="FF0000"/>
        </w:rPr>
      </w:pPr>
      <w:r>
        <w:rPr>
          <w:rFonts w:ascii="Arial" w:hAnsi="Arial" w:cs="Arial"/>
          <w:noProof/>
          <w:color w:val="FF0000"/>
        </w:rPr>
        <w:t>Acetyl group added to histones / acetylated histones (1)</w:t>
      </w:r>
    </w:p>
    <w:p w:rsidR="00BE55B0" w:rsidRDefault="00BE55B0" w:rsidP="00BE55B0">
      <w:pPr>
        <w:pStyle w:val="ListParagraph"/>
        <w:rPr>
          <w:rFonts w:ascii="Arial" w:hAnsi="Arial" w:cs="Arial"/>
          <w:noProof/>
          <w:color w:val="FF0000"/>
        </w:rPr>
      </w:pPr>
      <w:r w:rsidRPr="00BE55B0">
        <w:rPr>
          <w:rFonts w:ascii="Arial" w:hAnsi="Arial" w:cs="Arial"/>
          <w:b/>
          <w:noProof/>
          <w:color w:val="FF0000"/>
        </w:rPr>
        <w:t>NEED</w:t>
      </w:r>
      <w:r>
        <w:rPr>
          <w:rFonts w:ascii="Arial" w:hAnsi="Arial" w:cs="Arial"/>
          <w:noProof/>
          <w:color w:val="FF0000"/>
        </w:rPr>
        <w:t xml:space="preserve"> Genes are expressed / swtiched on (1)</w:t>
      </w:r>
    </w:p>
    <w:p w:rsidR="00BE55B0" w:rsidRPr="00BE55B0" w:rsidRDefault="00BE55B0" w:rsidP="00BE55B0">
      <w:pPr>
        <w:pStyle w:val="ListParagraph"/>
        <w:rPr>
          <w:rFonts w:ascii="Arial" w:hAnsi="Arial" w:cs="Arial"/>
          <w:noProof/>
          <w:color w:val="FF0000"/>
        </w:rPr>
      </w:pPr>
    </w:p>
    <w:p w:rsidR="001D5622" w:rsidRPr="001D5622" w:rsidRDefault="00D9251D" w:rsidP="001D5622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75141F">
        <w:rPr>
          <w:rFonts w:ascii="Arial" w:hAnsi="Arial" w:cs="Arial"/>
        </w:rPr>
        <w:t>Seventeen-year-old identical twins, Adam and Michael, are both considered to be tall individuals: Adam is 192 cm and Michael is 188 cm. Explain how the different heights of Adam and Michael can be attributed to epigenetics.</w:t>
      </w:r>
      <w:r w:rsidR="0075141F">
        <w:rPr>
          <w:rFonts w:ascii="Arial" w:hAnsi="Arial" w:cs="Arial"/>
        </w:rPr>
        <w:t xml:space="preserve"> (3 marks)</w:t>
      </w:r>
      <w:r w:rsidR="0093467F" w:rsidRPr="0075141F">
        <w:rPr>
          <w:rFonts w:ascii="Arial" w:hAnsi="Arial" w:cs="Arial"/>
        </w:rPr>
        <w:br/>
      </w:r>
      <w:r w:rsidR="00BE55B0">
        <w:rPr>
          <w:rFonts w:ascii="Arial" w:hAnsi="Arial" w:cs="Arial"/>
          <w:noProof/>
          <w:color w:val="FF0000"/>
        </w:rPr>
        <w:t>Adam and Michael have exact same genotype / genes for height (1)</w:t>
      </w:r>
      <w:r w:rsidR="00BE55B0">
        <w:rPr>
          <w:rFonts w:ascii="Arial" w:hAnsi="Arial" w:cs="Arial"/>
          <w:noProof/>
          <w:color w:val="FF0000"/>
        </w:rPr>
        <w:br/>
        <w:t>(At least one) environmental factor (diet/health) has differed between Adam and Michael during development (1)</w:t>
      </w:r>
      <w:r w:rsidR="00BE55B0">
        <w:rPr>
          <w:rFonts w:ascii="Arial" w:hAnsi="Arial" w:cs="Arial"/>
          <w:noProof/>
          <w:color w:val="FF0000"/>
        </w:rPr>
        <w:br/>
      </w:r>
      <w:r w:rsidR="00AD730E">
        <w:rPr>
          <w:rFonts w:ascii="Arial" w:hAnsi="Arial" w:cs="Arial"/>
          <w:noProof/>
          <w:color w:val="FF0000"/>
        </w:rPr>
        <w:t xml:space="preserve">More of Adam’s genes for height are expressed </w:t>
      </w:r>
      <w:r w:rsidR="001D5622">
        <w:rPr>
          <w:rFonts w:ascii="Arial" w:hAnsi="Arial" w:cs="Arial"/>
          <w:noProof/>
          <w:color w:val="FF0000"/>
        </w:rPr>
        <w:t>/ turned on [or vice versa] (1)</w:t>
      </w:r>
    </w:p>
    <w:p w:rsidR="001D5622" w:rsidRDefault="001D5622" w:rsidP="001D5622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Using an example explain how the discovery of epigenetic factors has transformed the way we think about characteristics that can be passed from one generation to another.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(4 marks)</w:t>
      </w:r>
    </w:p>
    <w:p w:rsidR="0093467F" w:rsidRPr="0075141F" w:rsidRDefault="0093467F" w:rsidP="001D5622">
      <w:pPr>
        <w:pStyle w:val="ListParagraph"/>
        <w:rPr>
          <w:rFonts w:ascii="Arial" w:hAnsi="Arial" w:cs="Arial"/>
        </w:rPr>
      </w:pPr>
      <w:bookmarkStart w:id="0" w:name="_GoBack"/>
      <w:bookmarkEnd w:id="0"/>
    </w:p>
    <w:sectPr w:rsidR="0093467F" w:rsidRPr="0075141F" w:rsidSect="008105AB">
      <w:pgSz w:w="11906" w:h="16838"/>
      <w:pgMar w:top="568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160D9F"/>
    <w:multiLevelType w:val="hybridMultilevel"/>
    <w:tmpl w:val="C3B0D17C"/>
    <w:lvl w:ilvl="0" w:tplc="684463D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A719E8"/>
    <w:multiLevelType w:val="hybridMultilevel"/>
    <w:tmpl w:val="C87E30C6"/>
    <w:lvl w:ilvl="0" w:tplc="669E4164">
      <w:start w:val="1"/>
      <w:numFmt w:val="bullet"/>
      <w:lvlText w:val=""/>
      <w:lvlJc w:val="left"/>
      <w:pPr>
        <w:tabs>
          <w:tab w:val="num" w:pos="357"/>
        </w:tabs>
        <w:ind w:left="357" w:hanging="357"/>
      </w:pPr>
      <w:rPr>
        <w:rFonts w:ascii="Symbol" w:hAnsi="Symbol" w:hint="default"/>
        <w:color w:val="auto"/>
        <w:sz w:val="20"/>
        <w:szCs w:val="20"/>
      </w:rPr>
    </w:lvl>
    <w:lvl w:ilvl="1" w:tplc="9EAA60DC">
      <w:start w:val="1"/>
      <w:numFmt w:val="bullet"/>
      <w:lvlText w:val=""/>
      <w:lvlJc w:val="left"/>
      <w:pPr>
        <w:tabs>
          <w:tab w:val="num" w:pos="1043"/>
        </w:tabs>
        <w:ind w:left="1043" w:hanging="360"/>
      </w:pPr>
      <w:rPr>
        <w:rFonts w:ascii="Wingdings" w:hAnsi="Wingdings" w:hint="default"/>
        <w:sz w:val="20"/>
        <w:szCs w:val="20"/>
      </w:rPr>
    </w:lvl>
    <w:lvl w:ilvl="2" w:tplc="04090005" w:tentative="1">
      <w:start w:val="1"/>
      <w:numFmt w:val="bullet"/>
      <w:lvlText w:val=""/>
      <w:lvlJc w:val="left"/>
      <w:pPr>
        <w:tabs>
          <w:tab w:val="num" w:pos="1763"/>
        </w:tabs>
        <w:ind w:left="17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483"/>
        </w:tabs>
        <w:ind w:left="24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03"/>
        </w:tabs>
        <w:ind w:left="32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23"/>
        </w:tabs>
        <w:ind w:left="39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43"/>
        </w:tabs>
        <w:ind w:left="46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363"/>
        </w:tabs>
        <w:ind w:left="53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083"/>
        </w:tabs>
        <w:ind w:left="6083" w:hanging="360"/>
      </w:pPr>
      <w:rPr>
        <w:rFonts w:ascii="Wingdings" w:hAnsi="Wingdings" w:hint="default"/>
      </w:rPr>
    </w:lvl>
  </w:abstractNum>
  <w:abstractNum w:abstractNumId="2">
    <w:nsid w:val="1BA77D0B"/>
    <w:multiLevelType w:val="hybridMultilevel"/>
    <w:tmpl w:val="1C5E933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6779F9"/>
    <w:multiLevelType w:val="hybridMultilevel"/>
    <w:tmpl w:val="C9705970"/>
    <w:lvl w:ilvl="0" w:tplc="07CC931A">
      <w:start w:val="1"/>
      <w:numFmt w:val="bullet"/>
      <w:lvlText w:val=""/>
      <w:lvlJc w:val="left"/>
      <w:pPr>
        <w:tabs>
          <w:tab w:val="num" w:pos="357"/>
        </w:tabs>
        <w:ind w:left="357" w:hanging="357"/>
      </w:pPr>
      <w:rPr>
        <w:rFonts w:ascii="Symbol" w:hAnsi="Symbol" w:hint="default"/>
        <w:sz w:val="18"/>
        <w:szCs w:val="18"/>
      </w:rPr>
    </w:lvl>
    <w:lvl w:ilvl="1" w:tplc="4DB69084">
      <w:start w:val="1"/>
      <w:numFmt w:val="bullet"/>
      <w:lvlText w:val=""/>
      <w:lvlJc w:val="left"/>
      <w:pPr>
        <w:tabs>
          <w:tab w:val="num" w:pos="357"/>
        </w:tabs>
        <w:ind w:left="357" w:firstLine="323"/>
      </w:pPr>
      <w:rPr>
        <w:rFonts w:ascii="Wingdings" w:hAnsi="Wingdings" w:hint="default"/>
        <w:sz w:val="20"/>
        <w:szCs w:val="20"/>
      </w:rPr>
    </w:lvl>
    <w:lvl w:ilvl="2" w:tplc="04090005" w:tentative="1">
      <w:start w:val="1"/>
      <w:numFmt w:val="bullet"/>
      <w:lvlText w:val=""/>
      <w:lvlJc w:val="left"/>
      <w:pPr>
        <w:tabs>
          <w:tab w:val="num" w:pos="1763"/>
        </w:tabs>
        <w:ind w:left="17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483"/>
        </w:tabs>
        <w:ind w:left="24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03"/>
        </w:tabs>
        <w:ind w:left="32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23"/>
        </w:tabs>
        <w:ind w:left="39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43"/>
        </w:tabs>
        <w:ind w:left="46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363"/>
        </w:tabs>
        <w:ind w:left="53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083"/>
        </w:tabs>
        <w:ind w:left="6083" w:hanging="360"/>
      </w:pPr>
      <w:rPr>
        <w:rFonts w:ascii="Wingdings" w:hAnsi="Wingdings" w:hint="default"/>
      </w:rPr>
    </w:lvl>
  </w:abstractNum>
  <w:abstractNum w:abstractNumId="4">
    <w:nsid w:val="4C162B00"/>
    <w:multiLevelType w:val="singleLevel"/>
    <w:tmpl w:val="FB26AA9E"/>
    <w:lvl w:ilvl="0">
      <w:numFmt w:val="decimal"/>
      <w:pStyle w:val="csbullet"/>
      <w:lvlText w:val=""/>
      <w:lvlJc w:val="left"/>
      <w:pPr>
        <w:ind w:left="0" w:firstLine="0"/>
      </w:pPr>
    </w:lvl>
  </w:abstractNum>
  <w:abstractNum w:abstractNumId="5">
    <w:nsid w:val="578B37E3"/>
    <w:multiLevelType w:val="hybridMultilevel"/>
    <w:tmpl w:val="812A99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5E4A63"/>
    <w:multiLevelType w:val="hybridMultilevel"/>
    <w:tmpl w:val="1C5E933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49A1"/>
    <w:rsid w:val="000B3388"/>
    <w:rsid w:val="0013462D"/>
    <w:rsid w:val="001349A1"/>
    <w:rsid w:val="001B4F22"/>
    <w:rsid w:val="001D5622"/>
    <w:rsid w:val="002A24E0"/>
    <w:rsid w:val="002B3F1A"/>
    <w:rsid w:val="003271D9"/>
    <w:rsid w:val="003A24ED"/>
    <w:rsid w:val="00552300"/>
    <w:rsid w:val="00675225"/>
    <w:rsid w:val="00725C34"/>
    <w:rsid w:val="0075141F"/>
    <w:rsid w:val="008105AB"/>
    <w:rsid w:val="0093467F"/>
    <w:rsid w:val="00976E64"/>
    <w:rsid w:val="00990AE5"/>
    <w:rsid w:val="009F50E4"/>
    <w:rsid w:val="00A46EBA"/>
    <w:rsid w:val="00AA125C"/>
    <w:rsid w:val="00AD730E"/>
    <w:rsid w:val="00B20AC1"/>
    <w:rsid w:val="00B778DC"/>
    <w:rsid w:val="00B91775"/>
    <w:rsid w:val="00BE55B0"/>
    <w:rsid w:val="00C20FA2"/>
    <w:rsid w:val="00C31859"/>
    <w:rsid w:val="00D9251D"/>
    <w:rsid w:val="00ED6FFE"/>
    <w:rsid w:val="00F1299F"/>
    <w:rsid w:val="00F72F11"/>
    <w:rsid w:val="00F80C92"/>
    <w:rsid w:val="00F94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sbullet">
    <w:name w:val="csbullet"/>
    <w:basedOn w:val="Normal"/>
    <w:rsid w:val="001349A1"/>
    <w:pPr>
      <w:numPr>
        <w:numId w:val="2"/>
      </w:numPr>
      <w:tabs>
        <w:tab w:val="left" w:pos="-851"/>
      </w:tabs>
      <w:spacing w:before="120" w:after="120" w:line="280" w:lineRule="exact"/>
    </w:pPr>
    <w:rPr>
      <w:rFonts w:ascii="Times New Roman" w:eastAsia="Times New Roman" w:hAnsi="Times New Roman" w:cs="Times New Roman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990A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6E64"/>
    <w:rPr>
      <w:color w:val="0563C1" w:themeColor="hyperlink"/>
      <w:u w:val="single"/>
    </w:rPr>
  </w:style>
  <w:style w:type="paragraph" w:customStyle="1" w:styleId="body">
    <w:name w:val="_body"/>
    <w:basedOn w:val="Normal"/>
    <w:link w:val="bodyChar"/>
    <w:rsid w:val="0075141F"/>
    <w:pPr>
      <w:spacing w:after="200" w:line="240" w:lineRule="auto"/>
    </w:pPr>
    <w:rPr>
      <w:rFonts w:ascii="Arial" w:eastAsia="MS Mincho" w:hAnsi="Arial" w:cs="Arial"/>
      <w:sz w:val="24"/>
      <w:szCs w:val="24"/>
      <w:lang w:val="en-US"/>
    </w:rPr>
  </w:style>
  <w:style w:type="character" w:customStyle="1" w:styleId="bodyChar">
    <w:name w:val="_body Char"/>
    <w:basedOn w:val="DefaultParagraphFont"/>
    <w:link w:val="body"/>
    <w:rsid w:val="0075141F"/>
    <w:rPr>
      <w:rFonts w:ascii="Arial" w:eastAsia="MS Mincho" w:hAnsi="Arial" w:cs="Arial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5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50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sbullet">
    <w:name w:val="csbullet"/>
    <w:basedOn w:val="Normal"/>
    <w:rsid w:val="001349A1"/>
    <w:pPr>
      <w:numPr>
        <w:numId w:val="2"/>
      </w:numPr>
      <w:tabs>
        <w:tab w:val="left" w:pos="-851"/>
      </w:tabs>
      <w:spacing w:before="120" w:after="120" w:line="280" w:lineRule="exact"/>
    </w:pPr>
    <w:rPr>
      <w:rFonts w:ascii="Times New Roman" w:eastAsia="Times New Roman" w:hAnsi="Times New Roman" w:cs="Times New Roman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990A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6E64"/>
    <w:rPr>
      <w:color w:val="0563C1" w:themeColor="hyperlink"/>
      <w:u w:val="single"/>
    </w:rPr>
  </w:style>
  <w:style w:type="paragraph" w:customStyle="1" w:styleId="body">
    <w:name w:val="_body"/>
    <w:basedOn w:val="Normal"/>
    <w:link w:val="bodyChar"/>
    <w:rsid w:val="0075141F"/>
    <w:pPr>
      <w:spacing w:after="200" w:line="240" w:lineRule="auto"/>
    </w:pPr>
    <w:rPr>
      <w:rFonts w:ascii="Arial" w:eastAsia="MS Mincho" w:hAnsi="Arial" w:cs="Arial"/>
      <w:sz w:val="24"/>
      <w:szCs w:val="24"/>
      <w:lang w:val="en-US"/>
    </w:rPr>
  </w:style>
  <w:style w:type="character" w:customStyle="1" w:styleId="bodyChar">
    <w:name w:val="_body Char"/>
    <w:basedOn w:val="DefaultParagraphFont"/>
    <w:link w:val="body"/>
    <w:rsid w:val="0075141F"/>
    <w:rPr>
      <w:rFonts w:ascii="Arial" w:eastAsia="MS Mincho" w:hAnsi="Arial" w:cs="Arial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5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50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EBCFC1-0275-4F92-84BD-5B448699F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B4BBBCAE.dotm</Template>
  <TotalTime>1</TotalTime>
  <Pages>2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 Thompson</dc:creator>
  <cp:lastModifiedBy>CLARK Maxine</cp:lastModifiedBy>
  <cp:revision>2</cp:revision>
  <dcterms:created xsi:type="dcterms:W3CDTF">2017-08-10T06:28:00Z</dcterms:created>
  <dcterms:modified xsi:type="dcterms:W3CDTF">2017-08-10T06:28:00Z</dcterms:modified>
</cp:coreProperties>
</file>