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EA" w:rsidRDefault="00CF4F21">
      <w:r>
        <w:t>NOTES for Task 14</w:t>
      </w:r>
    </w:p>
    <w:p w:rsidR="00CF4F21" w:rsidRDefault="00CF4F21"/>
    <w:p w:rsidR="00CF4F21" w:rsidRDefault="00CF4F21"/>
    <w:p w:rsidR="00CF4F21" w:rsidRDefault="00CF4F21" w:rsidP="00CF4F21">
      <w:pPr>
        <w:pStyle w:val="ListParagraph"/>
        <w:numPr>
          <w:ilvl w:val="0"/>
          <w:numId w:val="1"/>
        </w:numPr>
      </w:pPr>
      <w:r>
        <w:t>Check the answers to the Multiple Choice – not 100% on a couple of them – if in doubt, leave it out!</w:t>
      </w:r>
    </w:p>
    <w:p w:rsidR="00CF4F21" w:rsidRDefault="00CF4F21" w:rsidP="00CF4F21">
      <w:pPr>
        <w:pStyle w:val="ListParagraph"/>
        <w:numPr>
          <w:ilvl w:val="0"/>
          <w:numId w:val="1"/>
        </w:numPr>
      </w:pPr>
      <w:r>
        <w:t>The extended response – Part C – in the Marking Key there is how to award marks</w:t>
      </w:r>
      <w:proofErr w:type="gramStart"/>
      <w:r>
        <w:t>,…</w:t>
      </w:r>
      <w:proofErr w:type="gramEnd"/>
      <w:r>
        <w:t xml:space="preserve"> and then… I figured we would have a reasonable idea of most of them anyway.  Sorry if that’s not the case.</w:t>
      </w:r>
      <w:bookmarkStart w:id="0" w:name="_GoBack"/>
      <w:bookmarkEnd w:id="0"/>
    </w:p>
    <w:sectPr w:rsidR="00CF4F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32904"/>
    <w:multiLevelType w:val="hybridMultilevel"/>
    <w:tmpl w:val="57D86D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21"/>
    <w:rsid w:val="00CF4F21"/>
    <w:rsid w:val="00E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E7F52-C985-4C0D-A205-F41A54C9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611220C3-CC5D-42D4-8B0E-DD1699219B50}"/>
</file>

<file path=customXml/itemProps2.xml><?xml version="1.0" encoding="utf-8"?>
<ds:datastoreItem xmlns:ds="http://schemas.openxmlformats.org/officeDocument/2006/customXml" ds:itemID="{40E7B80B-042C-437C-9BE6-0EC809CA8A54}"/>
</file>

<file path=customXml/itemProps3.xml><?xml version="1.0" encoding="utf-8"?>
<ds:datastoreItem xmlns:ds="http://schemas.openxmlformats.org/officeDocument/2006/customXml" ds:itemID="{3D91B043-F06E-495A-AE7F-AE50FC87BA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2020-02-10T13:31:00Z</dcterms:created>
  <dcterms:modified xsi:type="dcterms:W3CDTF">2020-02-10T13:36:00Z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